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4044" w14:textId="77777777" w:rsidR="00BE1CE8" w:rsidRPr="006479DD" w:rsidRDefault="00BE1CE8" w:rsidP="000A12A7">
      <w:pPr>
        <w:jc w:val="center"/>
        <w:rPr>
          <w:b/>
          <w:sz w:val="32"/>
          <w:szCs w:val="32"/>
        </w:rPr>
      </w:pPr>
      <w:r w:rsidRPr="006479DD">
        <w:rPr>
          <w:b/>
          <w:sz w:val="32"/>
          <w:szCs w:val="32"/>
        </w:rPr>
        <w:t>SMLOUVA O DÍLO</w:t>
      </w:r>
    </w:p>
    <w:p w14:paraId="4FC65D46" w14:textId="3D0E4381" w:rsidR="00BE1CE8" w:rsidRPr="006479DD" w:rsidRDefault="00242384">
      <w:pPr>
        <w:rPr>
          <w:b/>
        </w:rPr>
      </w:pPr>
      <w:r w:rsidRPr="006479DD">
        <w:tab/>
      </w:r>
      <w:r w:rsidRPr="006479DD">
        <w:tab/>
      </w:r>
      <w:r w:rsidRPr="006479DD">
        <w:tab/>
      </w:r>
      <w:r w:rsidRPr="006479DD">
        <w:tab/>
      </w:r>
    </w:p>
    <w:p w14:paraId="07F527EA" w14:textId="77777777" w:rsidR="00BB4409" w:rsidRPr="00174B3D" w:rsidRDefault="00BE1CE8" w:rsidP="00BB4409">
      <w:pPr>
        <w:jc w:val="center"/>
      </w:pPr>
      <w:r w:rsidRPr="00174B3D">
        <w:t>uzavřena podle</w:t>
      </w:r>
      <w:r w:rsidR="00BB4409" w:rsidRPr="00174B3D">
        <w:t xml:space="preserve"> § </w:t>
      </w:r>
      <w:smartTag w:uri="urn:schemas-microsoft-com:office:smarttags" w:element="metricconverter">
        <w:smartTagPr>
          <w:attr w:name="ProductID" w:val="2586 a"/>
        </w:smartTagPr>
        <w:r w:rsidR="00BB4409" w:rsidRPr="00174B3D">
          <w:t>2586 a</w:t>
        </w:r>
      </w:smartTag>
      <w:r w:rsidR="00BB4409" w:rsidRPr="00174B3D">
        <w:t xml:space="preserve"> násl. zák. č. 89/2012 Sb., občanský zákoník  </w:t>
      </w:r>
    </w:p>
    <w:p w14:paraId="6308FB8C" w14:textId="77777777" w:rsidR="00BB4409" w:rsidRPr="00174B3D" w:rsidRDefault="00BB4409" w:rsidP="00BB4409">
      <w:pPr>
        <w:jc w:val="center"/>
      </w:pPr>
      <w:r w:rsidRPr="00174B3D">
        <w:t>níže uvedeného dne, měsíce a roku</w:t>
      </w:r>
    </w:p>
    <w:p w14:paraId="6AA704E5" w14:textId="77777777" w:rsidR="00BB4409" w:rsidRPr="00BB4409" w:rsidRDefault="00BB4409" w:rsidP="0077347A"/>
    <w:p w14:paraId="2473B9A2" w14:textId="77777777" w:rsidR="00BE1CE8" w:rsidRPr="006479DD" w:rsidRDefault="0077347A" w:rsidP="0077347A">
      <w:pPr>
        <w:rPr>
          <w:b/>
        </w:rPr>
      </w:pPr>
      <w:r w:rsidRPr="006479DD">
        <w:rPr>
          <w:b/>
        </w:rPr>
        <w:t xml:space="preserve">I. </w:t>
      </w:r>
      <w:r w:rsidR="00BE1CE8" w:rsidRPr="006479DD">
        <w:rPr>
          <w:b/>
        </w:rPr>
        <w:t>Smluvní strany</w:t>
      </w:r>
    </w:p>
    <w:p w14:paraId="06A539AC" w14:textId="77777777" w:rsidR="00BE1CE8" w:rsidRPr="006479DD" w:rsidRDefault="00BE1CE8" w:rsidP="00BE1CE8"/>
    <w:p w14:paraId="0BA22958" w14:textId="77777777" w:rsidR="00BE1CE8" w:rsidRPr="00CB2DCF" w:rsidRDefault="00BE1CE8" w:rsidP="00CB2DCF">
      <w:pPr>
        <w:ind w:left="1620" w:hanging="1620"/>
        <w:rPr>
          <w:b/>
        </w:rPr>
      </w:pPr>
      <w:r w:rsidRPr="006479DD">
        <w:rPr>
          <w:b/>
        </w:rPr>
        <w:t>Zhotovitel:</w:t>
      </w:r>
      <w:r w:rsidR="00BC6B27">
        <w:rPr>
          <w:b/>
        </w:rPr>
        <w:t xml:space="preserve">  </w:t>
      </w:r>
      <w:r w:rsidR="00A16C22">
        <w:rPr>
          <w:b/>
        </w:rPr>
        <w:t>ALFEKO s.r.o.</w:t>
      </w:r>
    </w:p>
    <w:p w14:paraId="6718CEBD" w14:textId="77777777" w:rsidR="00FC33C1" w:rsidRPr="00CB2DCF" w:rsidRDefault="00A16C22" w:rsidP="00CB2DCF">
      <w:pPr>
        <w:ind w:left="1260"/>
        <w:rPr>
          <w:b/>
        </w:rPr>
      </w:pPr>
      <w:r>
        <w:rPr>
          <w:b/>
        </w:rPr>
        <w:t>Tomáše Bati 1026</w:t>
      </w:r>
      <w:r w:rsidR="005A3229">
        <w:rPr>
          <w:b/>
        </w:rPr>
        <w:t xml:space="preserve">, </w:t>
      </w:r>
      <w:r w:rsidR="005A3229" w:rsidRPr="0054176D">
        <w:rPr>
          <w:b/>
        </w:rPr>
        <w:t>Borovina</w:t>
      </w:r>
    </w:p>
    <w:p w14:paraId="3DC00439" w14:textId="77777777" w:rsidR="00FC33C1" w:rsidRDefault="00A16C22" w:rsidP="00CB2DCF">
      <w:pPr>
        <w:ind w:left="1260"/>
        <w:rPr>
          <w:b/>
        </w:rPr>
      </w:pPr>
      <w:r>
        <w:rPr>
          <w:b/>
        </w:rPr>
        <w:t>674 01 Třebíč</w:t>
      </w:r>
    </w:p>
    <w:p w14:paraId="0A6ED733" w14:textId="77777777" w:rsidR="00CB2DCF" w:rsidRPr="00CB2DCF" w:rsidRDefault="00CB2DCF" w:rsidP="00CB2DCF">
      <w:pPr>
        <w:ind w:left="1260"/>
        <w:rPr>
          <w:b/>
        </w:rPr>
      </w:pPr>
    </w:p>
    <w:p w14:paraId="594286DC" w14:textId="3A6D53DD" w:rsidR="00D541D9" w:rsidRPr="00CB2DCF" w:rsidRDefault="00CB2DCF" w:rsidP="00CB2DCF">
      <w:pPr>
        <w:ind w:left="1260"/>
        <w:rPr>
          <w:rStyle w:val="slostrnky"/>
        </w:rPr>
      </w:pPr>
      <w:r w:rsidRPr="00CB2DCF">
        <w:t>z</w:t>
      </w:r>
      <w:r w:rsidR="00D541D9" w:rsidRPr="00CB2DCF">
        <w:t>astou</w:t>
      </w:r>
      <w:r w:rsidR="00D541D9" w:rsidRPr="00CB2DCF">
        <w:rPr>
          <w:rStyle w:val="slostrnky"/>
        </w:rPr>
        <w:t>pený</w:t>
      </w:r>
      <w:r w:rsidRPr="00CB2DCF">
        <w:rPr>
          <w:rStyle w:val="slostrnky"/>
        </w:rPr>
        <w:t xml:space="preserve"> ve věcech smluvních: </w:t>
      </w:r>
      <w:r w:rsidR="00931580">
        <w:rPr>
          <w:rStyle w:val="slostrnky"/>
        </w:rPr>
        <w:t xml:space="preserve">pan </w:t>
      </w:r>
      <w:proofErr w:type="spellStart"/>
      <w:r w:rsidR="00EE030D">
        <w:rPr>
          <w:rStyle w:val="slostrnky"/>
        </w:rPr>
        <w:t>xxx</w:t>
      </w:r>
      <w:proofErr w:type="spellEnd"/>
      <w:r w:rsidR="00931580">
        <w:rPr>
          <w:rStyle w:val="slostrnky"/>
        </w:rPr>
        <w:t>, jednatel</w:t>
      </w:r>
    </w:p>
    <w:p w14:paraId="683C7CC3" w14:textId="6C500FF6" w:rsidR="00CB2DCF" w:rsidRPr="00CB2DCF" w:rsidRDefault="00CB2DCF" w:rsidP="00CB2DCF">
      <w:pPr>
        <w:ind w:left="1260"/>
        <w:rPr>
          <w:rStyle w:val="slostrnky"/>
        </w:rPr>
      </w:pPr>
      <w:r w:rsidRPr="00CB2DCF">
        <w:t>zastou</w:t>
      </w:r>
      <w:r w:rsidRPr="00CB2DCF">
        <w:rPr>
          <w:rStyle w:val="slostrnky"/>
        </w:rPr>
        <w:t xml:space="preserve">pený ve věcech technických: </w:t>
      </w:r>
      <w:r w:rsidR="00931580">
        <w:rPr>
          <w:rStyle w:val="slostrnky"/>
        </w:rPr>
        <w:t xml:space="preserve">pan </w:t>
      </w:r>
      <w:proofErr w:type="spellStart"/>
      <w:r w:rsidR="00EE030D">
        <w:rPr>
          <w:rStyle w:val="slostrnky"/>
        </w:rPr>
        <w:t>xxx</w:t>
      </w:r>
      <w:proofErr w:type="spellEnd"/>
      <w:r w:rsidR="00931580">
        <w:rPr>
          <w:rStyle w:val="slostrnky"/>
        </w:rPr>
        <w:t>, jednatel</w:t>
      </w:r>
    </w:p>
    <w:p w14:paraId="738B32AF" w14:textId="77777777" w:rsidR="00D1530A" w:rsidRPr="006479DD" w:rsidRDefault="00D1530A" w:rsidP="00D1530A"/>
    <w:p w14:paraId="3E24485A" w14:textId="0B48E949" w:rsidR="00BE1CE8" w:rsidRPr="006479DD" w:rsidRDefault="0077347A" w:rsidP="009D0252">
      <w:pPr>
        <w:ind w:left="552" w:firstLine="708"/>
      </w:pPr>
      <w:r w:rsidRPr="006479DD">
        <w:t xml:space="preserve">IČO: </w:t>
      </w:r>
      <w:r w:rsidR="00A16C22">
        <w:t>26898241</w:t>
      </w:r>
      <w:r w:rsidR="009B0F80">
        <w:t xml:space="preserve">, </w:t>
      </w:r>
      <w:r w:rsidR="00BE1CE8" w:rsidRPr="006479DD">
        <w:t xml:space="preserve">DIČ: </w:t>
      </w:r>
      <w:proofErr w:type="spellStart"/>
      <w:r w:rsidR="00EE030D">
        <w:t>xxx</w:t>
      </w:r>
      <w:proofErr w:type="spellEnd"/>
    </w:p>
    <w:p w14:paraId="10F88A60" w14:textId="45511A4C" w:rsidR="00574A6E" w:rsidRPr="00B555BC" w:rsidRDefault="00CB2DCF" w:rsidP="009D0252">
      <w:pPr>
        <w:ind w:left="552" w:firstLine="708"/>
        <w:rPr>
          <w:highlight w:val="yellow"/>
        </w:rPr>
      </w:pPr>
      <w:r>
        <w:t>b</w:t>
      </w:r>
      <w:r w:rsidR="00574A6E" w:rsidRPr="006479DD">
        <w:t>ankovní spojení:</w:t>
      </w:r>
      <w:r w:rsidR="00C91FD2">
        <w:t xml:space="preserve"> </w:t>
      </w:r>
      <w:proofErr w:type="spellStart"/>
      <w:r w:rsidR="00EE030D">
        <w:t>xxx</w:t>
      </w:r>
      <w:proofErr w:type="spellEnd"/>
    </w:p>
    <w:p w14:paraId="29E14B02" w14:textId="7F8A537F" w:rsidR="00574A6E" w:rsidRDefault="00CB2DCF" w:rsidP="009D0252">
      <w:pPr>
        <w:ind w:left="552" w:firstLine="708"/>
      </w:pPr>
      <w:r w:rsidRPr="002F2490">
        <w:t>č</w:t>
      </w:r>
      <w:r w:rsidR="00574A6E" w:rsidRPr="002F2490">
        <w:t>.ú.:</w:t>
      </w:r>
      <w:proofErr w:type="spellStart"/>
      <w:r w:rsidR="00EE030D">
        <w:t>xxx</w:t>
      </w:r>
      <w:proofErr w:type="spellEnd"/>
    </w:p>
    <w:p w14:paraId="4307662A" w14:textId="77777777" w:rsidR="00A16C22" w:rsidRPr="006479DD" w:rsidRDefault="00A16C22" w:rsidP="00A16C22">
      <w:pPr>
        <w:ind w:left="708" w:firstLine="552"/>
        <w:rPr>
          <w:iCs/>
        </w:rPr>
      </w:pPr>
      <w:r w:rsidRPr="006479DD">
        <w:t xml:space="preserve">zapsán v OR </w:t>
      </w:r>
      <w:r w:rsidRPr="006479DD">
        <w:rPr>
          <w:iCs/>
        </w:rPr>
        <w:t>vedeném Krajským soudem v </w:t>
      </w:r>
      <w:r>
        <w:rPr>
          <w:iCs/>
        </w:rPr>
        <w:t>Brně</w:t>
      </w:r>
    </w:p>
    <w:p w14:paraId="0DE73C51" w14:textId="4105C439" w:rsidR="00A16C22" w:rsidRPr="006479DD" w:rsidRDefault="009B0F80" w:rsidP="002A0F58">
      <w:pPr>
        <w:ind w:left="552" w:firstLine="708"/>
        <w:rPr>
          <w:iCs/>
        </w:rPr>
      </w:pPr>
      <w:r>
        <w:rPr>
          <w:iCs/>
        </w:rPr>
        <w:t xml:space="preserve">oddíl </w:t>
      </w:r>
      <w:r w:rsidR="00EE030D">
        <w:rPr>
          <w:iCs/>
        </w:rPr>
        <w:t>x</w:t>
      </w:r>
      <w:r w:rsidR="00A16C22">
        <w:rPr>
          <w:iCs/>
        </w:rPr>
        <w:t xml:space="preserve">, vložka </w:t>
      </w:r>
      <w:proofErr w:type="spellStart"/>
      <w:r w:rsidR="00EE030D">
        <w:rPr>
          <w:iCs/>
        </w:rPr>
        <w:t>xxxxx</w:t>
      </w:r>
      <w:proofErr w:type="spellEnd"/>
    </w:p>
    <w:p w14:paraId="7B01A7D8" w14:textId="77777777" w:rsidR="00A16C22" w:rsidRPr="006479DD" w:rsidRDefault="00A16C22" w:rsidP="009D0252">
      <w:pPr>
        <w:ind w:left="552" w:firstLine="708"/>
      </w:pPr>
    </w:p>
    <w:p w14:paraId="0991010F" w14:textId="77777777" w:rsidR="00BE1CE8" w:rsidRPr="006479DD" w:rsidRDefault="00BE1CE8" w:rsidP="009D0252">
      <w:pPr>
        <w:ind w:left="552" w:firstLine="708"/>
      </w:pPr>
      <w:r w:rsidRPr="006479DD">
        <w:t>(dále jen „zhotovitel“).</w:t>
      </w:r>
    </w:p>
    <w:p w14:paraId="1AE24C08" w14:textId="77777777" w:rsidR="009D0252" w:rsidRDefault="009D0252" w:rsidP="009D0252">
      <w:pPr>
        <w:ind w:left="1276"/>
        <w:rPr>
          <w:iCs/>
        </w:rPr>
      </w:pPr>
    </w:p>
    <w:p w14:paraId="768B8F7E" w14:textId="77777777" w:rsidR="00BE1CE8" w:rsidRPr="006479DD" w:rsidRDefault="00BE1CE8" w:rsidP="009D0252">
      <w:pPr>
        <w:ind w:left="1276"/>
      </w:pPr>
      <w:r w:rsidRPr="006479DD">
        <w:t>a</w:t>
      </w:r>
    </w:p>
    <w:p w14:paraId="630CC4A4" w14:textId="77777777" w:rsidR="00BE1CE8" w:rsidRPr="006479DD" w:rsidRDefault="00BE1CE8" w:rsidP="00BE1CE8">
      <w:pPr>
        <w:rPr>
          <w:b/>
        </w:rPr>
      </w:pPr>
    </w:p>
    <w:p w14:paraId="7BE0A8C2" w14:textId="2975560B" w:rsidR="00C306E2" w:rsidRPr="00A77CC2" w:rsidRDefault="00BE1CE8" w:rsidP="00C306E2">
      <w:pPr>
        <w:rPr>
          <w:b/>
          <w:bCs/>
        </w:rPr>
      </w:pPr>
      <w:r w:rsidRPr="006479DD">
        <w:rPr>
          <w:b/>
        </w:rPr>
        <w:t>Objednavatel:</w:t>
      </w:r>
      <w:r w:rsidR="00C306E2">
        <w:rPr>
          <w:b/>
        </w:rPr>
        <w:t xml:space="preserve"> </w:t>
      </w:r>
      <w:r w:rsidR="00FC1D9C" w:rsidRPr="00A77CC2">
        <w:rPr>
          <w:b/>
          <w:bCs/>
        </w:rPr>
        <w:t>Město Domažlice</w:t>
      </w:r>
    </w:p>
    <w:p w14:paraId="74B70ADE" w14:textId="16AA77BF" w:rsidR="00C306E2" w:rsidRPr="00A77CC2" w:rsidRDefault="00C306E2" w:rsidP="00C306E2">
      <w:pPr>
        <w:rPr>
          <w:b/>
          <w:bCs/>
        </w:rPr>
      </w:pPr>
      <w:r w:rsidRPr="00A77CC2">
        <w:rPr>
          <w:b/>
          <w:bCs/>
        </w:rPr>
        <w:t xml:space="preserve">                          </w:t>
      </w:r>
      <w:r w:rsidR="00FC1D9C" w:rsidRPr="00A77CC2">
        <w:rPr>
          <w:b/>
          <w:bCs/>
        </w:rPr>
        <w:t>náměstí Míru 1</w:t>
      </w:r>
    </w:p>
    <w:p w14:paraId="2D28D22C" w14:textId="6770E329" w:rsidR="00C306E2" w:rsidRPr="00C306E2" w:rsidRDefault="00C306E2" w:rsidP="00C306E2">
      <w:r w:rsidRPr="00A77CC2">
        <w:rPr>
          <w:b/>
          <w:bCs/>
        </w:rPr>
        <w:t xml:space="preserve">                          </w:t>
      </w:r>
      <w:r w:rsidR="00FC1D9C" w:rsidRPr="00A77CC2">
        <w:rPr>
          <w:b/>
          <w:bCs/>
        </w:rPr>
        <w:t>344 01 DOMAŽLICE</w:t>
      </w:r>
    </w:p>
    <w:p w14:paraId="1213AEA4" w14:textId="77777777" w:rsidR="00C306E2" w:rsidRDefault="00C306E2" w:rsidP="00C306E2">
      <w:pPr>
        <w:ind w:left="1620" w:hanging="1620"/>
        <w:rPr>
          <w:b/>
          <w:highlight w:val="yellow"/>
        </w:rPr>
      </w:pPr>
      <w:r>
        <w:rPr>
          <w:b/>
          <w:highlight w:val="yellow"/>
        </w:rPr>
        <w:t xml:space="preserve"> </w:t>
      </w:r>
    </w:p>
    <w:p w14:paraId="181F7617" w14:textId="06220DBA" w:rsidR="00C306E2" w:rsidRPr="00C91FD2" w:rsidRDefault="00C306E2" w:rsidP="00C306E2">
      <w:pPr>
        <w:ind w:left="1260"/>
        <w:rPr>
          <w:rStyle w:val="slostrnky"/>
        </w:rPr>
      </w:pPr>
      <w:r w:rsidRPr="00C91FD2">
        <w:t>zastou</w:t>
      </w:r>
      <w:r w:rsidRPr="00C91FD2">
        <w:rPr>
          <w:rStyle w:val="slostrnky"/>
        </w:rPr>
        <w:t xml:space="preserve">pený ve věcech smluvních: </w:t>
      </w:r>
      <w:r w:rsidR="00C17213" w:rsidRPr="00C91FD2">
        <w:rPr>
          <w:rStyle w:val="slostrnky"/>
        </w:rPr>
        <w:t>pan Bc. Stanislav Antoš, starosta</w:t>
      </w:r>
    </w:p>
    <w:p w14:paraId="0A01FFCA" w14:textId="5548879E" w:rsidR="00C306E2" w:rsidRPr="00C91FD2" w:rsidRDefault="00C306E2" w:rsidP="00C306E2">
      <w:pPr>
        <w:ind w:left="1260"/>
        <w:rPr>
          <w:rStyle w:val="slostrnky"/>
        </w:rPr>
      </w:pPr>
      <w:r w:rsidRPr="00C91FD2">
        <w:t>zastou</w:t>
      </w:r>
      <w:r w:rsidRPr="00C91FD2">
        <w:rPr>
          <w:rStyle w:val="slostrnky"/>
        </w:rPr>
        <w:t>pený ve věcech technických:</w:t>
      </w:r>
      <w:r w:rsidR="00C17213" w:rsidRPr="00C91FD2">
        <w:rPr>
          <w:rStyle w:val="slostrnky"/>
        </w:rPr>
        <w:t xml:space="preserve"> pan </w:t>
      </w:r>
      <w:proofErr w:type="spellStart"/>
      <w:r w:rsidR="00047FCE">
        <w:rPr>
          <w:rStyle w:val="slostrnky"/>
        </w:rPr>
        <w:t>xxx</w:t>
      </w:r>
      <w:proofErr w:type="spellEnd"/>
      <w:r w:rsidR="00C17213" w:rsidRPr="00C91FD2">
        <w:rPr>
          <w:rStyle w:val="slostrnky"/>
        </w:rPr>
        <w:t>, vedoucí odboru správy majetku</w:t>
      </w:r>
    </w:p>
    <w:p w14:paraId="09BE9B0A" w14:textId="77777777" w:rsidR="00C306E2" w:rsidRPr="00C91FD2" w:rsidRDefault="00C306E2" w:rsidP="00BC6B27">
      <w:pPr>
        <w:ind w:left="1620" w:hanging="1620"/>
        <w:rPr>
          <w:b/>
        </w:rPr>
      </w:pPr>
    </w:p>
    <w:p w14:paraId="704E7A04" w14:textId="3DEE70BA" w:rsidR="00C306E2" w:rsidRPr="00C91FD2" w:rsidRDefault="00C306E2">
      <w:pPr>
        <w:ind w:left="708" w:firstLine="568"/>
      </w:pPr>
      <w:r w:rsidRPr="00C91FD2">
        <w:t xml:space="preserve">IČO: </w:t>
      </w:r>
      <w:r w:rsidR="00FC1D9C" w:rsidRPr="00C91FD2">
        <w:t>00253316</w:t>
      </w:r>
      <w:r w:rsidRPr="00C91FD2">
        <w:t>, DIČ: CZ</w:t>
      </w:r>
      <w:r w:rsidR="00FC1D9C" w:rsidRPr="00C91FD2">
        <w:t>00253316</w:t>
      </w:r>
    </w:p>
    <w:p w14:paraId="0DABCBD0" w14:textId="1FFF69C3" w:rsidR="00C306E2" w:rsidRPr="00C91FD2" w:rsidRDefault="00C306E2" w:rsidP="00C17213">
      <w:pPr>
        <w:ind w:left="708" w:firstLine="568"/>
      </w:pPr>
      <w:r w:rsidRPr="00C91FD2">
        <w:t xml:space="preserve">bankovní spojení: </w:t>
      </w:r>
      <w:proofErr w:type="spellStart"/>
      <w:r w:rsidR="00047FCE">
        <w:t>xxx</w:t>
      </w:r>
      <w:proofErr w:type="spellEnd"/>
    </w:p>
    <w:p w14:paraId="12B6B4D2" w14:textId="7FD4D62E" w:rsidR="00C306E2" w:rsidRDefault="00C306E2" w:rsidP="00C17213">
      <w:pPr>
        <w:ind w:left="708" w:firstLine="568"/>
      </w:pPr>
      <w:proofErr w:type="spellStart"/>
      <w:r w:rsidRPr="00C91FD2">
        <w:t>č.ú</w:t>
      </w:r>
      <w:proofErr w:type="spellEnd"/>
      <w:r w:rsidRPr="00C91FD2">
        <w:t>.:</w:t>
      </w:r>
      <w:r w:rsidR="00C17213" w:rsidRPr="00C91FD2">
        <w:t xml:space="preserve"> </w:t>
      </w:r>
      <w:proofErr w:type="spellStart"/>
      <w:r w:rsidR="00047FCE">
        <w:t>xxx</w:t>
      </w:r>
      <w:proofErr w:type="spellEnd"/>
    </w:p>
    <w:p w14:paraId="04135F71" w14:textId="77777777" w:rsidR="00BC6B27" w:rsidRDefault="00BC6B27" w:rsidP="00C17213"/>
    <w:p w14:paraId="76411B09" w14:textId="77777777" w:rsidR="00F50784" w:rsidRDefault="00BC6B27">
      <w:pPr>
        <w:ind w:left="708" w:firstLine="568"/>
      </w:pPr>
      <w:r w:rsidRPr="006479DD">
        <w:t xml:space="preserve"> </w:t>
      </w:r>
      <w:r w:rsidR="00BE1CE8" w:rsidRPr="006479DD">
        <w:t>(dále jen „objednavatel“).</w:t>
      </w:r>
    </w:p>
    <w:p w14:paraId="3AB70FD2" w14:textId="77777777" w:rsidR="00BE1CE8" w:rsidRPr="006479DD" w:rsidRDefault="00BE1CE8" w:rsidP="00BE1CE8"/>
    <w:p w14:paraId="1BE6C654" w14:textId="77777777" w:rsidR="006E0F58" w:rsidRDefault="006E0F58" w:rsidP="000A12A7">
      <w:pPr>
        <w:rPr>
          <w:b/>
        </w:rPr>
      </w:pPr>
    </w:p>
    <w:p w14:paraId="7F535296" w14:textId="77777777" w:rsidR="00CF5598" w:rsidRDefault="00CF5598" w:rsidP="000A12A7">
      <w:pPr>
        <w:rPr>
          <w:b/>
        </w:rPr>
      </w:pPr>
    </w:p>
    <w:p w14:paraId="3A944F09" w14:textId="77777777" w:rsidR="00CF5598" w:rsidRDefault="00CF5598" w:rsidP="000A12A7">
      <w:pPr>
        <w:rPr>
          <w:b/>
        </w:rPr>
      </w:pPr>
    </w:p>
    <w:p w14:paraId="66A8E090" w14:textId="77777777" w:rsidR="00CF5598" w:rsidRDefault="00CF5598" w:rsidP="000A12A7">
      <w:pPr>
        <w:rPr>
          <w:b/>
        </w:rPr>
      </w:pPr>
    </w:p>
    <w:p w14:paraId="77BBDB69" w14:textId="77777777" w:rsidR="00CF5598" w:rsidRDefault="00CF5598" w:rsidP="000A12A7">
      <w:pPr>
        <w:rPr>
          <w:b/>
        </w:rPr>
      </w:pPr>
    </w:p>
    <w:p w14:paraId="7CDD48F2" w14:textId="77777777" w:rsidR="00CF5598" w:rsidRDefault="00CF5598" w:rsidP="000A12A7">
      <w:pPr>
        <w:rPr>
          <w:b/>
        </w:rPr>
      </w:pPr>
    </w:p>
    <w:p w14:paraId="50446B37" w14:textId="77777777" w:rsidR="00CF5598" w:rsidRDefault="00CF5598" w:rsidP="000A12A7">
      <w:pPr>
        <w:rPr>
          <w:b/>
        </w:rPr>
      </w:pPr>
    </w:p>
    <w:p w14:paraId="6BD20E32" w14:textId="77777777" w:rsidR="00CF5598" w:rsidRDefault="00CF5598" w:rsidP="000A12A7">
      <w:pPr>
        <w:rPr>
          <w:b/>
        </w:rPr>
      </w:pPr>
    </w:p>
    <w:p w14:paraId="74777F9C" w14:textId="77777777" w:rsidR="00CF5598" w:rsidRDefault="00CF5598" w:rsidP="000A12A7">
      <w:pPr>
        <w:rPr>
          <w:b/>
        </w:rPr>
      </w:pPr>
    </w:p>
    <w:p w14:paraId="27676FCC" w14:textId="77777777" w:rsidR="00CF5598" w:rsidRDefault="00CF5598" w:rsidP="000A12A7">
      <w:pPr>
        <w:rPr>
          <w:b/>
        </w:rPr>
      </w:pPr>
    </w:p>
    <w:p w14:paraId="46389CC8" w14:textId="77777777" w:rsidR="00CF5598" w:rsidRPr="006479DD" w:rsidRDefault="00CF5598" w:rsidP="000A12A7">
      <w:pPr>
        <w:rPr>
          <w:b/>
        </w:rPr>
      </w:pPr>
    </w:p>
    <w:p w14:paraId="7546851A" w14:textId="77777777" w:rsidR="00C17213" w:rsidRDefault="00C17213" w:rsidP="000A12A7">
      <w:pPr>
        <w:rPr>
          <w:b/>
        </w:rPr>
      </w:pPr>
    </w:p>
    <w:p w14:paraId="04E37CED" w14:textId="00A5D770" w:rsidR="00BE1CE8" w:rsidRPr="006479DD" w:rsidRDefault="000A12A7" w:rsidP="000A12A7">
      <w:pPr>
        <w:rPr>
          <w:b/>
        </w:rPr>
      </w:pPr>
      <w:r w:rsidRPr="006479DD">
        <w:rPr>
          <w:b/>
        </w:rPr>
        <w:t>II.</w:t>
      </w:r>
      <w:r w:rsidR="00D502EC">
        <w:rPr>
          <w:b/>
        </w:rPr>
        <w:t xml:space="preserve"> </w:t>
      </w:r>
      <w:r w:rsidR="00BE1CE8" w:rsidRPr="006479DD">
        <w:rPr>
          <w:b/>
        </w:rPr>
        <w:t>Předmět díla</w:t>
      </w:r>
    </w:p>
    <w:p w14:paraId="263C4287" w14:textId="77777777" w:rsidR="000A12A7" w:rsidRPr="006479DD" w:rsidRDefault="000A12A7" w:rsidP="000A12A7">
      <w:pPr>
        <w:ind w:left="360"/>
        <w:rPr>
          <w:b/>
        </w:rPr>
      </w:pPr>
    </w:p>
    <w:p w14:paraId="70D0F1E2" w14:textId="59C62E83" w:rsidR="00D502EC" w:rsidRDefault="00BE1CE8" w:rsidP="00C306E2">
      <w:pPr>
        <w:numPr>
          <w:ilvl w:val="0"/>
          <w:numId w:val="2"/>
        </w:numPr>
        <w:jc w:val="both"/>
      </w:pPr>
      <w:bookmarkStart w:id="0" w:name="_Hlk529634666"/>
      <w:r w:rsidRPr="0054176D">
        <w:t>Zhotovitel se zavazuje touto smlouvou provést pro objedna</w:t>
      </w:r>
      <w:r w:rsidR="00787E9D" w:rsidRPr="0054176D">
        <w:t>va</w:t>
      </w:r>
      <w:r w:rsidRPr="0054176D">
        <w:t>tele dílo spočívají</w:t>
      </w:r>
      <w:r w:rsidR="000155FD" w:rsidRPr="0054176D">
        <w:t>cí v</w:t>
      </w:r>
      <w:r w:rsidR="0002072F" w:rsidRPr="0054176D">
        <w:t> </w:t>
      </w:r>
      <w:r w:rsidR="0044243A">
        <w:t>dodání</w:t>
      </w:r>
      <w:r w:rsidR="0054176D" w:rsidRPr="0054176D">
        <w:t xml:space="preserve"> </w:t>
      </w:r>
      <w:r w:rsidR="00C306E2">
        <w:t>a montáži vodní skluzavky</w:t>
      </w:r>
      <w:r w:rsidR="00A16C22" w:rsidRPr="0054176D">
        <w:t xml:space="preserve"> </w:t>
      </w:r>
      <w:r w:rsidR="00C306E2">
        <w:t xml:space="preserve">do </w:t>
      </w:r>
      <w:r w:rsidR="00FC1D9C">
        <w:t>přírodního koupaliště Babylon u Domažlic</w:t>
      </w:r>
      <w:r w:rsidR="00C306E2">
        <w:t>. D</w:t>
      </w:r>
      <w:r w:rsidR="00BF253B" w:rsidRPr="0054176D">
        <w:t>l</w:t>
      </w:r>
      <w:r w:rsidR="000155FD" w:rsidRPr="0054176D">
        <w:t>e přiložené nab</w:t>
      </w:r>
      <w:r w:rsidR="001F51C2" w:rsidRPr="0054176D">
        <w:t>í</w:t>
      </w:r>
      <w:r w:rsidR="000155FD" w:rsidRPr="0054176D">
        <w:t>dky</w:t>
      </w:r>
      <w:r w:rsidR="00BC6B27">
        <w:t xml:space="preserve"> </w:t>
      </w:r>
      <w:r w:rsidR="008226CB" w:rsidRPr="0054176D">
        <w:t xml:space="preserve">ze dne </w:t>
      </w:r>
      <w:r w:rsidR="00077EDA">
        <w:t>14</w:t>
      </w:r>
      <w:r w:rsidR="00C306E2">
        <w:t>.</w:t>
      </w:r>
      <w:r w:rsidR="00FC1D9C">
        <w:t>11</w:t>
      </w:r>
      <w:r w:rsidR="00C306E2">
        <w:t>.202</w:t>
      </w:r>
      <w:r w:rsidR="00077EDA">
        <w:t>5</w:t>
      </w:r>
      <w:r w:rsidR="00FC1D9C">
        <w:t xml:space="preserve"> </w:t>
      </w:r>
      <w:r w:rsidR="00086389" w:rsidRPr="0054176D">
        <w:t xml:space="preserve">a v souladu </w:t>
      </w:r>
      <w:r w:rsidR="005F4E0E" w:rsidRPr="0054176D">
        <w:t>s projektovou dokumentací</w:t>
      </w:r>
      <w:r w:rsidR="0054176D" w:rsidRPr="0054176D">
        <w:t xml:space="preserve"> </w:t>
      </w:r>
      <w:r w:rsidR="009B07C0" w:rsidRPr="0054176D">
        <w:t>zhotovitel</w:t>
      </w:r>
      <w:r w:rsidR="00086389" w:rsidRPr="0054176D">
        <w:t>e TD</w:t>
      </w:r>
      <w:r w:rsidR="00C306E2">
        <w:t xml:space="preserve"> </w:t>
      </w:r>
      <w:r w:rsidR="00F2674F">
        <w:t>PD 265010.</w:t>
      </w:r>
    </w:p>
    <w:p w14:paraId="1ADC57D3" w14:textId="77777777" w:rsidR="00D502EC" w:rsidRDefault="00D502EC" w:rsidP="00D502EC">
      <w:pPr>
        <w:ind w:left="720"/>
        <w:jc w:val="both"/>
      </w:pPr>
    </w:p>
    <w:p w14:paraId="122202B6" w14:textId="58419D0A" w:rsidR="00E01EBB" w:rsidRDefault="00006A35" w:rsidP="00D502EC">
      <w:pPr>
        <w:ind w:left="720"/>
        <w:jc w:val="both"/>
      </w:pPr>
      <w:r w:rsidRPr="0054176D">
        <w:t xml:space="preserve">Objednavatel </w:t>
      </w:r>
      <w:r w:rsidR="002B1C76" w:rsidRPr="0054176D">
        <w:t xml:space="preserve">dále </w:t>
      </w:r>
      <w:r w:rsidR="00534607" w:rsidRPr="0054176D">
        <w:t xml:space="preserve">v rámci předmětu díla </w:t>
      </w:r>
      <w:r w:rsidR="00E32E33" w:rsidRPr="0054176D">
        <w:t>provede</w:t>
      </w:r>
      <w:r w:rsidR="00FC1D9C">
        <w:t xml:space="preserve"> zaměření dna </w:t>
      </w:r>
      <w:r w:rsidR="00B01FCB">
        <w:t>koupaliště pro vytvoření projektové dokumentace. Dle dokumentace poté provede</w:t>
      </w:r>
      <w:r w:rsidRPr="0054176D">
        <w:t xml:space="preserve"> přípravu místa </w:t>
      </w:r>
      <w:r w:rsidR="00E02A1F" w:rsidRPr="0054176D">
        <w:t>p</w:t>
      </w:r>
      <w:r w:rsidR="0017121F" w:rsidRPr="0054176D">
        <w:t xml:space="preserve">lnění </w:t>
      </w:r>
      <w:r w:rsidRPr="0054176D">
        <w:t>tak</w:t>
      </w:r>
      <w:r w:rsidR="00287B33" w:rsidRPr="0054176D">
        <w:t>,</w:t>
      </w:r>
      <w:r w:rsidRPr="0054176D">
        <w:t xml:space="preserve"> aby vznikl prostor </w:t>
      </w:r>
      <w:r>
        <w:t>pro montáž</w:t>
      </w:r>
      <w:r w:rsidR="0054176D">
        <w:t xml:space="preserve"> </w:t>
      </w:r>
      <w:r w:rsidR="00DD6CA9">
        <w:t>a instalaci</w:t>
      </w:r>
      <w:r w:rsidR="0017121F">
        <w:t xml:space="preserve"> </w:t>
      </w:r>
      <w:r w:rsidR="00B01FCB">
        <w:t>skluzavky (upuštění hladiny vody)</w:t>
      </w:r>
      <w:r>
        <w:t xml:space="preserve">. </w:t>
      </w:r>
      <w:r w:rsidR="002E22B3">
        <w:t>Součástí přípravy j</w:t>
      </w:r>
      <w:r w:rsidR="00B01FCB">
        <w:t xml:space="preserve">e </w:t>
      </w:r>
      <w:r w:rsidR="00D502EC">
        <w:t>vytvoření betonových patek dle výkresové dokumentace od zhotovitele</w:t>
      </w:r>
      <w:r w:rsidR="00B01FCB">
        <w:t>.</w:t>
      </w:r>
    </w:p>
    <w:p w14:paraId="3DCEB76A" w14:textId="77777777" w:rsidR="00643BF0" w:rsidRDefault="00643BF0" w:rsidP="00643BF0">
      <w:pPr>
        <w:jc w:val="both"/>
      </w:pPr>
    </w:p>
    <w:p w14:paraId="3E5F394C" w14:textId="77777777" w:rsidR="000155FD" w:rsidRPr="006479DD" w:rsidRDefault="00CB2DCF" w:rsidP="00653A79">
      <w:pPr>
        <w:numPr>
          <w:ilvl w:val="0"/>
          <w:numId w:val="2"/>
        </w:numPr>
        <w:jc w:val="both"/>
      </w:pPr>
      <w:r>
        <w:t>Cenová nabídka</w:t>
      </w:r>
      <w:r w:rsidR="001F51C2" w:rsidRPr="006479DD">
        <w:t xml:space="preserve"> je ned</w:t>
      </w:r>
      <w:r w:rsidR="00600A29" w:rsidRPr="006479DD">
        <w:t>í</w:t>
      </w:r>
      <w:r w:rsidR="001F51C2" w:rsidRPr="006479DD">
        <w:t>lnou součástí této smlouvy.</w:t>
      </w:r>
      <w:r w:rsidR="00653A79">
        <w:tab/>
      </w:r>
    </w:p>
    <w:p w14:paraId="14C1B600" w14:textId="60EFD70C" w:rsidR="00B01FCB" w:rsidRDefault="00A2386D" w:rsidP="00B01FCB">
      <w:pPr>
        <w:widowControl w:val="0"/>
        <w:tabs>
          <w:tab w:val="num" w:pos="1440"/>
        </w:tabs>
        <w:ind w:left="720"/>
        <w:jc w:val="both"/>
      </w:pPr>
      <w:r w:rsidRPr="006479DD">
        <w:rPr>
          <w:iCs/>
        </w:rPr>
        <w:t>Součástí předmětu díla je</w:t>
      </w:r>
      <w:r w:rsidR="00DA14A0">
        <w:rPr>
          <w:iCs/>
        </w:rPr>
        <w:t xml:space="preserve"> vypracování</w:t>
      </w:r>
      <w:r w:rsidR="00E46094">
        <w:rPr>
          <w:iCs/>
        </w:rPr>
        <w:t xml:space="preserve"> a předání </w:t>
      </w:r>
      <w:r w:rsidR="009B07C0">
        <w:rPr>
          <w:iCs/>
        </w:rPr>
        <w:t>projektov</w:t>
      </w:r>
      <w:r w:rsidR="00DA14A0">
        <w:rPr>
          <w:iCs/>
        </w:rPr>
        <w:t>é</w:t>
      </w:r>
      <w:r w:rsidR="009B07C0">
        <w:rPr>
          <w:iCs/>
        </w:rPr>
        <w:t xml:space="preserve"> dokumentace</w:t>
      </w:r>
      <w:r w:rsidR="00E46094">
        <w:rPr>
          <w:iCs/>
        </w:rPr>
        <w:t xml:space="preserve"> (</w:t>
      </w:r>
      <w:r w:rsidR="00C306E2" w:rsidRPr="0054176D">
        <w:t>TD</w:t>
      </w:r>
      <w:r w:rsidR="00C306E2">
        <w:t xml:space="preserve"> </w:t>
      </w:r>
      <w:r w:rsidR="00F2674F">
        <w:t>PD 265010</w:t>
      </w:r>
      <w:r w:rsidR="00E46094">
        <w:rPr>
          <w:iCs/>
        </w:rPr>
        <w:t>)</w:t>
      </w:r>
      <w:r w:rsidR="006B6624">
        <w:rPr>
          <w:iCs/>
        </w:rPr>
        <w:t>,</w:t>
      </w:r>
      <w:r w:rsidR="00C306E2">
        <w:rPr>
          <w:iCs/>
        </w:rPr>
        <w:t xml:space="preserve"> </w:t>
      </w:r>
      <w:r w:rsidR="0044243A">
        <w:rPr>
          <w:iCs/>
        </w:rPr>
        <w:t xml:space="preserve">dokumentace </w:t>
      </w:r>
      <w:r w:rsidR="0010162E">
        <w:rPr>
          <w:iCs/>
        </w:rPr>
        <w:t>(atesty materiálů</w:t>
      </w:r>
      <w:r w:rsidR="00B01FCB">
        <w:rPr>
          <w:iCs/>
        </w:rPr>
        <w:t>, zkoušky svářečů</w:t>
      </w:r>
      <w:r w:rsidR="00E46094">
        <w:rPr>
          <w:iCs/>
        </w:rPr>
        <w:t>)</w:t>
      </w:r>
      <w:r w:rsidR="00B01FCB">
        <w:rPr>
          <w:iCs/>
        </w:rPr>
        <w:t>, návodu na užívání a bezpečnostní ceduli</w:t>
      </w:r>
    </w:p>
    <w:p w14:paraId="1161FD9D" w14:textId="4433DD68" w:rsidR="008C71D1" w:rsidRDefault="004254ED" w:rsidP="00B01FCB">
      <w:pPr>
        <w:widowControl w:val="0"/>
        <w:tabs>
          <w:tab w:val="num" w:pos="1440"/>
        </w:tabs>
        <w:ind w:left="720"/>
        <w:jc w:val="both"/>
      </w:pPr>
      <w:r>
        <w:t xml:space="preserve">Veškeré </w:t>
      </w:r>
      <w:r w:rsidR="0001184A">
        <w:t xml:space="preserve">ostatní </w:t>
      </w:r>
      <w:r>
        <w:t>náležitosti nutné k bezproblémovému a bezpečnému provozování tobogánu</w:t>
      </w:r>
      <w:r w:rsidR="003F0373">
        <w:t>.</w:t>
      </w:r>
    </w:p>
    <w:bookmarkEnd w:id="0"/>
    <w:p w14:paraId="774B2CF3" w14:textId="77777777" w:rsidR="00AC07F0" w:rsidRPr="00253436" w:rsidRDefault="00AC07F0" w:rsidP="00AC07F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A0859F8" w14:textId="77777777" w:rsidR="00153D84" w:rsidRPr="00C306E2" w:rsidRDefault="00AC1AF5" w:rsidP="000D220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1AF5">
        <w:rPr>
          <w:rFonts w:ascii="Times New Roman" w:hAnsi="Times New Roman" w:cs="Times New Roman"/>
          <w:sz w:val="24"/>
          <w:szCs w:val="24"/>
        </w:rPr>
        <w:t>Dílo bude dodáno v prvotřídní jakosti a provedení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2A46" w:rsidRPr="00802A46">
        <w:rPr>
          <w:rFonts w:ascii="Times New Roman" w:hAnsi="Times New Roman" w:cs="Times New Roman"/>
          <w:sz w:val="24"/>
          <w:szCs w:val="24"/>
        </w:rPr>
        <w:t>Při své činnosti zhotovitel vždy dbá, aby omezil provoz objed</w:t>
      </w:r>
      <w:r w:rsidR="00802A46">
        <w:rPr>
          <w:rFonts w:ascii="Times New Roman" w:hAnsi="Times New Roman" w:cs="Times New Roman"/>
          <w:sz w:val="24"/>
          <w:szCs w:val="24"/>
        </w:rPr>
        <w:t>na</w:t>
      </w:r>
      <w:r w:rsidR="00941EE5">
        <w:rPr>
          <w:rFonts w:ascii="Times New Roman" w:hAnsi="Times New Roman" w:cs="Times New Roman"/>
          <w:sz w:val="24"/>
          <w:szCs w:val="24"/>
        </w:rPr>
        <w:t>va</w:t>
      </w:r>
      <w:r w:rsidR="00802A46" w:rsidRPr="00802A46">
        <w:rPr>
          <w:rFonts w:ascii="Times New Roman" w:hAnsi="Times New Roman" w:cs="Times New Roman"/>
          <w:sz w:val="24"/>
          <w:szCs w:val="24"/>
        </w:rPr>
        <w:t>tele v nejmenší možné míře, a jen</w:t>
      </w:r>
      <w:r w:rsidR="004C15E3">
        <w:rPr>
          <w:rFonts w:ascii="Times New Roman" w:hAnsi="Times New Roman" w:cs="Times New Roman"/>
          <w:sz w:val="24"/>
          <w:szCs w:val="24"/>
        </w:rPr>
        <w:t xml:space="preserve"> po</w:t>
      </w:r>
      <w:r w:rsidR="00802A46" w:rsidRPr="00802A46">
        <w:rPr>
          <w:rFonts w:ascii="Times New Roman" w:hAnsi="Times New Roman" w:cs="Times New Roman"/>
          <w:sz w:val="24"/>
          <w:szCs w:val="24"/>
        </w:rPr>
        <w:t xml:space="preserve"> předchozí </w:t>
      </w:r>
      <w:r w:rsidR="004C15E3">
        <w:rPr>
          <w:rFonts w:ascii="Times New Roman" w:hAnsi="Times New Roman" w:cs="Times New Roman"/>
          <w:sz w:val="24"/>
          <w:szCs w:val="24"/>
        </w:rPr>
        <w:t xml:space="preserve">dohodě s </w:t>
      </w:r>
      <w:r w:rsidR="00802A46">
        <w:rPr>
          <w:rFonts w:ascii="Times New Roman" w:hAnsi="Times New Roman" w:cs="Times New Roman"/>
          <w:sz w:val="24"/>
          <w:szCs w:val="24"/>
        </w:rPr>
        <w:t>objedna</w:t>
      </w:r>
      <w:r w:rsidR="00941EE5">
        <w:rPr>
          <w:rFonts w:ascii="Times New Roman" w:hAnsi="Times New Roman" w:cs="Times New Roman"/>
          <w:sz w:val="24"/>
          <w:szCs w:val="24"/>
        </w:rPr>
        <w:t>va</w:t>
      </w:r>
      <w:r w:rsidR="00802A46">
        <w:rPr>
          <w:rFonts w:ascii="Times New Roman" w:hAnsi="Times New Roman" w:cs="Times New Roman"/>
          <w:sz w:val="24"/>
          <w:szCs w:val="24"/>
        </w:rPr>
        <w:t>tele</w:t>
      </w:r>
      <w:r w:rsidR="004C15E3">
        <w:rPr>
          <w:rFonts w:ascii="Times New Roman" w:hAnsi="Times New Roman" w:cs="Times New Roman"/>
          <w:sz w:val="24"/>
          <w:szCs w:val="24"/>
        </w:rPr>
        <w:t>m</w:t>
      </w:r>
      <w:r w:rsidR="00802A46" w:rsidRPr="00802A46">
        <w:rPr>
          <w:rFonts w:ascii="Times New Roman" w:hAnsi="Times New Roman" w:cs="Times New Roman"/>
          <w:sz w:val="24"/>
          <w:szCs w:val="24"/>
        </w:rPr>
        <w:t xml:space="preserve">. </w:t>
      </w:r>
      <w:r w:rsidR="00802A46">
        <w:rPr>
          <w:rFonts w:ascii="Times New Roman" w:hAnsi="Times New Roman" w:cs="Times New Roman"/>
          <w:sz w:val="24"/>
          <w:szCs w:val="24"/>
        </w:rPr>
        <w:t>Zhotovitel</w:t>
      </w:r>
      <w:r w:rsidR="00802A46" w:rsidRPr="00802A46">
        <w:rPr>
          <w:rFonts w:ascii="Times New Roman" w:hAnsi="Times New Roman" w:cs="Times New Roman"/>
          <w:sz w:val="24"/>
          <w:szCs w:val="24"/>
        </w:rPr>
        <w:t xml:space="preserve"> se zavazuje postupovat při plnění svých závazků s potřebnou odbornou péčí, </w:t>
      </w:r>
      <w:r w:rsidR="00C306E2">
        <w:rPr>
          <w:rFonts w:ascii="Times New Roman" w:hAnsi="Times New Roman" w:cs="Times New Roman"/>
          <w:sz w:val="24"/>
          <w:szCs w:val="24"/>
        </w:rPr>
        <w:t>dodržovat právní předpisy</w:t>
      </w:r>
      <w:r w:rsidR="00DC4C4F">
        <w:rPr>
          <w:rFonts w:ascii="Times New Roman" w:hAnsi="Times New Roman" w:cs="Times New Roman"/>
          <w:sz w:val="24"/>
          <w:szCs w:val="24"/>
        </w:rPr>
        <w:t>, požadavky BOZP, PO</w:t>
      </w:r>
      <w:r w:rsidR="00C306E2">
        <w:rPr>
          <w:rFonts w:ascii="Times New Roman" w:hAnsi="Times New Roman" w:cs="Times New Roman"/>
          <w:sz w:val="24"/>
          <w:szCs w:val="24"/>
        </w:rPr>
        <w:t xml:space="preserve"> a ČSN</w:t>
      </w:r>
      <w:r w:rsidR="000D2206">
        <w:rPr>
          <w:rFonts w:ascii="Times New Roman" w:hAnsi="Times New Roman" w:cs="Times New Roman"/>
          <w:sz w:val="24"/>
          <w:szCs w:val="24"/>
        </w:rPr>
        <w:t>. Zhotovitel bude</w:t>
      </w:r>
      <w:r w:rsidR="000D2206" w:rsidRPr="00802A46">
        <w:rPr>
          <w:rFonts w:ascii="Times New Roman" w:hAnsi="Times New Roman" w:cs="Times New Roman"/>
          <w:sz w:val="24"/>
          <w:szCs w:val="24"/>
        </w:rPr>
        <w:t xml:space="preserve"> jednat </w:t>
      </w:r>
      <w:r w:rsidR="00802A46" w:rsidRPr="00C306E2">
        <w:rPr>
          <w:rFonts w:ascii="Times New Roman" w:hAnsi="Times New Roman" w:cs="Times New Roman"/>
          <w:sz w:val="24"/>
          <w:szCs w:val="24"/>
        </w:rPr>
        <w:t>v souladu se zájmy a v součinnosti s objedna</w:t>
      </w:r>
      <w:r w:rsidR="00941EE5" w:rsidRPr="00C306E2">
        <w:rPr>
          <w:rFonts w:ascii="Times New Roman" w:hAnsi="Times New Roman" w:cs="Times New Roman"/>
          <w:sz w:val="24"/>
          <w:szCs w:val="24"/>
        </w:rPr>
        <w:t>va</w:t>
      </w:r>
      <w:r w:rsidR="00802A46" w:rsidRPr="00C306E2">
        <w:rPr>
          <w:rFonts w:ascii="Times New Roman" w:hAnsi="Times New Roman" w:cs="Times New Roman"/>
          <w:sz w:val="24"/>
          <w:szCs w:val="24"/>
        </w:rPr>
        <w:t>telem.</w:t>
      </w:r>
    </w:p>
    <w:p w14:paraId="7D000223" w14:textId="77777777" w:rsidR="00E02F04" w:rsidRDefault="00E02F04" w:rsidP="00E02F04">
      <w:pPr>
        <w:jc w:val="both"/>
      </w:pPr>
    </w:p>
    <w:p w14:paraId="045EF77F" w14:textId="77777777" w:rsidR="006E0F58" w:rsidRPr="006479DD" w:rsidRDefault="006E0F58" w:rsidP="0029379D">
      <w:pPr>
        <w:jc w:val="both"/>
        <w:rPr>
          <w:b/>
        </w:rPr>
      </w:pPr>
    </w:p>
    <w:p w14:paraId="4A498380" w14:textId="77777777" w:rsidR="00153D84" w:rsidRPr="006479DD" w:rsidRDefault="000A12A7" w:rsidP="0029379D">
      <w:pPr>
        <w:jc w:val="both"/>
        <w:rPr>
          <w:b/>
        </w:rPr>
      </w:pPr>
      <w:r w:rsidRPr="006479DD">
        <w:rPr>
          <w:b/>
        </w:rPr>
        <w:t xml:space="preserve">III. </w:t>
      </w:r>
      <w:r w:rsidR="00153D84" w:rsidRPr="006479DD">
        <w:rPr>
          <w:b/>
        </w:rPr>
        <w:t>Cena díla</w:t>
      </w:r>
    </w:p>
    <w:p w14:paraId="0146A078" w14:textId="77777777" w:rsidR="007F1E68" w:rsidRDefault="007F1E68" w:rsidP="007F1E68">
      <w:pPr>
        <w:jc w:val="both"/>
        <w:rPr>
          <w:b/>
        </w:rPr>
      </w:pPr>
    </w:p>
    <w:p w14:paraId="0D86BC57" w14:textId="15380D51" w:rsidR="00DC4C4F" w:rsidRDefault="007F1E68" w:rsidP="007D2DA5">
      <w:pPr>
        <w:ind w:left="709" w:hanging="283"/>
        <w:jc w:val="both"/>
      </w:pPr>
      <w:r>
        <w:t xml:space="preserve">1. </w:t>
      </w:r>
      <w:r w:rsidR="00214B36">
        <w:tab/>
      </w:r>
      <w:r w:rsidR="00153D84" w:rsidRPr="007F1E68">
        <w:t xml:space="preserve">Cena za dílo </w:t>
      </w:r>
      <w:r w:rsidR="00242384" w:rsidRPr="007F1E68">
        <w:t xml:space="preserve">bez DPH </w:t>
      </w:r>
      <w:r w:rsidR="00C142EB">
        <w:t xml:space="preserve">je tvořena částkou </w:t>
      </w:r>
      <w:r w:rsidR="00153D84" w:rsidRPr="007F1E68">
        <w:t>ve výši</w:t>
      </w:r>
      <w:r w:rsidR="005E6F4C">
        <w:t xml:space="preserve"> </w:t>
      </w:r>
      <w:r w:rsidR="00B01FCB">
        <w:rPr>
          <w:b/>
        </w:rPr>
        <w:t>789 900</w:t>
      </w:r>
      <w:r w:rsidR="00E02F04">
        <w:rPr>
          <w:b/>
        </w:rPr>
        <w:t xml:space="preserve">,- </w:t>
      </w:r>
      <w:r w:rsidR="00C142EB" w:rsidRPr="00206506">
        <w:t xml:space="preserve">za dodávku </w:t>
      </w:r>
      <w:r w:rsidR="0044243A">
        <w:t>díla</w:t>
      </w:r>
      <w:r w:rsidR="00B01FCB">
        <w:t xml:space="preserve"> vč. certifikace </w:t>
      </w:r>
      <w:r w:rsidR="00EC7708" w:rsidRPr="00206506">
        <w:t xml:space="preserve">a částkou ve výši </w:t>
      </w:r>
      <w:r w:rsidR="00B01FCB">
        <w:rPr>
          <w:b/>
        </w:rPr>
        <w:t>104 000</w:t>
      </w:r>
      <w:r w:rsidR="00E02F04">
        <w:rPr>
          <w:b/>
        </w:rPr>
        <w:t>,-</w:t>
      </w:r>
      <w:r w:rsidR="00040D5A">
        <w:rPr>
          <w:b/>
        </w:rPr>
        <w:t xml:space="preserve"> </w:t>
      </w:r>
      <w:r w:rsidR="00EC7708" w:rsidRPr="00206506">
        <w:t>za</w:t>
      </w:r>
      <w:r w:rsidR="00040D5A">
        <w:t xml:space="preserve"> </w:t>
      </w:r>
      <w:r w:rsidR="00EC7708">
        <w:t>dopravu a montáž</w:t>
      </w:r>
      <w:r w:rsidR="007D2DA5" w:rsidRPr="00206506">
        <w:t>.</w:t>
      </w:r>
      <w:r w:rsidR="0044243A">
        <w:t xml:space="preserve"> </w:t>
      </w:r>
    </w:p>
    <w:p w14:paraId="04F4178C" w14:textId="77777777" w:rsidR="00DC4C4F" w:rsidRDefault="00DC4C4F" w:rsidP="007D2DA5">
      <w:pPr>
        <w:ind w:left="709" w:hanging="283"/>
        <w:jc w:val="both"/>
      </w:pPr>
    </w:p>
    <w:p w14:paraId="23380ED8" w14:textId="0CB10A06" w:rsidR="00DC4C4F" w:rsidRDefault="00DC4C4F" w:rsidP="00DC4C4F">
      <w:pPr>
        <w:ind w:left="709" w:hanging="283"/>
        <w:jc w:val="center"/>
        <w:rPr>
          <w:b/>
        </w:rPr>
      </w:pPr>
      <w:r>
        <w:rPr>
          <w:b/>
        </w:rPr>
        <w:t xml:space="preserve">Celková cena díla je </w:t>
      </w:r>
      <w:r w:rsidR="00B01FCB">
        <w:rPr>
          <w:b/>
        </w:rPr>
        <w:t>893 900</w:t>
      </w:r>
      <w:r>
        <w:rPr>
          <w:b/>
        </w:rPr>
        <w:t>,- Kč</w:t>
      </w:r>
      <w:r w:rsidR="00B01FCB">
        <w:rPr>
          <w:b/>
        </w:rPr>
        <w:t xml:space="preserve"> </w:t>
      </w:r>
    </w:p>
    <w:p w14:paraId="389E4069" w14:textId="77777777" w:rsidR="00DC4C4F" w:rsidRPr="00DC4C4F" w:rsidRDefault="00DC4C4F" w:rsidP="00DC4C4F">
      <w:pPr>
        <w:ind w:left="709" w:hanging="283"/>
        <w:jc w:val="center"/>
        <w:rPr>
          <w:b/>
        </w:rPr>
      </w:pPr>
    </w:p>
    <w:p w14:paraId="2A19C65D" w14:textId="7EDA3BE0" w:rsidR="008226CB" w:rsidRDefault="00DC4C4F" w:rsidP="007D2DA5">
      <w:pPr>
        <w:ind w:left="709" w:hanging="283"/>
        <w:jc w:val="both"/>
      </w:pPr>
      <w:r>
        <w:tab/>
      </w:r>
      <w:r w:rsidR="008226CB">
        <w:t>Cen</w:t>
      </w:r>
      <w:r w:rsidR="00060812">
        <w:t>a</w:t>
      </w:r>
      <w:r w:rsidR="008226CB">
        <w:t xml:space="preserve"> je uvedena bez DPH. </w:t>
      </w:r>
      <w:r w:rsidR="002F12E8" w:rsidRPr="00214B36">
        <w:t xml:space="preserve">Cena </w:t>
      </w:r>
      <w:r w:rsidR="007D2DA5">
        <w:t>dí</w:t>
      </w:r>
      <w:r w:rsidR="002F12E8" w:rsidRPr="00214B36">
        <w:t xml:space="preserve">la představuje cenu za kompletní realizaci </w:t>
      </w:r>
      <w:r w:rsidR="007D2DA5">
        <w:t>d</w:t>
      </w:r>
      <w:r w:rsidR="002F12E8" w:rsidRPr="00214B36">
        <w:t xml:space="preserve">íla daného </w:t>
      </w:r>
      <w:r w:rsidR="009A419A">
        <w:t>touto s</w:t>
      </w:r>
      <w:r w:rsidR="002F12E8" w:rsidRPr="00214B36">
        <w:t xml:space="preserve">mlouvou a </w:t>
      </w:r>
      <w:r w:rsidR="009A419A">
        <w:t xml:space="preserve">projektovou </w:t>
      </w:r>
      <w:r w:rsidR="002F12E8" w:rsidRPr="00214B36">
        <w:t>dokumentací</w:t>
      </w:r>
      <w:r w:rsidR="00820323">
        <w:t xml:space="preserve"> a zahrnuje </w:t>
      </w:r>
      <w:r w:rsidR="001201A6">
        <w:t xml:space="preserve">rovněž </w:t>
      </w:r>
      <w:r w:rsidR="001201A6" w:rsidRPr="001201A6">
        <w:t xml:space="preserve">veškeré náklady spojené s prováděním </w:t>
      </w:r>
      <w:r w:rsidR="001201A6">
        <w:t>d</w:t>
      </w:r>
      <w:r w:rsidR="001201A6" w:rsidRPr="001201A6">
        <w:t>íla, zejména náklady na materiály, pracovní síly, stroje</w:t>
      </w:r>
      <w:r w:rsidR="0079137F">
        <w:t>,</w:t>
      </w:r>
      <w:r w:rsidR="001201A6" w:rsidRPr="001201A6">
        <w:t xml:space="preserve"> dopravu</w:t>
      </w:r>
      <w:r w:rsidR="00E937FE">
        <w:t>,</w:t>
      </w:r>
      <w:r w:rsidR="00B01FCB">
        <w:t xml:space="preserve"> </w:t>
      </w:r>
      <w:r w:rsidR="0079137F">
        <w:t xml:space="preserve">montáž a </w:t>
      </w:r>
      <w:r w:rsidR="001201A6" w:rsidRPr="001201A6">
        <w:t xml:space="preserve">provádění všech činností </w:t>
      </w:r>
      <w:r w:rsidR="001201A6">
        <w:t>z</w:t>
      </w:r>
      <w:r w:rsidR="001201A6" w:rsidRPr="001201A6">
        <w:t xml:space="preserve">hotovitele podle </w:t>
      </w:r>
      <w:r w:rsidR="001201A6">
        <w:t xml:space="preserve">této smlouvy a projektové </w:t>
      </w:r>
      <w:r w:rsidR="001201A6" w:rsidRPr="001201A6">
        <w:t>dokumentace</w:t>
      </w:r>
      <w:r w:rsidR="009A419A">
        <w:t>.</w:t>
      </w:r>
      <w:r w:rsidR="00643BF0">
        <w:t xml:space="preserve"> </w:t>
      </w:r>
      <w:r w:rsidR="008226CB" w:rsidRPr="00B01FCB">
        <w:rPr>
          <w:b/>
          <w:bCs/>
        </w:rPr>
        <w:t>Dílo je provedeno v režimu přenesené daňové povinnosti.</w:t>
      </w:r>
    </w:p>
    <w:p w14:paraId="39DBA139" w14:textId="77777777" w:rsidR="00643BF0" w:rsidRPr="008226CB" w:rsidRDefault="00643BF0" w:rsidP="007D2DA5">
      <w:pPr>
        <w:ind w:left="709" w:hanging="283"/>
        <w:jc w:val="both"/>
      </w:pPr>
    </w:p>
    <w:p w14:paraId="39C4CD77" w14:textId="6D1ECDE2" w:rsidR="00DC4C4F" w:rsidRDefault="007F1E68" w:rsidP="00B75FB6">
      <w:pPr>
        <w:ind w:left="709" w:hanging="349"/>
        <w:jc w:val="both"/>
        <w:rPr>
          <w:rStyle w:val="slostrnky"/>
        </w:rPr>
      </w:pPr>
      <w:r w:rsidRPr="007F1E68">
        <w:rPr>
          <w:rStyle w:val="slostrnky"/>
        </w:rPr>
        <w:t xml:space="preserve">2. Zhotovitel </w:t>
      </w:r>
      <w:r w:rsidR="00A16C22">
        <w:rPr>
          <w:rStyle w:val="slostrnky"/>
        </w:rPr>
        <w:t xml:space="preserve">vystaví 1. dílčí fakturu ve výši </w:t>
      </w:r>
      <w:r w:rsidR="00B01FCB">
        <w:rPr>
          <w:rStyle w:val="slostrnky"/>
        </w:rPr>
        <w:t>50</w:t>
      </w:r>
      <w:r w:rsidR="00A16C22">
        <w:rPr>
          <w:rStyle w:val="slostrnky"/>
        </w:rPr>
        <w:t xml:space="preserve"> % z ceny díla se splatností 14 dní</w:t>
      </w:r>
      <w:r w:rsidR="000D1CC2">
        <w:rPr>
          <w:rStyle w:val="slostrnky"/>
        </w:rPr>
        <w:t xml:space="preserve"> od doručení objedna</w:t>
      </w:r>
      <w:r w:rsidR="00921EA2">
        <w:rPr>
          <w:rStyle w:val="slostrnky"/>
        </w:rPr>
        <w:t>va</w:t>
      </w:r>
      <w:r w:rsidR="000D1CC2">
        <w:rPr>
          <w:rStyle w:val="slostrnky"/>
        </w:rPr>
        <w:t>teli</w:t>
      </w:r>
      <w:r w:rsidR="00A16C22">
        <w:rPr>
          <w:rStyle w:val="slostrnky"/>
        </w:rPr>
        <w:t>.</w:t>
      </w:r>
      <w:r w:rsidR="00CF5598">
        <w:rPr>
          <w:rStyle w:val="slostrnky"/>
        </w:rPr>
        <w:t xml:space="preserve"> </w:t>
      </w:r>
      <w:r w:rsidR="00BD4FC0">
        <w:rPr>
          <w:rStyle w:val="slostrnky"/>
        </w:rPr>
        <w:t xml:space="preserve">Konečnou fakturu ve výši </w:t>
      </w:r>
      <w:r w:rsidR="00B01FCB">
        <w:rPr>
          <w:rStyle w:val="slostrnky"/>
        </w:rPr>
        <w:t>50</w:t>
      </w:r>
      <w:r w:rsidR="00BD4FC0">
        <w:rPr>
          <w:rStyle w:val="slostrnky"/>
        </w:rPr>
        <w:t xml:space="preserve">% z ceny </w:t>
      </w:r>
      <w:r w:rsidR="00B75FB6">
        <w:rPr>
          <w:rStyle w:val="slostrnky"/>
        </w:rPr>
        <w:t xml:space="preserve">díla </w:t>
      </w:r>
      <w:r w:rsidR="00BD4FC0">
        <w:rPr>
          <w:rStyle w:val="slostrnky"/>
        </w:rPr>
        <w:t>vystaví zhotovitel po dokon</w:t>
      </w:r>
      <w:r w:rsidR="00B75FB6">
        <w:rPr>
          <w:rStyle w:val="slostrnky"/>
        </w:rPr>
        <w:t>čení a předání díla. Splatnost</w:t>
      </w:r>
      <w:r w:rsidR="00CF5598">
        <w:rPr>
          <w:rStyle w:val="slostrnky"/>
        </w:rPr>
        <w:t xml:space="preserve"> konečné faktury je 14</w:t>
      </w:r>
      <w:r w:rsidR="00B75FB6">
        <w:rPr>
          <w:rStyle w:val="slostrnky"/>
        </w:rPr>
        <w:t xml:space="preserve"> dní</w:t>
      </w:r>
      <w:r w:rsidR="0009101B">
        <w:rPr>
          <w:rStyle w:val="slostrnky"/>
        </w:rPr>
        <w:t xml:space="preserve"> od doručení objedna</w:t>
      </w:r>
      <w:r w:rsidR="00921EA2">
        <w:rPr>
          <w:rStyle w:val="slostrnky"/>
        </w:rPr>
        <w:t>va</w:t>
      </w:r>
      <w:r w:rsidR="0009101B">
        <w:rPr>
          <w:rStyle w:val="slostrnky"/>
        </w:rPr>
        <w:t>teli</w:t>
      </w:r>
      <w:r w:rsidR="00B75FB6">
        <w:rPr>
          <w:rStyle w:val="slostrnky"/>
        </w:rPr>
        <w:t>.</w:t>
      </w:r>
    </w:p>
    <w:p w14:paraId="4E0B2C31" w14:textId="6747DBAA" w:rsidR="00643BF0" w:rsidRDefault="00DC4C4F" w:rsidP="00B75FB6">
      <w:pPr>
        <w:ind w:left="709" w:hanging="349"/>
        <w:jc w:val="both"/>
      </w:pPr>
      <w:r>
        <w:rPr>
          <w:rStyle w:val="slostrnky"/>
        </w:rPr>
        <w:tab/>
        <w:t>Dokončením a předáním díla se rozumí</w:t>
      </w:r>
      <w:r w:rsidR="00B75FB6">
        <w:rPr>
          <w:rStyle w:val="slostrnky"/>
        </w:rPr>
        <w:t xml:space="preserve"> </w:t>
      </w:r>
      <w:r>
        <w:rPr>
          <w:rStyle w:val="slostrnky"/>
        </w:rPr>
        <w:t>předání díla, návod</w:t>
      </w:r>
      <w:r w:rsidR="00B01FCB">
        <w:rPr>
          <w:rStyle w:val="slostrnky"/>
        </w:rPr>
        <w:t>u</w:t>
      </w:r>
      <w:r>
        <w:rPr>
          <w:rStyle w:val="slostrnky"/>
        </w:rPr>
        <w:t xml:space="preserve"> k používání a údržbě, informační tabule s piktogramy - k bezpečnému provozu</w:t>
      </w:r>
      <w:r w:rsidR="00B01FCB">
        <w:rPr>
          <w:rStyle w:val="slostrnky"/>
        </w:rPr>
        <w:t xml:space="preserve"> a podepsání předávacího protokolu.</w:t>
      </w:r>
      <w:r>
        <w:rPr>
          <w:rStyle w:val="slostrnky"/>
        </w:rPr>
        <w:t xml:space="preserve"> </w:t>
      </w:r>
    </w:p>
    <w:p w14:paraId="1DAB251A" w14:textId="77777777" w:rsidR="00DC4C4F" w:rsidRPr="00643BF0" w:rsidRDefault="00DC4C4F" w:rsidP="00B75FB6">
      <w:pPr>
        <w:ind w:left="709" w:hanging="349"/>
        <w:jc w:val="both"/>
      </w:pPr>
    </w:p>
    <w:p w14:paraId="49BB0CFE" w14:textId="77777777" w:rsidR="00F5636C" w:rsidRPr="007F1E68" w:rsidRDefault="00B75FB6" w:rsidP="00B75FB6">
      <w:pPr>
        <w:ind w:left="709" w:hanging="349"/>
        <w:jc w:val="both"/>
        <w:rPr>
          <w:iCs/>
        </w:rPr>
      </w:pPr>
      <w:r>
        <w:rPr>
          <w:iCs/>
        </w:rPr>
        <w:t>3</w:t>
      </w:r>
      <w:r w:rsidR="007F1E68" w:rsidRPr="007F1E68">
        <w:rPr>
          <w:iCs/>
        </w:rPr>
        <w:t xml:space="preserve">. </w:t>
      </w:r>
      <w:r w:rsidR="00861367" w:rsidRPr="007F1E68">
        <w:rPr>
          <w:iCs/>
        </w:rPr>
        <w:t xml:space="preserve">Cena za dílo je pevná, nejvýše přípustná. V případě, že některé práce nejsou textově vyjádřeny v položkovém rozpočtu, má se za to, že jsou věcně a finančně obsaženy v ostatních položkách. </w:t>
      </w:r>
    </w:p>
    <w:p w14:paraId="27EE4F1B" w14:textId="77777777" w:rsidR="0077347A" w:rsidRDefault="0077347A" w:rsidP="0029379D">
      <w:pPr>
        <w:jc w:val="both"/>
      </w:pPr>
    </w:p>
    <w:p w14:paraId="7C5D88AF" w14:textId="77777777" w:rsidR="006E0F58" w:rsidRPr="006479DD" w:rsidRDefault="006E0F58" w:rsidP="0029379D">
      <w:pPr>
        <w:jc w:val="both"/>
        <w:rPr>
          <w:b/>
        </w:rPr>
      </w:pPr>
    </w:p>
    <w:p w14:paraId="2B51A586" w14:textId="77777777" w:rsidR="0077347A" w:rsidRPr="006479DD" w:rsidRDefault="0077347A" w:rsidP="0029379D">
      <w:pPr>
        <w:jc w:val="both"/>
        <w:rPr>
          <w:b/>
        </w:rPr>
      </w:pPr>
      <w:r w:rsidRPr="006479DD">
        <w:rPr>
          <w:b/>
        </w:rPr>
        <w:t xml:space="preserve">IV. Doba plnění </w:t>
      </w:r>
    </w:p>
    <w:p w14:paraId="7647DA92" w14:textId="77777777" w:rsidR="0077347A" w:rsidRPr="006479DD" w:rsidRDefault="0077347A" w:rsidP="0029379D">
      <w:pPr>
        <w:jc w:val="both"/>
      </w:pPr>
    </w:p>
    <w:p w14:paraId="3D990B86" w14:textId="650B9EAC" w:rsidR="006810C2" w:rsidRPr="00C91FD2" w:rsidRDefault="001B718D" w:rsidP="001B718D">
      <w:pPr>
        <w:ind w:left="720" w:hanging="360"/>
        <w:jc w:val="both"/>
        <w:rPr>
          <w:b/>
        </w:rPr>
      </w:pPr>
      <w:r w:rsidRPr="006479DD">
        <w:t xml:space="preserve">1.  </w:t>
      </w:r>
      <w:r w:rsidR="0077347A" w:rsidRPr="006479DD">
        <w:t>Zhoto</w:t>
      </w:r>
      <w:r w:rsidR="00153D84" w:rsidRPr="006479DD">
        <w:t xml:space="preserve">vitel se zavazuje </w:t>
      </w:r>
      <w:r w:rsidR="008C1809" w:rsidRPr="006479DD">
        <w:t>d</w:t>
      </w:r>
      <w:r w:rsidR="00153D84" w:rsidRPr="006479DD">
        <w:t xml:space="preserve">le této smlouvy zhotovit a objednavateli řádně předat </w:t>
      </w:r>
      <w:r w:rsidR="008C1809" w:rsidRPr="006479DD">
        <w:t xml:space="preserve">dílo v následujících </w:t>
      </w:r>
      <w:r w:rsidR="008C1809" w:rsidRPr="00C91FD2">
        <w:t>termínech:</w:t>
      </w:r>
      <w:r w:rsidR="006810C2" w:rsidRPr="00C91FD2">
        <w:t xml:space="preserve"> </w:t>
      </w:r>
      <w:r w:rsidR="006810C2" w:rsidRPr="00C91FD2">
        <w:rPr>
          <w:b/>
        </w:rPr>
        <w:t xml:space="preserve">do </w:t>
      </w:r>
      <w:r w:rsidR="00D64C49" w:rsidRPr="00C91FD2">
        <w:rPr>
          <w:b/>
        </w:rPr>
        <w:t>15</w:t>
      </w:r>
      <w:r w:rsidR="006810C2" w:rsidRPr="00C91FD2">
        <w:rPr>
          <w:b/>
        </w:rPr>
        <w:t>.</w:t>
      </w:r>
      <w:r w:rsidR="00D64C49" w:rsidRPr="00C91FD2">
        <w:rPr>
          <w:b/>
        </w:rPr>
        <w:t>5</w:t>
      </w:r>
      <w:r w:rsidR="006810C2" w:rsidRPr="00C91FD2">
        <w:rPr>
          <w:b/>
        </w:rPr>
        <w:t>.202</w:t>
      </w:r>
      <w:r w:rsidR="00D64C49" w:rsidRPr="00C91FD2">
        <w:rPr>
          <w:b/>
        </w:rPr>
        <w:t>6</w:t>
      </w:r>
    </w:p>
    <w:p w14:paraId="335BF084" w14:textId="77777777" w:rsidR="00AC07F0" w:rsidRPr="00C91FD2" w:rsidRDefault="00AC07F0" w:rsidP="001B718D">
      <w:pPr>
        <w:ind w:left="720" w:hanging="360"/>
        <w:jc w:val="both"/>
      </w:pPr>
    </w:p>
    <w:p w14:paraId="6926D3D0" w14:textId="77777777" w:rsidR="006810C2" w:rsidRPr="00C91FD2" w:rsidRDefault="00B56866" w:rsidP="001B718D">
      <w:pPr>
        <w:ind w:left="720"/>
      </w:pPr>
      <w:r w:rsidRPr="00C91FD2">
        <w:t xml:space="preserve">Zahájení prací: </w:t>
      </w:r>
    </w:p>
    <w:p w14:paraId="1198C6EE" w14:textId="4896092A" w:rsidR="008C1809" w:rsidRPr="00C91FD2" w:rsidRDefault="006810C2" w:rsidP="001B718D">
      <w:pPr>
        <w:ind w:left="720"/>
        <w:rPr>
          <w:b/>
        </w:rPr>
      </w:pPr>
      <w:r w:rsidRPr="00C91FD2">
        <w:t xml:space="preserve">- </w:t>
      </w:r>
      <w:r w:rsidR="00B56866" w:rsidRPr="00C91FD2">
        <w:t xml:space="preserve">po odsouhlasení dokumentace </w:t>
      </w:r>
      <w:r w:rsidR="008B2CC0" w:rsidRPr="00C91FD2">
        <w:t>objednavatelem</w:t>
      </w:r>
      <w:r w:rsidR="00B56866" w:rsidRPr="00C91FD2">
        <w:t xml:space="preserve">, nejpozději </w:t>
      </w:r>
      <w:r w:rsidR="00B56866" w:rsidRPr="00C91FD2">
        <w:rPr>
          <w:b/>
        </w:rPr>
        <w:t>do</w:t>
      </w:r>
      <w:r w:rsidRPr="00C91FD2">
        <w:t xml:space="preserve"> </w:t>
      </w:r>
      <w:r w:rsidR="00D64C49" w:rsidRPr="00C91FD2">
        <w:rPr>
          <w:b/>
        </w:rPr>
        <w:t>15</w:t>
      </w:r>
      <w:r w:rsidR="00B01FCB" w:rsidRPr="00C91FD2">
        <w:rPr>
          <w:b/>
        </w:rPr>
        <w:t>.</w:t>
      </w:r>
      <w:r w:rsidR="00D64C49" w:rsidRPr="00C91FD2">
        <w:rPr>
          <w:b/>
        </w:rPr>
        <w:t>5</w:t>
      </w:r>
      <w:r w:rsidR="00B01FCB" w:rsidRPr="00C91FD2">
        <w:rPr>
          <w:b/>
        </w:rPr>
        <w:t>.202</w:t>
      </w:r>
      <w:r w:rsidR="00D64C49" w:rsidRPr="00C91FD2">
        <w:rPr>
          <w:b/>
        </w:rPr>
        <w:t>6</w:t>
      </w:r>
    </w:p>
    <w:p w14:paraId="2D144F4F" w14:textId="77777777" w:rsidR="006810C2" w:rsidRPr="00C91FD2" w:rsidRDefault="006810C2" w:rsidP="001B718D">
      <w:pPr>
        <w:ind w:left="720"/>
      </w:pPr>
    </w:p>
    <w:p w14:paraId="7F336209" w14:textId="626AB87F" w:rsidR="008242F5" w:rsidRPr="00C91FD2" w:rsidRDefault="008C1809" w:rsidP="008242F5">
      <w:pPr>
        <w:ind w:left="2832" w:hanging="2112"/>
        <w:rPr>
          <w:b/>
        </w:rPr>
      </w:pPr>
      <w:r w:rsidRPr="00C91FD2">
        <w:t xml:space="preserve">Dokončení prací: </w:t>
      </w:r>
      <w:r w:rsidR="006810C2" w:rsidRPr="00C91FD2">
        <w:rPr>
          <w:b/>
        </w:rPr>
        <w:t xml:space="preserve">do </w:t>
      </w:r>
      <w:r w:rsidR="00D64C49" w:rsidRPr="00C91FD2">
        <w:rPr>
          <w:b/>
        </w:rPr>
        <w:t>15</w:t>
      </w:r>
      <w:r w:rsidR="001F03AE" w:rsidRPr="00C91FD2">
        <w:rPr>
          <w:b/>
        </w:rPr>
        <w:t>.</w:t>
      </w:r>
      <w:r w:rsidR="00D64C49" w:rsidRPr="00C91FD2">
        <w:rPr>
          <w:b/>
        </w:rPr>
        <w:t>5</w:t>
      </w:r>
      <w:r w:rsidR="001F03AE" w:rsidRPr="00C91FD2">
        <w:rPr>
          <w:b/>
        </w:rPr>
        <w:t>.202</w:t>
      </w:r>
      <w:r w:rsidR="00D64C49" w:rsidRPr="00C91FD2">
        <w:rPr>
          <w:b/>
        </w:rPr>
        <w:t>6</w:t>
      </w:r>
    </w:p>
    <w:p w14:paraId="7144F963" w14:textId="01F0C44E" w:rsidR="0029097A" w:rsidRDefault="008C1809" w:rsidP="00974907">
      <w:pPr>
        <w:ind w:left="720"/>
      </w:pPr>
      <w:r w:rsidRPr="00C91FD2">
        <w:t>Předání díla bez vad a nedodělků:</w:t>
      </w:r>
      <w:r w:rsidR="00C64123" w:rsidRPr="00C91FD2">
        <w:t xml:space="preserve"> </w:t>
      </w:r>
      <w:r w:rsidR="006810C2" w:rsidRPr="00C91FD2">
        <w:rPr>
          <w:b/>
        </w:rPr>
        <w:t xml:space="preserve">do </w:t>
      </w:r>
      <w:r w:rsidR="00D64C49" w:rsidRPr="00C91FD2">
        <w:rPr>
          <w:b/>
        </w:rPr>
        <w:t>15</w:t>
      </w:r>
      <w:r w:rsidR="001F03AE" w:rsidRPr="00C91FD2">
        <w:rPr>
          <w:b/>
        </w:rPr>
        <w:t>.</w:t>
      </w:r>
      <w:r w:rsidR="00D64C49" w:rsidRPr="00C91FD2">
        <w:rPr>
          <w:b/>
        </w:rPr>
        <w:t>5</w:t>
      </w:r>
      <w:r w:rsidR="001F03AE" w:rsidRPr="00C91FD2">
        <w:rPr>
          <w:b/>
        </w:rPr>
        <w:t>.202</w:t>
      </w:r>
      <w:r w:rsidR="00D64C49" w:rsidRPr="00C91FD2">
        <w:rPr>
          <w:b/>
        </w:rPr>
        <w:t>6</w:t>
      </w:r>
    </w:p>
    <w:p w14:paraId="7E20508F" w14:textId="77777777" w:rsidR="00456582" w:rsidRDefault="00456582" w:rsidP="00974907">
      <w:pPr>
        <w:ind w:left="720"/>
      </w:pPr>
    </w:p>
    <w:p w14:paraId="38BF790F" w14:textId="77777777" w:rsidR="00AB41B2" w:rsidRPr="00974907" w:rsidRDefault="00AB41B2" w:rsidP="003F4FC3"/>
    <w:p w14:paraId="2493F8B6" w14:textId="77777777" w:rsidR="00C703C3" w:rsidRPr="006479DD" w:rsidRDefault="006E0F58" w:rsidP="0029379D">
      <w:pPr>
        <w:jc w:val="both"/>
        <w:rPr>
          <w:b/>
        </w:rPr>
      </w:pPr>
      <w:r w:rsidRPr="006479DD">
        <w:rPr>
          <w:b/>
        </w:rPr>
        <w:t>V</w:t>
      </w:r>
      <w:r w:rsidR="0077347A" w:rsidRPr="006479DD">
        <w:rPr>
          <w:b/>
        </w:rPr>
        <w:t xml:space="preserve">. </w:t>
      </w:r>
      <w:r w:rsidR="00C703C3" w:rsidRPr="006479DD">
        <w:rPr>
          <w:b/>
        </w:rPr>
        <w:t>Práva a povinnosti smluvních stran</w:t>
      </w:r>
    </w:p>
    <w:p w14:paraId="5BB923CD" w14:textId="77777777" w:rsidR="0077347A" w:rsidRPr="006479DD" w:rsidRDefault="0077347A" w:rsidP="0029379D">
      <w:pPr>
        <w:jc w:val="both"/>
        <w:rPr>
          <w:b/>
        </w:rPr>
      </w:pPr>
    </w:p>
    <w:p w14:paraId="689F4676" w14:textId="77777777" w:rsidR="000A12A7" w:rsidRDefault="00C703C3" w:rsidP="0029379D">
      <w:pPr>
        <w:numPr>
          <w:ilvl w:val="0"/>
          <w:numId w:val="4"/>
        </w:numPr>
        <w:jc w:val="both"/>
      </w:pPr>
      <w:r w:rsidRPr="006479DD">
        <w:t>Objedna</w:t>
      </w:r>
      <w:r w:rsidR="00BE3406">
        <w:t>va</w:t>
      </w:r>
      <w:r w:rsidRPr="006479DD">
        <w:t>tel je oprávněn kontrolovat průběžně provádění díla. Pokud zjistí, že zhotovitel neprovádí dílo dle povinností, vyplývajících z této smlouvy, zejména v případě neplnění termínu nebo v případě zjištění vad díla, je oprávněn žádat zhotovitele o odstranění zjištěných nedostatků, v ostatním platí ujednání bodu VII</w:t>
      </w:r>
      <w:r w:rsidR="008B57C7" w:rsidRPr="006479DD">
        <w:t>I</w:t>
      </w:r>
      <w:r w:rsidR="00BE3406">
        <w:t>.</w:t>
      </w:r>
      <w:r w:rsidRPr="006479DD">
        <w:t xml:space="preserve"> o smluvních pokutách.</w:t>
      </w:r>
    </w:p>
    <w:p w14:paraId="415F18A6" w14:textId="77777777" w:rsidR="00643BF0" w:rsidRPr="006479DD" w:rsidRDefault="00643BF0" w:rsidP="00643BF0">
      <w:pPr>
        <w:ind w:left="720"/>
        <w:jc w:val="both"/>
      </w:pPr>
    </w:p>
    <w:p w14:paraId="784174D7" w14:textId="77777777" w:rsidR="000C7621" w:rsidRDefault="000C7621" w:rsidP="0029379D">
      <w:pPr>
        <w:numPr>
          <w:ilvl w:val="0"/>
          <w:numId w:val="4"/>
        </w:numPr>
        <w:jc w:val="both"/>
      </w:pPr>
      <w:r w:rsidRPr="006479DD">
        <w:t>Zhotovitel je povinen průběžně na své náklady likvidovat odpady, které vzniknou v souvislosti s jeho činností.</w:t>
      </w:r>
    </w:p>
    <w:p w14:paraId="022C4276" w14:textId="77777777" w:rsidR="00643BF0" w:rsidRPr="006479DD" w:rsidRDefault="00643BF0" w:rsidP="00643BF0">
      <w:pPr>
        <w:ind w:left="720"/>
        <w:jc w:val="both"/>
      </w:pPr>
    </w:p>
    <w:p w14:paraId="76FE6123" w14:textId="77777777" w:rsidR="001420FD" w:rsidRDefault="000C7621" w:rsidP="001420FD">
      <w:pPr>
        <w:numPr>
          <w:ilvl w:val="0"/>
          <w:numId w:val="4"/>
        </w:numPr>
        <w:jc w:val="both"/>
      </w:pPr>
      <w:r w:rsidRPr="006479DD">
        <w:t xml:space="preserve">V případě, že zhotovitel poruší ustanovení zákona č. 309/2006 Sb. </w:t>
      </w:r>
      <w:r w:rsidR="004C4426">
        <w:t>n</w:t>
      </w:r>
      <w:r w:rsidRPr="006479DD">
        <w:t>ebo jiná pravidla BOZP</w:t>
      </w:r>
      <w:r w:rsidR="004C4426">
        <w:t xml:space="preserve"> a</w:t>
      </w:r>
      <w:r w:rsidRPr="006479DD">
        <w:t xml:space="preserve"> PO</w:t>
      </w:r>
      <w:r w:rsidR="004C4426">
        <w:t>,</w:t>
      </w:r>
      <w:r w:rsidRPr="006479DD">
        <w:t xml:space="preserve"> objedna</w:t>
      </w:r>
      <w:r w:rsidR="00BE3406">
        <w:t>va</w:t>
      </w:r>
      <w:r w:rsidRPr="006479DD">
        <w:t>tel uplatní vůči zhotoviteli v plné výši případné sankce dozorných orgánů.</w:t>
      </w:r>
    </w:p>
    <w:p w14:paraId="17E1655E" w14:textId="77777777" w:rsidR="00643BF0" w:rsidRDefault="00643BF0" w:rsidP="00643BF0">
      <w:pPr>
        <w:ind w:left="720"/>
        <w:jc w:val="both"/>
      </w:pPr>
    </w:p>
    <w:p w14:paraId="56AFF9B1" w14:textId="00DD1A8F" w:rsidR="00D502EC" w:rsidRDefault="001420FD" w:rsidP="001F03AE">
      <w:pPr>
        <w:numPr>
          <w:ilvl w:val="0"/>
          <w:numId w:val="4"/>
        </w:numPr>
        <w:jc w:val="both"/>
      </w:pPr>
      <w:r w:rsidRPr="001420FD">
        <w:t>Zhotovitel prohlašuje, že</w:t>
      </w:r>
      <w:r w:rsidR="00D00FCB">
        <w:t xml:space="preserve"> se</w:t>
      </w:r>
      <w:r w:rsidRPr="001420FD">
        <w:t xml:space="preserve"> ke dni podpisu této </w:t>
      </w:r>
      <w:r>
        <w:t>s</w:t>
      </w:r>
      <w:r w:rsidRPr="001420FD">
        <w:t>mlouvy seznámil</w:t>
      </w:r>
      <w:r>
        <w:t xml:space="preserve"> s místem </w:t>
      </w:r>
      <w:r w:rsidR="00551861">
        <w:t>plnění</w:t>
      </w:r>
      <w:r w:rsidR="00C641E8">
        <w:t>, tj. místem</w:t>
      </w:r>
      <w:r w:rsidR="00E01EBB">
        <w:t xml:space="preserve"> </w:t>
      </w:r>
      <w:r>
        <w:t>provedení montáže a instalace tobog</w:t>
      </w:r>
      <w:r w:rsidR="00C641E8">
        <w:t>á</w:t>
      </w:r>
      <w:r>
        <w:t>nu</w:t>
      </w:r>
      <w:r w:rsidR="00EC4F1F">
        <w:t>,</w:t>
      </w:r>
      <w:r w:rsidRPr="001420FD">
        <w:t xml:space="preserve"> a neshledal na n</w:t>
      </w:r>
      <w:r w:rsidRPr="001420FD">
        <w:rPr>
          <w:rFonts w:hint="eastAsia"/>
        </w:rPr>
        <w:t>ě</w:t>
      </w:r>
      <w:r w:rsidRPr="001420FD">
        <w:t xml:space="preserve">m nic, co by bránilo provedení </w:t>
      </w:r>
      <w:r>
        <w:t>d</w:t>
      </w:r>
      <w:r w:rsidRPr="001420FD">
        <w:t xml:space="preserve">íla podle </w:t>
      </w:r>
      <w:r>
        <w:t xml:space="preserve">projektové </w:t>
      </w:r>
      <w:r w:rsidRPr="001420FD">
        <w:t>dokumentace.</w:t>
      </w:r>
    </w:p>
    <w:p w14:paraId="08B45B43" w14:textId="77777777" w:rsidR="001F03AE" w:rsidRDefault="001F03AE" w:rsidP="001F03AE">
      <w:pPr>
        <w:pStyle w:val="Odstavecseseznamem"/>
      </w:pPr>
    </w:p>
    <w:p w14:paraId="55D5DE0C" w14:textId="77777777" w:rsidR="001F03AE" w:rsidRDefault="001F03AE" w:rsidP="001F03AE">
      <w:pPr>
        <w:jc w:val="both"/>
      </w:pPr>
    </w:p>
    <w:p w14:paraId="35FC2BF1" w14:textId="77777777" w:rsidR="001F03AE" w:rsidRDefault="001F03AE" w:rsidP="001F03AE">
      <w:pPr>
        <w:jc w:val="both"/>
      </w:pPr>
    </w:p>
    <w:p w14:paraId="62582280" w14:textId="77777777" w:rsidR="001F03AE" w:rsidRDefault="001F03AE" w:rsidP="001F03AE">
      <w:pPr>
        <w:jc w:val="both"/>
      </w:pPr>
    </w:p>
    <w:p w14:paraId="6121C845" w14:textId="77777777" w:rsidR="001F03AE" w:rsidRDefault="001F03AE" w:rsidP="001F03AE">
      <w:pPr>
        <w:jc w:val="both"/>
      </w:pPr>
    </w:p>
    <w:p w14:paraId="536525DC" w14:textId="77777777" w:rsidR="001F03AE" w:rsidRDefault="001F03AE" w:rsidP="001F03AE">
      <w:pPr>
        <w:jc w:val="both"/>
      </w:pPr>
    </w:p>
    <w:p w14:paraId="0D83D6FE" w14:textId="77777777" w:rsidR="001F03AE" w:rsidRDefault="001F03AE" w:rsidP="001F03AE">
      <w:pPr>
        <w:jc w:val="both"/>
      </w:pPr>
    </w:p>
    <w:p w14:paraId="221028C9" w14:textId="77777777" w:rsidR="001F03AE" w:rsidRDefault="001F03AE" w:rsidP="001F03AE">
      <w:pPr>
        <w:jc w:val="both"/>
      </w:pPr>
    </w:p>
    <w:p w14:paraId="5AE8F699" w14:textId="77777777" w:rsidR="001F03AE" w:rsidRDefault="001F03AE" w:rsidP="001F03AE">
      <w:pPr>
        <w:jc w:val="both"/>
      </w:pPr>
    </w:p>
    <w:p w14:paraId="314F9956" w14:textId="77777777" w:rsidR="001F03AE" w:rsidRDefault="001F03AE" w:rsidP="001F03AE">
      <w:pPr>
        <w:jc w:val="both"/>
      </w:pPr>
    </w:p>
    <w:p w14:paraId="657EDD3C" w14:textId="77777777" w:rsidR="001F03AE" w:rsidRDefault="001F03AE" w:rsidP="001F03AE">
      <w:pPr>
        <w:jc w:val="both"/>
      </w:pPr>
    </w:p>
    <w:p w14:paraId="6DDC9236" w14:textId="77777777" w:rsidR="001F03AE" w:rsidRDefault="001F03AE" w:rsidP="001F03AE">
      <w:pPr>
        <w:jc w:val="both"/>
      </w:pPr>
    </w:p>
    <w:p w14:paraId="181EEABC" w14:textId="77777777" w:rsidR="001F03AE" w:rsidRDefault="001F03AE" w:rsidP="001F03AE">
      <w:pPr>
        <w:jc w:val="both"/>
      </w:pPr>
    </w:p>
    <w:p w14:paraId="6219E6A1" w14:textId="77777777" w:rsidR="001F03AE" w:rsidRDefault="001F03AE" w:rsidP="001F03AE">
      <w:pPr>
        <w:jc w:val="both"/>
      </w:pPr>
    </w:p>
    <w:p w14:paraId="33AB117B" w14:textId="77777777" w:rsidR="001F03AE" w:rsidRDefault="001F03AE" w:rsidP="001F03AE">
      <w:pPr>
        <w:jc w:val="both"/>
      </w:pPr>
    </w:p>
    <w:p w14:paraId="26676337" w14:textId="77777777" w:rsidR="001F03AE" w:rsidRDefault="001F03AE" w:rsidP="001F03AE">
      <w:pPr>
        <w:jc w:val="both"/>
      </w:pPr>
    </w:p>
    <w:p w14:paraId="380AE972" w14:textId="77777777" w:rsidR="00D502EC" w:rsidRPr="006479DD" w:rsidRDefault="00D502EC" w:rsidP="0029379D">
      <w:pPr>
        <w:ind w:left="360"/>
        <w:jc w:val="both"/>
      </w:pPr>
    </w:p>
    <w:p w14:paraId="15AA94B5" w14:textId="77777777" w:rsidR="00253436" w:rsidRPr="006479DD" w:rsidRDefault="00253436" w:rsidP="00574A6E">
      <w:pPr>
        <w:jc w:val="both"/>
      </w:pPr>
    </w:p>
    <w:p w14:paraId="3A3FEEA6" w14:textId="77777777" w:rsidR="00075946" w:rsidRDefault="00075946" w:rsidP="0029379D">
      <w:pPr>
        <w:jc w:val="both"/>
        <w:rPr>
          <w:b/>
        </w:rPr>
      </w:pPr>
    </w:p>
    <w:p w14:paraId="4C179282" w14:textId="0D0CAC70" w:rsidR="000A12A7" w:rsidRPr="006479DD" w:rsidRDefault="000A12A7" w:rsidP="0029379D">
      <w:pPr>
        <w:jc w:val="both"/>
        <w:rPr>
          <w:b/>
        </w:rPr>
      </w:pPr>
      <w:r w:rsidRPr="006479DD">
        <w:rPr>
          <w:b/>
        </w:rPr>
        <w:lastRenderedPageBreak/>
        <w:t xml:space="preserve">VI.  </w:t>
      </w:r>
      <w:r w:rsidR="00C703C3" w:rsidRPr="006479DD">
        <w:rPr>
          <w:b/>
        </w:rPr>
        <w:t>Splnění závazku zhotovitele</w:t>
      </w:r>
    </w:p>
    <w:p w14:paraId="3F5C6C41" w14:textId="77777777" w:rsidR="00586545" w:rsidRPr="006479DD" w:rsidRDefault="00586545" w:rsidP="0029379D">
      <w:pPr>
        <w:jc w:val="both"/>
        <w:rPr>
          <w:b/>
        </w:rPr>
      </w:pPr>
    </w:p>
    <w:p w14:paraId="57B1CA16" w14:textId="00DE2210" w:rsidR="00BC6B27" w:rsidRDefault="00C703C3" w:rsidP="0029379D">
      <w:pPr>
        <w:numPr>
          <w:ilvl w:val="0"/>
          <w:numId w:val="8"/>
        </w:numPr>
        <w:jc w:val="both"/>
      </w:pPr>
      <w:r w:rsidRPr="006479DD">
        <w:t>Objednavatel a zhotovitel se zavazují</w:t>
      </w:r>
      <w:r w:rsidR="00E367ED">
        <w:t xml:space="preserve"> </w:t>
      </w:r>
      <w:r w:rsidRPr="006479DD">
        <w:t xml:space="preserve">k předání a převzetí díla do </w:t>
      </w:r>
      <w:r w:rsidR="00493670">
        <w:t>2</w:t>
      </w:r>
      <w:r w:rsidRPr="006479DD">
        <w:t xml:space="preserve"> dnů ode dne zhotovení díla</w:t>
      </w:r>
      <w:r w:rsidR="000B1E82">
        <w:t>, a to nejpozději do termínu stanoveného v článku IV.1</w:t>
      </w:r>
      <w:r w:rsidRPr="006479DD">
        <w:t xml:space="preserve">. </w:t>
      </w:r>
      <w:r w:rsidR="004E7811" w:rsidRPr="006479DD">
        <w:t>Předání a převzetí se uskuteční v místě plnění</w:t>
      </w:r>
      <w:r w:rsidR="003318E3">
        <w:t xml:space="preserve"> na adrese</w:t>
      </w:r>
      <w:r w:rsidR="00BC6B27">
        <w:t>:</w:t>
      </w:r>
      <w:r w:rsidR="00C17213">
        <w:t xml:space="preserve"> </w:t>
      </w:r>
      <w:r w:rsidR="00C17213" w:rsidRPr="00C91FD2">
        <w:t>Babylon 15, Babylon, PSČ 344 01</w:t>
      </w:r>
    </w:p>
    <w:p w14:paraId="5AA28AFA" w14:textId="77777777" w:rsidR="00643BF0" w:rsidRDefault="00643BF0" w:rsidP="00643BF0">
      <w:pPr>
        <w:ind w:left="720"/>
        <w:jc w:val="both"/>
      </w:pPr>
    </w:p>
    <w:p w14:paraId="28BA829F" w14:textId="6755FD95" w:rsidR="00C703C3" w:rsidRDefault="00C703C3" w:rsidP="0029379D">
      <w:pPr>
        <w:numPr>
          <w:ilvl w:val="0"/>
          <w:numId w:val="8"/>
        </w:numPr>
        <w:jc w:val="both"/>
      </w:pPr>
      <w:r w:rsidRPr="006479DD">
        <w:t xml:space="preserve">O průběhu a výsledku předávacího řízení sepíší smluvní strany </w:t>
      </w:r>
      <w:r w:rsidR="009056AB" w:rsidRPr="006479DD">
        <w:t>předávací protokol</w:t>
      </w:r>
      <w:r w:rsidRPr="006479DD">
        <w:t>, v jehož závěru objedna</w:t>
      </w:r>
      <w:r w:rsidR="009A7C4E">
        <w:t>va</w:t>
      </w:r>
      <w:r w:rsidRPr="006479DD">
        <w:t>tel výslovně uvede, zda dílo přejímá nebo</w:t>
      </w:r>
      <w:r w:rsidR="00461887" w:rsidRPr="006479DD">
        <w:t xml:space="preserve"> uvede případné vady a nedodělky bránící převzetí díla. V takovém případě se do zápisu uvede termín </w:t>
      </w:r>
      <w:r w:rsidR="00461887" w:rsidRPr="00C56369">
        <w:rPr>
          <w:rStyle w:val="slostrnky"/>
        </w:rPr>
        <w:t>odstranění zjištěných vad a nedodělků včetně termínu opakované přejímky.</w:t>
      </w:r>
      <w:r w:rsidR="001F03AE">
        <w:rPr>
          <w:rStyle w:val="slostrnky"/>
        </w:rPr>
        <w:t xml:space="preserve"> </w:t>
      </w:r>
      <w:r w:rsidR="004E7811" w:rsidRPr="00C56369">
        <w:t xml:space="preserve">Tento zápis musí </w:t>
      </w:r>
      <w:r w:rsidR="00C56369" w:rsidRPr="00C56369">
        <w:t>podepsat obě smluvní strany</w:t>
      </w:r>
      <w:r w:rsidR="004E7811" w:rsidRPr="00C56369">
        <w:t>.</w:t>
      </w:r>
      <w:r w:rsidR="00E46AFB">
        <w:t xml:space="preserve"> Dnem </w:t>
      </w:r>
      <w:r w:rsidR="00480712">
        <w:t xml:space="preserve">podpisu předávacího protokolu, kterým objednavatel </w:t>
      </w:r>
      <w:r w:rsidR="0008204E">
        <w:t xml:space="preserve">dílo přejímá, se objednavatel stává vlastníkem díla. </w:t>
      </w:r>
    </w:p>
    <w:p w14:paraId="1631D386" w14:textId="77777777" w:rsidR="00643BF0" w:rsidRPr="00C56369" w:rsidRDefault="00643BF0" w:rsidP="00643BF0">
      <w:pPr>
        <w:ind w:left="720"/>
        <w:jc w:val="both"/>
      </w:pPr>
    </w:p>
    <w:p w14:paraId="108C7348" w14:textId="0E583B1E" w:rsidR="004E7811" w:rsidRDefault="004E7811" w:rsidP="0029379D">
      <w:pPr>
        <w:numPr>
          <w:ilvl w:val="0"/>
          <w:numId w:val="8"/>
        </w:numPr>
        <w:jc w:val="both"/>
      </w:pPr>
      <w:r w:rsidRPr="00C56369">
        <w:t>Objedna</w:t>
      </w:r>
      <w:r w:rsidR="00D92B3F">
        <w:t>va</w:t>
      </w:r>
      <w:r w:rsidRPr="00C56369">
        <w:t>tel převezme dílo i v tom případě, že má drobné nedostatky, které nebrání řádnému užívání díla. Zároveň se obě strany dohodnou na způsobu a čase jejich odstranění</w:t>
      </w:r>
      <w:r w:rsidR="00A74807">
        <w:t>, nejpozději však</w:t>
      </w:r>
      <w:r w:rsidR="00C37D27">
        <w:t xml:space="preserve"> musí být nedostatky odstraněny</w:t>
      </w:r>
      <w:r w:rsidR="00A74807">
        <w:t xml:space="preserve"> do 10 dnů od předání díla</w:t>
      </w:r>
      <w:r w:rsidRPr="00C56369">
        <w:t>.</w:t>
      </w:r>
      <w:r w:rsidR="001F03AE">
        <w:t xml:space="preserve"> </w:t>
      </w:r>
      <w:r w:rsidR="00AE680B">
        <w:t>Do okamžiku odstranění těchto vad nese zhotovitel nebezpečí škody na díle</w:t>
      </w:r>
      <w:r w:rsidR="00D92B3F">
        <w:t>.</w:t>
      </w:r>
    </w:p>
    <w:p w14:paraId="772F3C16" w14:textId="77777777" w:rsidR="00E02F04" w:rsidRPr="00C56369" w:rsidRDefault="00E02F04" w:rsidP="00E02F04">
      <w:pPr>
        <w:ind w:left="720"/>
        <w:jc w:val="both"/>
      </w:pPr>
    </w:p>
    <w:p w14:paraId="6A211B44" w14:textId="77777777" w:rsidR="008A0F7F" w:rsidRDefault="000C7621" w:rsidP="008A0F7F">
      <w:pPr>
        <w:numPr>
          <w:ilvl w:val="0"/>
          <w:numId w:val="8"/>
        </w:numPr>
        <w:jc w:val="both"/>
      </w:pPr>
      <w:r w:rsidRPr="00C56369">
        <w:t xml:space="preserve">Součástí předání a převzetí díla je i předání dokumentace </w:t>
      </w:r>
      <w:r w:rsidR="00006A35">
        <w:t xml:space="preserve">dle kap II / čl1, která slouží </w:t>
      </w:r>
      <w:r w:rsidR="00A85872">
        <w:t>o</w:t>
      </w:r>
      <w:r w:rsidR="00006A35">
        <w:t>bjedna</w:t>
      </w:r>
      <w:r w:rsidR="00A85872">
        <w:t>va</w:t>
      </w:r>
      <w:r w:rsidR="00006A35">
        <w:t>teli k provozování</w:t>
      </w:r>
      <w:r w:rsidR="0044243A">
        <w:t xml:space="preserve"> díla</w:t>
      </w:r>
      <w:r w:rsidR="00006A35">
        <w:t xml:space="preserve">. </w:t>
      </w:r>
    </w:p>
    <w:p w14:paraId="131FE289" w14:textId="77777777" w:rsidR="00643BF0" w:rsidRDefault="00643BF0" w:rsidP="00643BF0">
      <w:pPr>
        <w:ind w:left="720"/>
        <w:jc w:val="both"/>
      </w:pPr>
    </w:p>
    <w:p w14:paraId="49426BA6" w14:textId="1EEF2296" w:rsidR="00C56369" w:rsidRDefault="008A0F7F" w:rsidP="00643BF0">
      <w:pPr>
        <w:numPr>
          <w:ilvl w:val="0"/>
          <w:numId w:val="8"/>
        </w:numPr>
        <w:jc w:val="both"/>
      </w:pPr>
      <w:r w:rsidRPr="008A0F7F">
        <w:t xml:space="preserve">Ke dni </w:t>
      </w:r>
      <w:r>
        <w:t>p</w:t>
      </w:r>
      <w:r w:rsidRPr="008A0F7F">
        <w:rPr>
          <w:rFonts w:hint="eastAsia"/>
        </w:rPr>
        <w:t>ř</w:t>
      </w:r>
      <w:r w:rsidRPr="008A0F7F">
        <w:t xml:space="preserve">evzetí </w:t>
      </w:r>
      <w:r>
        <w:t>d</w:t>
      </w:r>
      <w:r w:rsidRPr="008A0F7F">
        <w:t xml:space="preserve">íla </w:t>
      </w:r>
      <w:r w:rsidR="00031C67">
        <w:t>z</w:t>
      </w:r>
      <w:r w:rsidRPr="008A0F7F">
        <w:t>hotovitel vyklidí</w:t>
      </w:r>
      <w:r w:rsidR="00031C67">
        <w:t xml:space="preserve"> místo </w:t>
      </w:r>
      <w:r w:rsidR="00ED1853">
        <w:t xml:space="preserve">montáže a instalace </w:t>
      </w:r>
      <w:r w:rsidR="001F03AE">
        <w:t>skluzavky</w:t>
      </w:r>
      <w:r w:rsidR="00ED1853">
        <w:t xml:space="preserve">, tzn. </w:t>
      </w:r>
      <w:r w:rsidR="006C185C">
        <w:t>t</w:t>
      </w:r>
      <w:r w:rsidR="00A12519">
        <w:t xml:space="preserve">oto místo </w:t>
      </w:r>
      <w:r w:rsidR="00A12519" w:rsidRPr="00643BF0">
        <w:t xml:space="preserve">bude </w:t>
      </w:r>
      <w:r w:rsidRPr="00643BF0">
        <w:t>vy</w:t>
      </w:r>
      <w:r w:rsidRPr="00643BF0">
        <w:rPr>
          <w:rFonts w:hint="eastAsia"/>
        </w:rPr>
        <w:t>č</w:t>
      </w:r>
      <w:r w:rsidRPr="00643BF0">
        <w:t>išt</w:t>
      </w:r>
      <w:r w:rsidRPr="00643BF0">
        <w:rPr>
          <w:rFonts w:hint="eastAsia"/>
        </w:rPr>
        <w:t>ě</w:t>
      </w:r>
      <w:r w:rsidRPr="00643BF0">
        <w:t xml:space="preserve">né, </w:t>
      </w:r>
      <w:r w:rsidR="00A12519" w:rsidRPr="00643BF0">
        <w:t xml:space="preserve">budou </w:t>
      </w:r>
      <w:r w:rsidRPr="00643BF0">
        <w:t>odstran</w:t>
      </w:r>
      <w:r w:rsidRPr="00643BF0">
        <w:rPr>
          <w:rFonts w:hint="eastAsia"/>
        </w:rPr>
        <w:t>ě</w:t>
      </w:r>
      <w:r w:rsidRPr="00643BF0">
        <w:t xml:space="preserve">ny </w:t>
      </w:r>
      <w:r w:rsidRPr="00643BF0">
        <w:rPr>
          <w:rFonts w:hint="eastAsia"/>
        </w:rPr>
        <w:t>š</w:t>
      </w:r>
      <w:r w:rsidRPr="00643BF0">
        <w:t>kody zp</w:t>
      </w:r>
      <w:r w:rsidRPr="00643BF0">
        <w:rPr>
          <w:rFonts w:hint="eastAsia"/>
        </w:rPr>
        <w:t>ů</w:t>
      </w:r>
      <w:r w:rsidRPr="00643BF0">
        <w:t xml:space="preserve">sobené </w:t>
      </w:r>
      <w:r w:rsidR="00A12519" w:rsidRPr="00643BF0">
        <w:t>z</w:t>
      </w:r>
      <w:r w:rsidRPr="00643BF0">
        <w:t>hotovitelem a n</w:t>
      </w:r>
      <w:r w:rsidR="00643BF0" w:rsidRPr="00643BF0">
        <w:t xml:space="preserve">ebude na </w:t>
      </w:r>
      <w:r w:rsidR="007A22DD" w:rsidRPr="00643BF0">
        <w:t>něm</w:t>
      </w:r>
      <w:r w:rsidR="007A22DD">
        <w:t xml:space="preserve"> umístěno </w:t>
      </w:r>
      <w:r w:rsidRPr="008A0F7F">
        <w:t>žádné za</w:t>
      </w:r>
      <w:r w:rsidRPr="008A0F7F">
        <w:rPr>
          <w:rFonts w:hint="eastAsia"/>
        </w:rPr>
        <w:t>ří</w:t>
      </w:r>
      <w:r w:rsidRPr="008A0F7F">
        <w:t>zení</w:t>
      </w:r>
      <w:r w:rsidR="007A22DD">
        <w:t xml:space="preserve"> zhotovitele</w:t>
      </w:r>
      <w:r w:rsidRPr="008A0F7F">
        <w:t>, odpad a nezabudovaný materiál</w:t>
      </w:r>
      <w:r w:rsidR="00643BF0">
        <w:t>.</w:t>
      </w:r>
    </w:p>
    <w:p w14:paraId="14289CE5" w14:textId="77777777" w:rsidR="00CF5598" w:rsidRDefault="00CF5598" w:rsidP="0029379D">
      <w:pPr>
        <w:jc w:val="both"/>
        <w:rPr>
          <w:b/>
        </w:rPr>
      </w:pPr>
    </w:p>
    <w:p w14:paraId="7517ABA5" w14:textId="77777777" w:rsidR="00CF5598" w:rsidRPr="006479DD" w:rsidRDefault="00CF5598" w:rsidP="0029379D">
      <w:pPr>
        <w:jc w:val="both"/>
        <w:rPr>
          <w:b/>
        </w:rPr>
      </w:pPr>
    </w:p>
    <w:p w14:paraId="2820CA76" w14:textId="77777777" w:rsidR="0077347A" w:rsidRPr="007A1EB9" w:rsidRDefault="0077347A" w:rsidP="0029379D">
      <w:pPr>
        <w:jc w:val="both"/>
        <w:rPr>
          <w:b/>
        </w:rPr>
      </w:pPr>
      <w:r w:rsidRPr="006479DD">
        <w:rPr>
          <w:b/>
        </w:rPr>
        <w:t xml:space="preserve">VII. </w:t>
      </w:r>
      <w:r w:rsidR="004E7811" w:rsidRPr="006479DD">
        <w:rPr>
          <w:b/>
        </w:rPr>
        <w:t xml:space="preserve">Odpovědnost za </w:t>
      </w:r>
      <w:r w:rsidR="004E7811" w:rsidRPr="007A1EB9">
        <w:rPr>
          <w:b/>
        </w:rPr>
        <w:t>vady díla a záruční podmínky</w:t>
      </w:r>
    </w:p>
    <w:p w14:paraId="0D03CB8A" w14:textId="77777777" w:rsidR="0077347A" w:rsidRPr="007A1EB9" w:rsidRDefault="0077347A" w:rsidP="0029379D">
      <w:pPr>
        <w:jc w:val="both"/>
        <w:rPr>
          <w:b/>
        </w:rPr>
      </w:pPr>
    </w:p>
    <w:p w14:paraId="65A42939" w14:textId="77777777" w:rsidR="00643BF0" w:rsidRDefault="00B609B2" w:rsidP="00643BF0">
      <w:pPr>
        <w:numPr>
          <w:ilvl w:val="0"/>
          <w:numId w:val="5"/>
        </w:numPr>
        <w:jc w:val="both"/>
      </w:pPr>
      <w:r w:rsidRPr="007A1EB9">
        <w:t xml:space="preserve">Zhotovitel poskytuje záruku </w:t>
      </w:r>
      <w:r w:rsidR="009861DE">
        <w:t xml:space="preserve">za jakost díla </w:t>
      </w:r>
      <w:r w:rsidR="00EB27FA">
        <w:t xml:space="preserve">v souladu se </w:t>
      </w:r>
      <w:r w:rsidR="00EB27FA" w:rsidRPr="00E02F04">
        <w:rPr>
          <w:b/>
        </w:rPr>
        <w:t>z</w:t>
      </w:r>
      <w:r w:rsidR="00E02F04" w:rsidRPr="00E02F04">
        <w:rPr>
          <w:b/>
        </w:rPr>
        <w:t xml:space="preserve">áruční dobou </w:t>
      </w:r>
      <w:r w:rsidRPr="00E02F04">
        <w:rPr>
          <w:b/>
        </w:rPr>
        <w:t xml:space="preserve">v délce trvání </w:t>
      </w:r>
      <w:r w:rsidR="00E02F04" w:rsidRPr="00E02F04">
        <w:rPr>
          <w:b/>
        </w:rPr>
        <w:t>36</w:t>
      </w:r>
      <w:r w:rsidR="00EB27FA" w:rsidRPr="00E02F04">
        <w:rPr>
          <w:b/>
        </w:rPr>
        <w:t xml:space="preserve"> měsíců</w:t>
      </w:r>
      <w:r w:rsidR="005A5517">
        <w:t xml:space="preserve">, jež počíná běžet dnem odstranění veškerých </w:t>
      </w:r>
      <w:r w:rsidR="00B917D7">
        <w:t>vad a nedostatků díla</w:t>
      </w:r>
      <w:r w:rsidR="00EB27FA">
        <w:t>.</w:t>
      </w:r>
    </w:p>
    <w:p w14:paraId="65CE6378" w14:textId="77777777" w:rsidR="00643BF0" w:rsidRPr="007A1EB9" w:rsidRDefault="00643BF0" w:rsidP="00643BF0">
      <w:pPr>
        <w:ind w:left="720"/>
        <w:jc w:val="both"/>
      </w:pPr>
    </w:p>
    <w:p w14:paraId="39CAE4C9" w14:textId="77777777" w:rsidR="009A1707" w:rsidRPr="00C950E7" w:rsidRDefault="009A1707" w:rsidP="009A1707">
      <w:pPr>
        <w:numPr>
          <w:ilvl w:val="0"/>
          <w:numId w:val="5"/>
        </w:numPr>
        <w:jc w:val="both"/>
      </w:pPr>
      <w:r w:rsidRPr="007A1EB9">
        <w:t>V případě havárie (stav</w:t>
      </w:r>
      <w:r w:rsidR="00B2765A">
        <w:t xml:space="preserve"> vady díla</w:t>
      </w:r>
      <w:r w:rsidRPr="007A1EB9">
        <w:t>, při kterém dojde ke ztrátě</w:t>
      </w:r>
      <w:r w:rsidR="006A5CDC">
        <w:t xml:space="preserve"> funkčnosti </w:t>
      </w:r>
      <w:r w:rsidR="00EB27FA">
        <w:t>díla</w:t>
      </w:r>
      <w:r w:rsidRPr="007A1EB9">
        <w:t>), zahájí zhotovitel</w:t>
      </w:r>
      <w:r w:rsidR="00B917D7">
        <w:t>,</w:t>
      </w:r>
      <w:r w:rsidRPr="007A1EB9">
        <w:t xml:space="preserve"> a to nejpozději do </w:t>
      </w:r>
      <w:r w:rsidR="00643BF0">
        <w:t>92</w:t>
      </w:r>
      <w:r w:rsidRPr="007A1EB9">
        <w:t xml:space="preserve"> hodin od oznámení havárie, práce směřující k neprodlenému odstranění této havárie. V případě nezahájení prací na odstranění havárie je objedna</w:t>
      </w:r>
      <w:r w:rsidR="00F84B86">
        <w:t>va</w:t>
      </w:r>
      <w:r w:rsidRPr="007A1EB9">
        <w:t xml:space="preserve">tel oprávněn vyúčtovat zhotoviteli </w:t>
      </w:r>
      <w:r w:rsidR="00F84B86">
        <w:t xml:space="preserve">smluvní </w:t>
      </w:r>
      <w:r w:rsidRPr="007A1EB9">
        <w:t>pokutu ve výši 1.000,- Kč</w:t>
      </w:r>
      <w:r w:rsidR="000B1E82">
        <w:t xml:space="preserve"> (jeden tisíc korun českých)</w:t>
      </w:r>
      <w:r w:rsidRPr="007A1EB9">
        <w:t xml:space="preserve"> za každý den prodlení. Tato povinnost zhotovitele platí po celou dobu záruky</w:t>
      </w:r>
      <w:r w:rsidR="00F84B86">
        <w:t>,</w:t>
      </w:r>
      <w:r w:rsidRPr="007A1EB9">
        <w:t xml:space="preserve"> tj. po dobu </w:t>
      </w:r>
      <w:r w:rsidR="00493670">
        <w:t>36</w:t>
      </w:r>
      <w:r w:rsidRPr="007A1EB9">
        <w:t xml:space="preserve"> měsíců</w:t>
      </w:r>
      <w:r w:rsidRPr="00C950E7">
        <w:t>.</w:t>
      </w:r>
      <w:r w:rsidR="00931580" w:rsidRPr="00C950E7">
        <w:t xml:space="preserve"> Za havárii se nepovažuje poškození vzniklé neoprávněným zásahem do konstrukce, vandalismem, přírodní katastrofou nebo jiným násilným zásahem, kterému </w:t>
      </w:r>
      <w:r w:rsidR="00F740CC">
        <w:t>objednavatel</w:t>
      </w:r>
      <w:r w:rsidR="00931580" w:rsidRPr="00C950E7">
        <w:t xml:space="preserve"> nemohl zabránit nebo jej předvídat.</w:t>
      </w:r>
    </w:p>
    <w:p w14:paraId="37B7C5F7" w14:textId="77777777" w:rsidR="009A1707" w:rsidRPr="007A1EB9" w:rsidRDefault="009A1707" w:rsidP="00E01641">
      <w:pPr>
        <w:pStyle w:val="Zkladntext"/>
        <w:ind w:left="720" w:hanging="360"/>
        <w:jc w:val="both"/>
        <w:rPr>
          <w:sz w:val="24"/>
          <w:szCs w:val="24"/>
        </w:rPr>
      </w:pPr>
      <w:r w:rsidRPr="007A1EB9">
        <w:rPr>
          <w:sz w:val="24"/>
          <w:szCs w:val="24"/>
        </w:rPr>
        <w:tab/>
        <w:t>V případě vzniku vady (stav, při kterém nedojde ke ztrátě funkčnosti</w:t>
      </w:r>
      <w:r w:rsidR="00EB27FA">
        <w:rPr>
          <w:sz w:val="24"/>
          <w:szCs w:val="24"/>
        </w:rPr>
        <w:t xml:space="preserve"> díla</w:t>
      </w:r>
      <w:r w:rsidRPr="007A1EB9">
        <w:rPr>
          <w:sz w:val="24"/>
          <w:szCs w:val="24"/>
        </w:rPr>
        <w:t>), zahájí zhotovitel</w:t>
      </w:r>
      <w:r w:rsidR="00C47D23">
        <w:rPr>
          <w:sz w:val="24"/>
          <w:szCs w:val="24"/>
        </w:rPr>
        <w:t>,</w:t>
      </w:r>
      <w:r w:rsidRPr="007A1EB9">
        <w:rPr>
          <w:sz w:val="24"/>
          <w:szCs w:val="24"/>
        </w:rPr>
        <w:t xml:space="preserve"> a to nejpozději do </w:t>
      </w:r>
      <w:r w:rsidR="0054176D">
        <w:rPr>
          <w:sz w:val="24"/>
          <w:szCs w:val="24"/>
        </w:rPr>
        <w:t>5</w:t>
      </w:r>
      <w:r w:rsidR="00CB40C5">
        <w:rPr>
          <w:sz w:val="24"/>
          <w:szCs w:val="24"/>
        </w:rPr>
        <w:t xml:space="preserve"> </w:t>
      </w:r>
      <w:r w:rsidRPr="007A1EB9">
        <w:rPr>
          <w:sz w:val="24"/>
          <w:szCs w:val="24"/>
        </w:rPr>
        <w:t>dnů od oznámení vady, práce směřující k neprodlenému odstranění vady. V případě nezahájení prací na odstranění vady je objedna</w:t>
      </w:r>
      <w:r w:rsidR="00C47D23">
        <w:rPr>
          <w:sz w:val="24"/>
          <w:szCs w:val="24"/>
        </w:rPr>
        <w:t>va</w:t>
      </w:r>
      <w:r w:rsidRPr="007A1EB9">
        <w:rPr>
          <w:sz w:val="24"/>
          <w:szCs w:val="24"/>
        </w:rPr>
        <w:t xml:space="preserve">tel oprávněn vyúčtovat zhotoviteli </w:t>
      </w:r>
      <w:r w:rsidR="00C47D23">
        <w:rPr>
          <w:sz w:val="24"/>
          <w:szCs w:val="24"/>
        </w:rPr>
        <w:t xml:space="preserve">smluvní </w:t>
      </w:r>
      <w:r w:rsidRPr="007A1EB9">
        <w:rPr>
          <w:sz w:val="24"/>
          <w:szCs w:val="24"/>
        </w:rPr>
        <w:t xml:space="preserve">pokutu ve výši </w:t>
      </w:r>
      <w:r w:rsidR="00AF5147">
        <w:rPr>
          <w:sz w:val="24"/>
          <w:szCs w:val="24"/>
        </w:rPr>
        <w:t>1.000</w:t>
      </w:r>
      <w:r w:rsidRPr="007A1EB9">
        <w:rPr>
          <w:sz w:val="24"/>
          <w:szCs w:val="24"/>
        </w:rPr>
        <w:t>,- Kč</w:t>
      </w:r>
      <w:r w:rsidR="000B1E82" w:rsidRPr="00C47D23">
        <w:rPr>
          <w:sz w:val="24"/>
          <w:szCs w:val="24"/>
        </w:rPr>
        <w:t>(jeden tisíc korun českých)</w:t>
      </w:r>
      <w:r w:rsidRPr="007A1EB9">
        <w:rPr>
          <w:sz w:val="24"/>
          <w:szCs w:val="24"/>
        </w:rPr>
        <w:t xml:space="preserve"> za každý den prodlení. Tato povinnost zhotovitele platí po celou dobu záruky</w:t>
      </w:r>
      <w:r w:rsidR="00C47D23">
        <w:rPr>
          <w:sz w:val="24"/>
          <w:szCs w:val="24"/>
        </w:rPr>
        <w:t>,</w:t>
      </w:r>
      <w:r w:rsidRPr="007A1EB9">
        <w:rPr>
          <w:sz w:val="24"/>
          <w:szCs w:val="24"/>
        </w:rPr>
        <w:t xml:space="preserve"> tj. po dobu </w:t>
      </w:r>
      <w:r w:rsidR="00493670">
        <w:rPr>
          <w:sz w:val="24"/>
          <w:szCs w:val="24"/>
        </w:rPr>
        <w:t>36</w:t>
      </w:r>
      <w:r w:rsidRPr="007A1EB9">
        <w:rPr>
          <w:sz w:val="24"/>
          <w:szCs w:val="24"/>
        </w:rPr>
        <w:t xml:space="preserve"> měsíců.</w:t>
      </w:r>
    </w:p>
    <w:p w14:paraId="2032717E" w14:textId="77777777" w:rsidR="006810C2" w:rsidRPr="00D502EC" w:rsidRDefault="009A1707" w:rsidP="00F5636C">
      <w:pPr>
        <w:pStyle w:val="Zkladntext"/>
        <w:numPr>
          <w:ilvl w:val="0"/>
          <w:numId w:val="5"/>
        </w:numPr>
        <w:jc w:val="both"/>
        <w:rPr>
          <w:sz w:val="24"/>
          <w:szCs w:val="24"/>
        </w:rPr>
      </w:pPr>
      <w:r w:rsidRPr="007A1EB9">
        <w:rPr>
          <w:sz w:val="24"/>
          <w:szCs w:val="24"/>
        </w:rPr>
        <w:t>V případě, že zhotovitel nezajistí odstranění havárie nebo vady v určených termínech</w:t>
      </w:r>
      <w:r w:rsidR="00EB69B2">
        <w:rPr>
          <w:sz w:val="24"/>
          <w:szCs w:val="24"/>
        </w:rPr>
        <w:t xml:space="preserve"> dle dohody stran</w:t>
      </w:r>
      <w:r w:rsidRPr="007A1EB9">
        <w:rPr>
          <w:sz w:val="24"/>
          <w:szCs w:val="24"/>
        </w:rPr>
        <w:t>,</w:t>
      </w:r>
      <w:r w:rsidR="00EB69B2">
        <w:rPr>
          <w:sz w:val="24"/>
          <w:szCs w:val="24"/>
        </w:rPr>
        <w:t xml:space="preserve"> nejpozději však do </w:t>
      </w:r>
      <w:r w:rsidR="00AC07F0">
        <w:rPr>
          <w:sz w:val="24"/>
          <w:szCs w:val="24"/>
        </w:rPr>
        <w:t>14</w:t>
      </w:r>
      <w:r w:rsidR="00EB69B2">
        <w:rPr>
          <w:sz w:val="24"/>
          <w:szCs w:val="24"/>
        </w:rPr>
        <w:t xml:space="preserve"> dnů</w:t>
      </w:r>
      <w:r w:rsidR="0054176D">
        <w:rPr>
          <w:sz w:val="24"/>
          <w:szCs w:val="24"/>
        </w:rPr>
        <w:t xml:space="preserve"> </w:t>
      </w:r>
      <w:r w:rsidR="000B1E82">
        <w:rPr>
          <w:sz w:val="24"/>
          <w:szCs w:val="24"/>
        </w:rPr>
        <w:t xml:space="preserve">od obdržení výzvy od </w:t>
      </w:r>
      <w:r w:rsidR="005F5D3C">
        <w:rPr>
          <w:sz w:val="24"/>
          <w:szCs w:val="24"/>
        </w:rPr>
        <w:t>o</w:t>
      </w:r>
      <w:r w:rsidR="000B1E82">
        <w:rPr>
          <w:sz w:val="24"/>
          <w:szCs w:val="24"/>
        </w:rPr>
        <w:t>bjedna</w:t>
      </w:r>
      <w:r w:rsidR="00BE60D3">
        <w:rPr>
          <w:sz w:val="24"/>
          <w:szCs w:val="24"/>
        </w:rPr>
        <w:t>va</w:t>
      </w:r>
      <w:r w:rsidR="000B1E82">
        <w:rPr>
          <w:sz w:val="24"/>
          <w:szCs w:val="24"/>
        </w:rPr>
        <w:t>tele</w:t>
      </w:r>
      <w:r w:rsidR="00EB69B2">
        <w:rPr>
          <w:sz w:val="24"/>
          <w:szCs w:val="24"/>
        </w:rPr>
        <w:t>,</w:t>
      </w:r>
      <w:r w:rsidRPr="007A1EB9">
        <w:rPr>
          <w:sz w:val="24"/>
          <w:szCs w:val="24"/>
        </w:rPr>
        <w:t xml:space="preserve"> je objedna</w:t>
      </w:r>
      <w:r w:rsidR="005F5D3C">
        <w:rPr>
          <w:sz w:val="24"/>
          <w:szCs w:val="24"/>
        </w:rPr>
        <w:t>va</w:t>
      </w:r>
      <w:r w:rsidRPr="007A1EB9">
        <w:rPr>
          <w:sz w:val="24"/>
          <w:szCs w:val="24"/>
        </w:rPr>
        <w:t>tel oprávněn tyto práce zajisti</w:t>
      </w:r>
      <w:r w:rsidR="005D32DD">
        <w:rPr>
          <w:sz w:val="24"/>
          <w:szCs w:val="24"/>
        </w:rPr>
        <w:t>t</w:t>
      </w:r>
      <w:r w:rsidRPr="007A1EB9">
        <w:rPr>
          <w:sz w:val="24"/>
          <w:szCs w:val="24"/>
        </w:rPr>
        <w:t xml:space="preserve"> prostřednictvím třetí strany a vzniklé náklady zhotoviteli vyúčtovat, pokud nebude dohodnuto jinak.</w:t>
      </w:r>
    </w:p>
    <w:p w14:paraId="4A38C3AB" w14:textId="77777777" w:rsidR="00CF5598" w:rsidRPr="00974907" w:rsidRDefault="00CF5598" w:rsidP="00F5636C">
      <w:pPr>
        <w:pStyle w:val="Zkladntext"/>
        <w:ind w:left="720"/>
        <w:jc w:val="both"/>
        <w:rPr>
          <w:sz w:val="24"/>
          <w:szCs w:val="24"/>
        </w:rPr>
      </w:pPr>
    </w:p>
    <w:p w14:paraId="7EB7493D" w14:textId="77777777" w:rsidR="00586545" w:rsidRPr="006479DD" w:rsidRDefault="0077347A" w:rsidP="0029379D">
      <w:pPr>
        <w:jc w:val="both"/>
        <w:rPr>
          <w:b/>
        </w:rPr>
      </w:pPr>
      <w:r w:rsidRPr="006479DD">
        <w:rPr>
          <w:b/>
        </w:rPr>
        <w:t xml:space="preserve">VIII. </w:t>
      </w:r>
      <w:r w:rsidR="00586545" w:rsidRPr="006479DD">
        <w:rPr>
          <w:b/>
        </w:rPr>
        <w:t>Smluvní pokuty</w:t>
      </w:r>
    </w:p>
    <w:p w14:paraId="5881AC5C" w14:textId="77777777" w:rsidR="0077347A" w:rsidRPr="006479DD" w:rsidRDefault="0077347A" w:rsidP="0029379D">
      <w:pPr>
        <w:jc w:val="both"/>
        <w:rPr>
          <w:b/>
        </w:rPr>
      </w:pPr>
    </w:p>
    <w:p w14:paraId="01BE215D" w14:textId="570E9634" w:rsidR="00643BF0" w:rsidRDefault="00586545" w:rsidP="00643BF0">
      <w:pPr>
        <w:numPr>
          <w:ilvl w:val="0"/>
          <w:numId w:val="6"/>
        </w:numPr>
        <w:jc w:val="both"/>
      </w:pPr>
      <w:r w:rsidRPr="006479DD">
        <w:t>V případě, že zhotovitel nedodrží termín</w:t>
      </w:r>
      <w:r w:rsidR="0010162E">
        <w:t xml:space="preserve"> předání díla</w:t>
      </w:r>
      <w:r w:rsidRPr="006479DD">
        <w:t xml:space="preserve"> a podmínky plnění sjednané v</w:t>
      </w:r>
      <w:r w:rsidR="0010162E">
        <w:t xml:space="preserve"> bodě VII.2.</w:t>
      </w:r>
      <w:r w:rsidRPr="006479DD">
        <w:t> této smlouv</w:t>
      </w:r>
      <w:r w:rsidR="001D29CB">
        <w:t>y</w:t>
      </w:r>
      <w:r w:rsidRPr="006479DD">
        <w:t xml:space="preserve">, </w:t>
      </w:r>
      <w:r w:rsidR="00C56369">
        <w:t>u</w:t>
      </w:r>
      <w:r w:rsidRPr="006479DD">
        <w:t>hradí obje</w:t>
      </w:r>
      <w:r w:rsidR="00931580">
        <w:t>dna</w:t>
      </w:r>
      <w:r w:rsidR="005F5D3C">
        <w:t>va</w:t>
      </w:r>
      <w:r w:rsidR="00931580">
        <w:t xml:space="preserve">teli smluvní pokutu ve </w:t>
      </w:r>
      <w:r w:rsidR="00931580" w:rsidRPr="00C950E7">
        <w:t xml:space="preserve">výši 0,25 </w:t>
      </w:r>
      <w:r w:rsidRPr="00C950E7">
        <w:t>%</w:t>
      </w:r>
      <w:r w:rsidRPr="006479DD">
        <w:t xml:space="preserve"> z</w:t>
      </w:r>
      <w:r w:rsidR="005F5D3C">
        <w:t xml:space="preserve"> celkové </w:t>
      </w:r>
      <w:r w:rsidRPr="006479DD">
        <w:t xml:space="preserve">ceny předmětu </w:t>
      </w:r>
      <w:r w:rsidR="003E16F2">
        <w:t>díla</w:t>
      </w:r>
      <w:r w:rsidRPr="006479DD">
        <w:t xml:space="preserve"> za každý den prodlení, nebude-li ovšem prodlení způsobeno</w:t>
      </w:r>
      <w:r w:rsidR="00866E2A" w:rsidRPr="006479DD">
        <w:t xml:space="preserve"> skutečnostmi</w:t>
      </w:r>
      <w:r w:rsidR="003A4041" w:rsidRPr="006479DD">
        <w:t xml:space="preserve"> na straně </w:t>
      </w:r>
      <w:r w:rsidR="00E52F91">
        <w:t>objednavatele</w:t>
      </w:r>
      <w:r w:rsidR="00866E2A" w:rsidRPr="006479DD">
        <w:t xml:space="preserve"> nebo</w:t>
      </w:r>
      <w:r w:rsidR="003A4041" w:rsidRPr="006479DD">
        <w:t xml:space="preserve"> neovlivnitelnými skutečnostmi.</w:t>
      </w:r>
      <w:r w:rsidR="001F03AE">
        <w:t xml:space="preserve"> </w:t>
      </w:r>
      <w:r w:rsidR="00D11D1D">
        <w:t>V</w:t>
      </w:r>
      <w:r w:rsidR="00AE795A">
        <w:t> </w:t>
      </w:r>
      <w:r w:rsidR="00D11D1D">
        <w:t>případě</w:t>
      </w:r>
      <w:r w:rsidR="00AE795A">
        <w:t xml:space="preserve"> prodlení zhotovitele s předáním díla</w:t>
      </w:r>
      <w:r w:rsidR="004A260D">
        <w:t xml:space="preserve"> o více jak 30 dnů oproti termínu uvedeném</w:t>
      </w:r>
      <w:r w:rsidR="005E4C1E">
        <w:t>u</w:t>
      </w:r>
      <w:r w:rsidR="004A260D">
        <w:t xml:space="preserve"> v článku IV.</w:t>
      </w:r>
      <w:r w:rsidR="0050114C">
        <w:t>1.</w:t>
      </w:r>
      <w:r w:rsidR="004A260D">
        <w:t xml:space="preserve"> výše je objednavatel opr</w:t>
      </w:r>
      <w:r w:rsidR="00643BF0">
        <w:t>ávněn od této smlouvy odstoupit.</w:t>
      </w:r>
    </w:p>
    <w:p w14:paraId="76129B63" w14:textId="77777777" w:rsidR="00643BF0" w:rsidRDefault="00643BF0" w:rsidP="00643BF0">
      <w:pPr>
        <w:ind w:left="720"/>
        <w:jc w:val="both"/>
      </w:pPr>
    </w:p>
    <w:p w14:paraId="42E0246C" w14:textId="77777777" w:rsidR="00643BF0" w:rsidRDefault="003A4041" w:rsidP="00643BF0">
      <w:pPr>
        <w:numPr>
          <w:ilvl w:val="0"/>
          <w:numId w:val="6"/>
        </w:numPr>
        <w:jc w:val="both"/>
      </w:pPr>
      <w:r w:rsidRPr="006479DD">
        <w:t xml:space="preserve">V případě prodlení </w:t>
      </w:r>
      <w:r w:rsidRPr="00C950E7">
        <w:t>objedna</w:t>
      </w:r>
      <w:r w:rsidR="00417399">
        <w:t>va</w:t>
      </w:r>
      <w:r w:rsidRPr="00C950E7">
        <w:t>tele s placením faktury (nebo zálohy), uhradí objedna</w:t>
      </w:r>
      <w:r w:rsidR="00417399">
        <w:t>va</w:t>
      </w:r>
      <w:r w:rsidRPr="00C950E7">
        <w:t>tel zhoto</w:t>
      </w:r>
      <w:r w:rsidR="00931580" w:rsidRPr="00C950E7">
        <w:t xml:space="preserve">viteli smluvní pokutu ve výši 0,25 </w:t>
      </w:r>
      <w:r w:rsidRPr="00C950E7">
        <w:t>%</w:t>
      </w:r>
      <w:r w:rsidR="00643BF0">
        <w:t xml:space="preserve"> </w:t>
      </w:r>
      <w:r w:rsidRPr="006479DD">
        <w:t>z nezaplacené</w:t>
      </w:r>
      <w:r w:rsidR="00643BF0">
        <w:t xml:space="preserve"> částky za každý den prodlení.</w:t>
      </w:r>
    </w:p>
    <w:p w14:paraId="2BE20C97" w14:textId="77777777" w:rsidR="00643BF0" w:rsidRDefault="00643BF0" w:rsidP="00643BF0">
      <w:pPr>
        <w:ind w:left="720"/>
        <w:jc w:val="both"/>
      </w:pPr>
    </w:p>
    <w:p w14:paraId="1A09D007" w14:textId="77777777" w:rsidR="00C47D23" w:rsidRPr="006479DD" w:rsidRDefault="00CE49E9" w:rsidP="00643BF0">
      <w:pPr>
        <w:numPr>
          <w:ilvl w:val="0"/>
          <w:numId w:val="6"/>
        </w:numPr>
        <w:jc w:val="both"/>
      </w:pPr>
      <w:r w:rsidRPr="00CE49E9">
        <w:t xml:space="preserve">Smluvní strany se dohodly, že </w:t>
      </w:r>
      <w:r>
        <w:t xml:space="preserve">objednavatel </w:t>
      </w:r>
      <w:r w:rsidRPr="00CE49E9">
        <w:t>má právo na náhradu škody</w:t>
      </w:r>
      <w:r>
        <w:t xml:space="preserve"> v plné výši, jež</w:t>
      </w:r>
      <w:r w:rsidRPr="00CE49E9">
        <w:t xml:space="preserve"> vznikl</w:t>
      </w:r>
      <w:r>
        <w:t>a</w:t>
      </w:r>
      <w:r w:rsidRPr="00CE49E9">
        <w:t xml:space="preserve"> z porušení povinnosti, ke kterému se vztahuje ujednaná smluvní pokuta a/nebo ujednaný úrok z</w:t>
      </w:r>
      <w:r>
        <w:t> </w:t>
      </w:r>
      <w:r w:rsidRPr="00CE49E9">
        <w:t>prodlení</w:t>
      </w:r>
      <w:r>
        <w:t>.</w:t>
      </w:r>
    </w:p>
    <w:p w14:paraId="057E67DA" w14:textId="77777777" w:rsidR="00BC6B27" w:rsidRDefault="00BC6B27" w:rsidP="006E0F58">
      <w:pPr>
        <w:jc w:val="both"/>
        <w:rPr>
          <w:b/>
        </w:rPr>
      </w:pPr>
    </w:p>
    <w:p w14:paraId="5D62B85C" w14:textId="77777777" w:rsidR="00CF5598" w:rsidRDefault="00CF5598" w:rsidP="006E0F58">
      <w:pPr>
        <w:jc w:val="both"/>
        <w:rPr>
          <w:b/>
        </w:rPr>
      </w:pPr>
    </w:p>
    <w:p w14:paraId="2F479B08" w14:textId="77777777" w:rsidR="00CF5598" w:rsidRPr="006479DD" w:rsidRDefault="00CF5598" w:rsidP="006E0F58">
      <w:pPr>
        <w:jc w:val="both"/>
        <w:rPr>
          <w:b/>
        </w:rPr>
      </w:pPr>
    </w:p>
    <w:p w14:paraId="6913542D" w14:textId="77777777" w:rsidR="00253436" w:rsidRPr="006479DD" w:rsidRDefault="00253436" w:rsidP="006E0F58">
      <w:pPr>
        <w:jc w:val="both"/>
        <w:rPr>
          <w:b/>
        </w:rPr>
      </w:pPr>
    </w:p>
    <w:p w14:paraId="25912D1F" w14:textId="77777777" w:rsidR="003A4041" w:rsidRPr="006479DD" w:rsidRDefault="0077347A" w:rsidP="006E0F58">
      <w:pPr>
        <w:jc w:val="both"/>
        <w:rPr>
          <w:b/>
        </w:rPr>
      </w:pPr>
      <w:r w:rsidRPr="006479DD">
        <w:rPr>
          <w:b/>
        </w:rPr>
        <w:t xml:space="preserve">IX. </w:t>
      </w:r>
      <w:r w:rsidR="003A4041" w:rsidRPr="006479DD">
        <w:rPr>
          <w:b/>
        </w:rPr>
        <w:t>Ostatní ujednání</w:t>
      </w:r>
    </w:p>
    <w:p w14:paraId="4D7CD1E2" w14:textId="77777777" w:rsidR="0077347A" w:rsidRPr="006479DD" w:rsidRDefault="0077347A" w:rsidP="0029379D">
      <w:pPr>
        <w:ind w:left="360"/>
        <w:jc w:val="both"/>
        <w:rPr>
          <w:b/>
        </w:rPr>
      </w:pPr>
    </w:p>
    <w:p w14:paraId="488C99DA" w14:textId="77777777" w:rsidR="003A4041" w:rsidRDefault="003A4041" w:rsidP="0029379D">
      <w:pPr>
        <w:numPr>
          <w:ilvl w:val="0"/>
          <w:numId w:val="7"/>
        </w:numPr>
        <w:jc w:val="both"/>
      </w:pPr>
      <w:r w:rsidRPr="006479DD">
        <w:t>Obsah této smlouvy je možné změnit nebo doplnit pouze písemným dodatkem, odsouhlaseným oběma smluvními stranami. Reklamace případných vad bude objednavatelem zaslána zhotoviteli vždy písemně.</w:t>
      </w:r>
    </w:p>
    <w:p w14:paraId="54F7165D" w14:textId="77777777" w:rsidR="00643BF0" w:rsidRPr="006479DD" w:rsidRDefault="00643BF0" w:rsidP="00643BF0">
      <w:pPr>
        <w:ind w:left="720"/>
        <w:jc w:val="both"/>
      </w:pPr>
    </w:p>
    <w:p w14:paraId="2621C348" w14:textId="77777777" w:rsidR="003A4041" w:rsidRDefault="003A4041" w:rsidP="0029379D">
      <w:pPr>
        <w:numPr>
          <w:ilvl w:val="0"/>
          <w:numId w:val="7"/>
        </w:numPr>
        <w:jc w:val="both"/>
      </w:pPr>
      <w:r w:rsidRPr="006479DD">
        <w:t>V otázkách, které nejsou touto smlouvou výslovně upraveny, se řídí právní vztahy smluvních stran ustanoveními ob</w:t>
      </w:r>
      <w:r w:rsidR="003373B4">
        <w:t>čanského</w:t>
      </w:r>
      <w:r w:rsidRPr="006479DD">
        <w:t xml:space="preserve"> zákoníku a dalšími obecně závaznými právními předpisy České republiky v platném znění.</w:t>
      </w:r>
    </w:p>
    <w:p w14:paraId="784D5E4B" w14:textId="77777777" w:rsidR="00643BF0" w:rsidRPr="006479DD" w:rsidRDefault="00643BF0" w:rsidP="00643BF0">
      <w:pPr>
        <w:ind w:left="720"/>
        <w:jc w:val="both"/>
      </w:pPr>
    </w:p>
    <w:p w14:paraId="4B276BD7" w14:textId="77777777" w:rsidR="003A4041" w:rsidRDefault="003A4041" w:rsidP="0029379D">
      <w:pPr>
        <w:numPr>
          <w:ilvl w:val="0"/>
          <w:numId w:val="7"/>
        </w:numPr>
        <w:jc w:val="both"/>
      </w:pPr>
      <w:r w:rsidRPr="006479DD">
        <w:t xml:space="preserve">Tato smlouva je vyhotovena ve </w:t>
      </w:r>
      <w:r w:rsidR="00857356" w:rsidRPr="006479DD">
        <w:t>dvou</w:t>
      </w:r>
      <w:r w:rsidRPr="006479DD">
        <w:t xml:space="preserve"> výtiscích, z nichž každá ze smluvních stran obdrží </w:t>
      </w:r>
      <w:r w:rsidR="00857356" w:rsidRPr="006479DD">
        <w:t>jedno</w:t>
      </w:r>
      <w:r w:rsidRPr="006479DD">
        <w:t xml:space="preserve"> vyhotovení. Každý z výtisků má platnost originálu.</w:t>
      </w:r>
    </w:p>
    <w:p w14:paraId="4260F60A" w14:textId="77777777" w:rsidR="00643BF0" w:rsidRPr="006479DD" w:rsidRDefault="00643BF0" w:rsidP="00643BF0">
      <w:pPr>
        <w:ind w:left="720"/>
        <w:jc w:val="both"/>
      </w:pPr>
    </w:p>
    <w:p w14:paraId="1CCBBCCB" w14:textId="77777777" w:rsidR="003A4041" w:rsidRDefault="003A4041" w:rsidP="0029379D">
      <w:pPr>
        <w:numPr>
          <w:ilvl w:val="0"/>
          <w:numId w:val="7"/>
        </w:numPr>
        <w:jc w:val="both"/>
      </w:pPr>
      <w:r w:rsidRPr="006479DD">
        <w:t>Tato smlouva nabývá platnosti a účinnosti současným podpisem oprávněných zástupců obou smluvních stran.</w:t>
      </w:r>
    </w:p>
    <w:p w14:paraId="4F168572" w14:textId="77777777" w:rsidR="00E02F04" w:rsidRDefault="00E02F04" w:rsidP="00E02F04">
      <w:pPr>
        <w:jc w:val="both"/>
      </w:pPr>
    </w:p>
    <w:p w14:paraId="2E0A4E1E" w14:textId="77777777" w:rsidR="006810C2" w:rsidRPr="006479DD" w:rsidRDefault="006810C2" w:rsidP="00E02F04">
      <w:pPr>
        <w:jc w:val="both"/>
      </w:pPr>
    </w:p>
    <w:p w14:paraId="5C63975C" w14:textId="77777777" w:rsidR="00EF5D54" w:rsidRDefault="00EF5D54" w:rsidP="0029379D">
      <w:pPr>
        <w:jc w:val="both"/>
      </w:pPr>
    </w:p>
    <w:p w14:paraId="73B282AE" w14:textId="77777777" w:rsidR="00F5636C" w:rsidRPr="006479DD" w:rsidRDefault="00F5636C" w:rsidP="0029379D">
      <w:pPr>
        <w:jc w:val="both"/>
      </w:pPr>
    </w:p>
    <w:p w14:paraId="224C3A62" w14:textId="5B6F73E1" w:rsidR="00B81FBF" w:rsidRPr="006479DD" w:rsidRDefault="003A4041" w:rsidP="0029379D">
      <w:pPr>
        <w:jc w:val="both"/>
      </w:pPr>
      <w:r w:rsidRPr="006479DD">
        <w:t>V</w:t>
      </w:r>
      <w:r w:rsidR="00866E2A" w:rsidRPr="006479DD">
        <w:t> </w:t>
      </w:r>
      <w:r w:rsidR="00493670">
        <w:t>Třebíči</w:t>
      </w:r>
      <w:r w:rsidRPr="006479DD">
        <w:t xml:space="preserve"> dne</w:t>
      </w:r>
      <w:r w:rsidR="00E02F04">
        <w:t>:</w:t>
      </w:r>
      <w:r w:rsidR="00C17213">
        <w:tab/>
      </w:r>
      <w:r w:rsidR="00DB0BD5">
        <w:t>03.12.2025</w:t>
      </w:r>
      <w:r w:rsidR="00C17213">
        <w:tab/>
      </w:r>
      <w:r w:rsidR="00C17213">
        <w:tab/>
      </w:r>
      <w:r w:rsidR="00C91FD2">
        <w:tab/>
      </w:r>
      <w:r w:rsidR="00C91FD2">
        <w:tab/>
      </w:r>
      <w:r w:rsidR="00C91FD2">
        <w:tab/>
      </w:r>
      <w:r w:rsidR="00C17213">
        <w:t>V Domažlicích dne:</w:t>
      </w:r>
      <w:r w:rsidR="00075946">
        <w:t xml:space="preserve"> 09.12.2025</w:t>
      </w:r>
      <w:r w:rsidR="00C17213">
        <w:t xml:space="preserve"> </w:t>
      </w:r>
    </w:p>
    <w:p w14:paraId="61688E1A" w14:textId="77777777" w:rsidR="0077347A" w:rsidRPr="006479DD" w:rsidRDefault="0077347A" w:rsidP="0029379D">
      <w:pPr>
        <w:jc w:val="both"/>
      </w:pPr>
    </w:p>
    <w:p w14:paraId="032066BF" w14:textId="77777777" w:rsidR="0077347A" w:rsidRPr="006479DD" w:rsidRDefault="0077347A" w:rsidP="0029379D">
      <w:pPr>
        <w:jc w:val="both"/>
      </w:pPr>
    </w:p>
    <w:p w14:paraId="0D126510" w14:textId="77777777" w:rsidR="00B81FBF" w:rsidRPr="00C91FD2" w:rsidRDefault="00B81FBF" w:rsidP="0029379D">
      <w:pPr>
        <w:jc w:val="both"/>
      </w:pPr>
      <w:r w:rsidRPr="00C91FD2">
        <w:t>………..…………………</w:t>
      </w:r>
      <w:r w:rsidR="00A363AC" w:rsidRPr="00C91FD2">
        <w:tab/>
      </w:r>
      <w:r w:rsidR="00BC6B27" w:rsidRPr="00C91FD2">
        <w:t xml:space="preserve">                                                </w:t>
      </w:r>
      <w:r w:rsidR="00A363AC" w:rsidRPr="00C91FD2">
        <w:t>………..…………………</w:t>
      </w:r>
    </w:p>
    <w:p w14:paraId="15BBC8B8" w14:textId="77777777" w:rsidR="00A648C4" w:rsidRPr="00C91FD2" w:rsidRDefault="00A648C4" w:rsidP="0029379D">
      <w:pPr>
        <w:jc w:val="both"/>
        <w:rPr>
          <w:b/>
        </w:rPr>
      </w:pPr>
    </w:p>
    <w:p w14:paraId="60100443" w14:textId="0C0D0EAE" w:rsidR="00B56866" w:rsidRPr="00C91FD2" w:rsidRDefault="00B81FBF" w:rsidP="0029379D">
      <w:pPr>
        <w:jc w:val="both"/>
        <w:rPr>
          <w:b/>
        </w:rPr>
      </w:pPr>
      <w:r w:rsidRPr="00C91FD2">
        <w:rPr>
          <w:b/>
        </w:rPr>
        <w:t>Zhotovitel:</w:t>
      </w:r>
      <w:r w:rsidR="0019083F" w:rsidRPr="00C91FD2">
        <w:rPr>
          <w:b/>
        </w:rPr>
        <w:tab/>
      </w:r>
      <w:r w:rsidR="00A648C4" w:rsidRPr="00C91FD2">
        <w:rPr>
          <w:b/>
        </w:rPr>
        <w:tab/>
      </w:r>
      <w:r w:rsidR="00A648C4" w:rsidRPr="00C91FD2">
        <w:rPr>
          <w:b/>
        </w:rPr>
        <w:tab/>
      </w:r>
      <w:r w:rsidR="00A648C4" w:rsidRPr="00C91FD2">
        <w:rPr>
          <w:b/>
        </w:rPr>
        <w:tab/>
      </w:r>
      <w:r w:rsidR="00A648C4" w:rsidRPr="00C91FD2">
        <w:rPr>
          <w:b/>
        </w:rPr>
        <w:tab/>
      </w:r>
      <w:r w:rsidR="00A648C4" w:rsidRPr="00C91FD2">
        <w:rPr>
          <w:b/>
        </w:rPr>
        <w:tab/>
      </w:r>
      <w:r w:rsidR="00A648C4" w:rsidRPr="00C91FD2">
        <w:rPr>
          <w:b/>
        </w:rPr>
        <w:tab/>
        <w:t>Objednavatel:</w:t>
      </w:r>
    </w:p>
    <w:p w14:paraId="61806F98" w14:textId="60F583AE" w:rsidR="009E1E7E" w:rsidRPr="00C91FD2" w:rsidRDefault="00B56866" w:rsidP="0029379D">
      <w:pPr>
        <w:jc w:val="both"/>
        <w:rPr>
          <w:b/>
        </w:rPr>
      </w:pPr>
      <w:r w:rsidRPr="00C91FD2">
        <w:rPr>
          <w:b/>
        </w:rPr>
        <w:t>ALFEKO s.r.o</w:t>
      </w:r>
      <w:r w:rsidR="00F54D2E" w:rsidRPr="00C91FD2">
        <w:rPr>
          <w:b/>
        </w:rPr>
        <w:tab/>
      </w:r>
      <w:r w:rsidR="00F54D2E" w:rsidRPr="00C91FD2">
        <w:rPr>
          <w:b/>
        </w:rPr>
        <w:tab/>
      </w:r>
      <w:r w:rsidR="009E1E7E" w:rsidRPr="00C91FD2">
        <w:rPr>
          <w:b/>
        </w:rPr>
        <w:tab/>
      </w:r>
      <w:r w:rsidR="00F54D2E" w:rsidRPr="00C91FD2">
        <w:rPr>
          <w:b/>
        </w:rPr>
        <w:tab/>
      </w:r>
      <w:r w:rsidR="00F54D2E" w:rsidRPr="00C91FD2">
        <w:rPr>
          <w:b/>
        </w:rPr>
        <w:tab/>
      </w:r>
      <w:r w:rsidR="00F54D2E" w:rsidRPr="00C91FD2">
        <w:rPr>
          <w:b/>
        </w:rPr>
        <w:tab/>
      </w:r>
      <w:r w:rsidR="00C17213" w:rsidRPr="00C91FD2">
        <w:rPr>
          <w:b/>
        </w:rPr>
        <w:t>město Domažlice</w:t>
      </w:r>
    </w:p>
    <w:p w14:paraId="1745F5EF" w14:textId="2C3B10BC" w:rsidR="003A4041" w:rsidRPr="00C91FD2" w:rsidRDefault="00075946" w:rsidP="0029379D">
      <w:pPr>
        <w:jc w:val="both"/>
      </w:pPr>
      <w:proofErr w:type="spellStart"/>
      <w:r>
        <w:t>xxx</w:t>
      </w:r>
      <w:proofErr w:type="spellEnd"/>
      <w:r>
        <w:tab/>
      </w:r>
      <w:r>
        <w:tab/>
      </w:r>
      <w:r w:rsidR="009E1E7E" w:rsidRPr="00C91FD2">
        <w:t xml:space="preserve">             </w:t>
      </w:r>
      <w:r w:rsidR="009E1E7E" w:rsidRPr="00C91FD2">
        <w:rPr>
          <w:b/>
        </w:rPr>
        <w:tab/>
      </w:r>
      <w:r w:rsidR="009E1E7E" w:rsidRPr="00C91FD2">
        <w:rPr>
          <w:b/>
        </w:rPr>
        <w:tab/>
      </w:r>
      <w:r w:rsidR="009E1E7E" w:rsidRPr="00C91FD2">
        <w:rPr>
          <w:b/>
        </w:rPr>
        <w:tab/>
      </w:r>
      <w:r w:rsidR="009E1E7E" w:rsidRPr="00C91FD2">
        <w:rPr>
          <w:b/>
        </w:rPr>
        <w:tab/>
      </w:r>
      <w:r w:rsidR="009E1E7E" w:rsidRPr="00C91FD2">
        <w:rPr>
          <w:b/>
        </w:rPr>
        <w:tab/>
      </w:r>
      <w:r w:rsidR="00C17213" w:rsidRPr="00C91FD2">
        <w:rPr>
          <w:bCs/>
        </w:rPr>
        <w:t>Bc. Stanislav Antoš</w:t>
      </w:r>
    </w:p>
    <w:p w14:paraId="71F891E3" w14:textId="5715C14B" w:rsidR="00BE1CE8" w:rsidRDefault="009E1E7E" w:rsidP="0029379D">
      <w:pPr>
        <w:jc w:val="both"/>
      </w:pPr>
      <w:r w:rsidRPr="00C91FD2">
        <w:t>jednatel</w:t>
      </w:r>
      <w:r w:rsidRPr="00C91FD2">
        <w:tab/>
      </w:r>
      <w:r w:rsidRPr="00C91FD2">
        <w:tab/>
      </w:r>
      <w:r w:rsidRPr="00C91FD2">
        <w:tab/>
      </w:r>
      <w:r w:rsidRPr="00C91FD2">
        <w:tab/>
      </w:r>
      <w:r w:rsidRPr="00C91FD2">
        <w:tab/>
      </w:r>
      <w:r w:rsidRPr="00C91FD2">
        <w:tab/>
      </w:r>
      <w:r w:rsidRPr="00C91FD2">
        <w:tab/>
      </w:r>
      <w:r w:rsidR="00C17213" w:rsidRPr="00C91FD2">
        <w:t>starosta</w:t>
      </w:r>
      <w:r w:rsidR="00F13180">
        <w:tab/>
      </w:r>
      <w:r w:rsidR="00F13180">
        <w:tab/>
      </w:r>
      <w:r w:rsidR="00574A6E" w:rsidRPr="006479DD">
        <w:tab/>
      </w:r>
      <w:r w:rsidR="00574A6E" w:rsidRPr="006479DD">
        <w:tab/>
      </w:r>
      <w:r w:rsidR="00574A6E" w:rsidRPr="006479DD">
        <w:tab/>
      </w:r>
      <w:r w:rsidR="00574A6E" w:rsidRPr="006479DD">
        <w:tab/>
      </w:r>
      <w:r w:rsidR="00574A6E" w:rsidRPr="006479DD">
        <w:tab/>
      </w:r>
      <w:r w:rsidR="00574A6E" w:rsidRPr="006479DD">
        <w:tab/>
      </w:r>
    </w:p>
    <w:p w14:paraId="78A625DE" w14:textId="77777777" w:rsidR="006E0692" w:rsidRDefault="006E0692" w:rsidP="006E0692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br w:type="page"/>
      </w:r>
      <w:r>
        <w:rPr>
          <w:rFonts w:ascii="Calibri" w:hAnsi="Calibri" w:cs="Calibri"/>
          <w:b/>
          <w:bCs/>
          <w:color w:val="000000"/>
        </w:rPr>
        <w:lastRenderedPageBreak/>
        <w:t>DOLOŽKA</w:t>
      </w:r>
    </w:p>
    <w:p w14:paraId="1907B986" w14:textId="77777777" w:rsidR="006E0692" w:rsidRDefault="006E0692" w:rsidP="006E0692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podle § 41 zákona č. 128/2000 Sb., ve znění změn a doplňků</w:t>
      </w:r>
    </w:p>
    <w:p w14:paraId="15AF72CC" w14:textId="7745CED9" w:rsidR="006E0692" w:rsidRDefault="006E0692" w:rsidP="006E0692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Město Domažlice ve smyslu ustanovení § 41 zákona č. 128/2000 Sb., v platném znění, o obcích, potvrzuje, že u právních jednání obsažených v této smlouvě byly splněny ze strany města Domažlice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0122B4EF" w14:textId="003652C3" w:rsidR="006E0692" w:rsidRPr="006E0692" w:rsidRDefault="006E0692" w:rsidP="006E0692">
      <w:pPr>
        <w:pStyle w:val="WW-Vchoz"/>
        <w:spacing w:after="0" w:line="240" w:lineRule="auto"/>
        <w:rPr>
          <w:rFonts w:ascii="Calibri" w:hAnsi="Calibri" w:cs="Calibri"/>
          <w:bCs/>
        </w:rPr>
      </w:pPr>
      <w:r w:rsidRPr="00C4423B">
        <w:rPr>
          <w:rFonts w:ascii="Calibri" w:hAnsi="Calibri" w:cs="Calibri"/>
          <w:bCs/>
        </w:rPr>
        <w:t>T</w:t>
      </w:r>
      <w:r w:rsidR="007218F5">
        <w:rPr>
          <w:rFonts w:ascii="Calibri" w:hAnsi="Calibri" w:cs="Calibri"/>
          <w:bCs/>
        </w:rPr>
        <w:t>ato</w:t>
      </w:r>
      <w:r w:rsidRPr="00C4423B">
        <w:rPr>
          <w:rFonts w:ascii="Calibri" w:hAnsi="Calibri" w:cs="Calibri"/>
          <w:bCs/>
        </w:rPr>
        <w:t xml:space="preserve"> </w:t>
      </w:r>
      <w:r w:rsidR="007218F5">
        <w:rPr>
          <w:rFonts w:ascii="Calibri" w:hAnsi="Calibri" w:cs="Calibri"/>
          <w:bCs/>
        </w:rPr>
        <w:t>smlouva</w:t>
      </w:r>
      <w:r w:rsidRPr="00C4423B">
        <w:rPr>
          <w:rFonts w:ascii="Calibri" w:hAnsi="Calibri" w:cs="Calibri"/>
          <w:bCs/>
        </w:rPr>
        <w:t xml:space="preserve"> byl</w:t>
      </w:r>
      <w:r w:rsidR="007218F5">
        <w:rPr>
          <w:rFonts w:ascii="Calibri" w:hAnsi="Calibri" w:cs="Calibri"/>
          <w:bCs/>
        </w:rPr>
        <w:t>a</w:t>
      </w:r>
      <w:r w:rsidRPr="00C4423B">
        <w:rPr>
          <w:rFonts w:ascii="Calibri" w:hAnsi="Calibri" w:cs="Calibri"/>
          <w:bCs/>
        </w:rPr>
        <w:t xml:space="preserve"> schválen</w:t>
      </w:r>
      <w:r w:rsidR="007218F5">
        <w:rPr>
          <w:rFonts w:ascii="Calibri" w:hAnsi="Calibri" w:cs="Calibri"/>
          <w:bCs/>
        </w:rPr>
        <w:t>a</w:t>
      </w:r>
      <w:r w:rsidRPr="00C4423B">
        <w:rPr>
          <w:rFonts w:ascii="Calibri" w:hAnsi="Calibri" w:cs="Calibri"/>
          <w:bCs/>
        </w:rPr>
        <w:t xml:space="preserve"> na </w:t>
      </w:r>
      <w:r w:rsidR="00EF7658">
        <w:rPr>
          <w:rFonts w:ascii="Calibri" w:hAnsi="Calibri" w:cs="Calibri"/>
          <w:bCs/>
        </w:rPr>
        <w:t>99.</w:t>
      </w:r>
      <w:r w:rsidRPr="00C4423B">
        <w:rPr>
          <w:rFonts w:ascii="Calibri" w:hAnsi="Calibri" w:cs="Calibri"/>
          <w:bCs/>
        </w:rPr>
        <w:t xml:space="preserve"> schůzi rady města dne </w:t>
      </w:r>
      <w:r w:rsidR="00EF7658" w:rsidRPr="00EF7658">
        <w:rPr>
          <w:rFonts w:ascii="Calibri" w:hAnsi="Calibri" w:cs="Calibri"/>
          <w:bCs/>
        </w:rPr>
        <w:t>25</w:t>
      </w:r>
      <w:r w:rsidRPr="00EF7658">
        <w:rPr>
          <w:rFonts w:ascii="Calibri" w:hAnsi="Calibri" w:cs="Calibri"/>
          <w:bCs/>
        </w:rPr>
        <w:t>.</w:t>
      </w:r>
      <w:r w:rsidR="00EF7658" w:rsidRPr="00EF7658">
        <w:rPr>
          <w:rFonts w:ascii="Calibri" w:hAnsi="Calibri" w:cs="Calibri"/>
          <w:bCs/>
        </w:rPr>
        <w:t>11</w:t>
      </w:r>
      <w:r w:rsidRPr="00EF7658">
        <w:rPr>
          <w:rFonts w:ascii="Calibri" w:hAnsi="Calibri" w:cs="Calibri"/>
          <w:bCs/>
        </w:rPr>
        <w:t>.</w:t>
      </w:r>
      <w:r w:rsidR="00EF7658" w:rsidRPr="00EF7658">
        <w:rPr>
          <w:rFonts w:ascii="Calibri" w:hAnsi="Calibri" w:cs="Calibri"/>
          <w:bCs/>
        </w:rPr>
        <w:t>2025</w:t>
      </w:r>
      <w:r w:rsidRPr="00C4423B">
        <w:rPr>
          <w:rFonts w:ascii="Calibri" w:hAnsi="Calibri" w:cs="Calibri"/>
          <w:bCs/>
        </w:rPr>
        <w:t xml:space="preserve"> usnesením číslo </w:t>
      </w:r>
      <w:r w:rsidR="00C91FD2" w:rsidRPr="00C91FD2">
        <w:rPr>
          <w:rFonts w:ascii="Calibri" w:eastAsia="Lucida Sans Unicode" w:hAnsi="Calibri" w:cs="Calibri"/>
        </w:rPr>
        <w:t>4187 – b).</w:t>
      </w:r>
    </w:p>
    <w:p w14:paraId="2B83F26B" w14:textId="77777777" w:rsidR="006E0692" w:rsidRDefault="006E0692" w:rsidP="006E0692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7FF7B22F" w14:textId="77777777" w:rsidR="006E0692" w:rsidRDefault="006E0692" w:rsidP="006E0692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5C7BAD12" w14:textId="77777777" w:rsidR="006E0692" w:rsidRDefault="006E0692" w:rsidP="006E0692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0FAB74AB" w14:textId="77777777" w:rsidR="006E0692" w:rsidRDefault="006E0692" w:rsidP="006E0692">
      <w:pPr>
        <w:pStyle w:val="Normlnweb"/>
        <w:spacing w:before="0" w:after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</w:t>
      </w:r>
    </w:p>
    <w:p w14:paraId="3FA77187" w14:textId="77777777" w:rsidR="006E0692" w:rsidRDefault="006E0692" w:rsidP="006E0692">
      <w:pPr>
        <w:pStyle w:val="Normlnweb"/>
        <w:spacing w:before="0" w:after="0"/>
        <w:ind w:left="566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Město Domažlice</w:t>
      </w:r>
    </w:p>
    <w:p w14:paraId="15BB24BB" w14:textId="77777777" w:rsidR="006E0692" w:rsidRDefault="006E0692" w:rsidP="006E0692">
      <w:pPr>
        <w:pStyle w:val="Normlnweb"/>
        <w:spacing w:before="0" w:after="0"/>
        <w:ind w:left="566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Bc. Stanislav Antoš, starosta</w:t>
      </w:r>
    </w:p>
    <w:p w14:paraId="1DD7B92B" w14:textId="77777777" w:rsidR="006E0692" w:rsidRDefault="006E0692" w:rsidP="006E0692">
      <w:pPr>
        <w:pStyle w:val="Normlnweb"/>
        <w:spacing w:before="0" w:after="0"/>
        <w:rPr>
          <w:rFonts w:ascii="Calibri" w:hAnsi="Calibri" w:cs="Calibri"/>
        </w:rPr>
      </w:pPr>
    </w:p>
    <w:p w14:paraId="77E75CB7" w14:textId="77777777" w:rsidR="006E0692" w:rsidRDefault="006E0692" w:rsidP="006E0692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Doložka</w:t>
      </w:r>
    </w:p>
    <w:p w14:paraId="114639C1" w14:textId="19D49760" w:rsidR="006E0692" w:rsidRPr="007218F5" w:rsidRDefault="006E0692" w:rsidP="007218F5">
      <w:pPr>
        <w:pStyle w:val="Normln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 provedené předběžné kontrole při řízení veřejných výdajů před vznikem závazku města</w:t>
      </w:r>
    </w:p>
    <w:p w14:paraId="1758DEEB" w14:textId="0BBFEE48" w:rsidR="006E0692" w:rsidRPr="007218F5" w:rsidRDefault="006E0692" w:rsidP="006E0692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Příkazce operace svým podpisem stvrzuje, že provedl předběžnou kontrolu před vznikem závazku města v souladu s čl. 5 odst. 5.6 Kontrolního řádu města Domažlice.</w:t>
      </w:r>
    </w:p>
    <w:p w14:paraId="476CA860" w14:textId="45DA5062" w:rsidR="006E0692" w:rsidRDefault="006E0692" w:rsidP="006E0692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Domažlicích dne: </w:t>
      </w:r>
      <w:r w:rsidR="00075946">
        <w:rPr>
          <w:rFonts w:ascii="Calibri" w:hAnsi="Calibri" w:cs="Calibri"/>
          <w:color w:val="000000"/>
        </w:rPr>
        <w:t>08.12.2025</w:t>
      </w:r>
      <w:r>
        <w:rPr>
          <w:rFonts w:ascii="Calibri" w:hAnsi="Calibri" w:cs="Calibri"/>
          <w:color w:val="000000"/>
        </w:rPr>
        <w:tab/>
        <w:t>Jméno a příjmení příkazce:</w:t>
      </w:r>
      <w:r>
        <w:rPr>
          <w:rFonts w:ascii="Calibri" w:hAnsi="Calibri" w:cs="Calibri"/>
          <w:color w:val="000000"/>
        </w:rPr>
        <w:tab/>
      </w:r>
      <w:proofErr w:type="spellStart"/>
      <w:r w:rsidR="00075946">
        <w:rPr>
          <w:rFonts w:ascii="Calibri" w:hAnsi="Calibri" w:cs="Calibri"/>
          <w:color w:val="000000"/>
        </w:rPr>
        <w:t>xxx</w:t>
      </w:r>
      <w:proofErr w:type="spellEnd"/>
    </w:p>
    <w:p w14:paraId="1F2608BA" w14:textId="6F978905" w:rsidR="006E0692" w:rsidRPr="007218F5" w:rsidRDefault="006E0692" w:rsidP="007218F5">
      <w:pPr>
        <w:pStyle w:val="Normlnweb"/>
        <w:spacing w:before="0" w:after="0"/>
        <w:ind w:left="5664"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Podpis:</w:t>
      </w:r>
    </w:p>
    <w:p w14:paraId="11297A86" w14:textId="77777777" w:rsidR="006E0692" w:rsidRDefault="006E0692" w:rsidP="006E0692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Správce rozpočtu svým podpisem stvrzuje, že provedl předběžnou kontrolu před vznikem závazku města v souladu s čl. 5 odst. 5.6 Kontrolního řádu města Domažlice.</w:t>
      </w:r>
    </w:p>
    <w:p w14:paraId="7F4E2DEF" w14:textId="77777777" w:rsidR="006E0692" w:rsidRDefault="006E0692" w:rsidP="006E0692">
      <w:pPr>
        <w:pStyle w:val="Normlnweb"/>
        <w:spacing w:before="0" w:after="0"/>
        <w:rPr>
          <w:rFonts w:ascii="Calibri" w:hAnsi="Calibri" w:cs="Calibri"/>
        </w:rPr>
      </w:pPr>
    </w:p>
    <w:p w14:paraId="7545200F" w14:textId="2892513D" w:rsidR="006E0692" w:rsidRDefault="006E0692" w:rsidP="006E0692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Domažlicích dne: </w:t>
      </w:r>
      <w:r w:rsidR="00075946">
        <w:rPr>
          <w:rFonts w:ascii="Calibri" w:hAnsi="Calibri" w:cs="Calibri"/>
          <w:color w:val="000000"/>
        </w:rPr>
        <w:t>09.12.2025</w:t>
      </w:r>
      <w:r>
        <w:rPr>
          <w:rFonts w:ascii="Calibri" w:hAnsi="Calibri" w:cs="Calibri"/>
          <w:color w:val="000000"/>
        </w:rPr>
        <w:tab/>
        <w:t xml:space="preserve">Jméno a příjmení správce rozpočtu: </w:t>
      </w:r>
      <w:proofErr w:type="spellStart"/>
      <w:r w:rsidR="00075946">
        <w:rPr>
          <w:rFonts w:ascii="Calibri" w:hAnsi="Calibri" w:cs="Calibri"/>
          <w:color w:val="000000"/>
        </w:rPr>
        <w:t>xxx</w:t>
      </w:r>
      <w:proofErr w:type="spellEnd"/>
    </w:p>
    <w:p w14:paraId="38D65AFF" w14:textId="77EBD190" w:rsidR="006E0692" w:rsidRDefault="006E0692" w:rsidP="007218F5">
      <w:pPr>
        <w:ind w:left="6372" w:firstLine="708"/>
      </w:pPr>
      <w:r>
        <w:rPr>
          <w:rFonts w:ascii="Calibri" w:hAnsi="Calibri" w:cs="Calibri"/>
          <w:color w:val="000000"/>
        </w:rPr>
        <w:t>Podpis:</w:t>
      </w:r>
      <w:r>
        <w:br w:type="page"/>
      </w:r>
    </w:p>
    <w:p w14:paraId="732898D1" w14:textId="77777777" w:rsidR="006E0692" w:rsidRDefault="006E0692" w:rsidP="006E0692"/>
    <w:p w14:paraId="20078D1D" w14:textId="60280B5F" w:rsidR="00E86C26" w:rsidRPr="006E0692" w:rsidRDefault="00E86C26" w:rsidP="0029379D">
      <w:pPr>
        <w:jc w:val="both"/>
        <w:rPr>
          <w:rFonts w:asciiTheme="minorHAnsi" w:hAnsiTheme="minorHAnsi" w:cstheme="minorHAnsi"/>
          <w:b/>
        </w:rPr>
      </w:pPr>
      <w:bookmarkStart w:id="1" w:name="_Hlk216181541"/>
      <w:r w:rsidRPr="006E0692">
        <w:rPr>
          <w:rFonts w:asciiTheme="minorHAnsi" w:hAnsiTheme="minorHAnsi" w:cstheme="minorHAnsi"/>
          <w:b/>
        </w:rPr>
        <w:t>Příloha</w:t>
      </w:r>
      <w:r w:rsidR="006E0692">
        <w:rPr>
          <w:rFonts w:asciiTheme="minorHAnsi" w:hAnsiTheme="minorHAnsi" w:cstheme="minorHAnsi"/>
          <w:b/>
        </w:rPr>
        <w:t xml:space="preserve"> č. 1</w:t>
      </w:r>
      <w:r w:rsidRPr="006E0692">
        <w:rPr>
          <w:rFonts w:asciiTheme="minorHAnsi" w:hAnsiTheme="minorHAnsi" w:cstheme="minorHAnsi"/>
          <w:b/>
        </w:rPr>
        <w:t>: Cenová nabídka ze dne 2</w:t>
      </w:r>
      <w:r w:rsidR="001F03AE" w:rsidRPr="006E0692">
        <w:rPr>
          <w:rFonts w:asciiTheme="minorHAnsi" w:hAnsiTheme="minorHAnsi" w:cstheme="minorHAnsi"/>
          <w:b/>
        </w:rPr>
        <w:t>8</w:t>
      </w:r>
      <w:r w:rsidRPr="006E0692">
        <w:rPr>
          <w:rFonts w:asciiTheme="minorHAnsi" w:hAnsiTheme="minorHAnsi" w:cstheme="minorHAnsi"/>
          <w:b/>
        </w:rPr>
        <w:t>.</w:t>
      </w:r>
      <w:r w:rsidR="001F03AE" w:rsidRPr="006E0692">
        <w:rPr>
          <w:rFonts w:asciiTheme="minorHAnsi" w:hAnsiTheme="minorHAnsi" w:cstheme="minorHAnsi"/>
          <w:b/>
        </w:rPr>
        <w:t>11</w:t>
      </w:r>
      <w:r w:rsidRPr="006E0692">
        <w:rPr>
          <w:rFonts w:asciiTheme="minorHAnsi" w:hAnsiTheme="minorHAnsi" w:cstheme="minorHAnsi"/>
          <w:b/>
        </w:rPr>
        <w:t>.202</w:t>
      </w:r>
      <w:r w:rsidR="001F03AE" w:rsidRPr="006E0692">
        <w:rPr>
          <w:rFonts w:asciiTheme="minorHAnsi" w:hAnsiTheme="minorHAnsi" w:cstheme="minorHAnsi"/>
          <w:b/>
        </w:rPr>
        <w:t xml:space="preserve">4 (emailová konverzace s p. </w:t>
      </w:r>
      <w:proofErr w:type="spellStart"/>
      <w:r w:rsidR="007B667E">
        <w:rPr>
          <w:rFonts w:asciiTheme="minorHAnsi" w:hAnsiTheme="minorHAnsi" w:cstheme="minorHAnsi"/>
          <w:b/>
        </w:rPr>
        <w:t>xxx</w:t>
      </w:r>
      <w:proofErr w:type="spellEnd"/>
      <w:r w:rsidR="001F03AE" w:rsidRPr="006E0692">
        <w:rPr>
          <w:rFonts w:asciiTheme="minorHAnsi" w:hAnsiTheme="minorHAnsi" w:cstheme="minorHAnsi"/>
          <w:b/>
        </w:rPr>
        <w:t>)</w:t>
      </w:r>
    </w:p>
    <w:p w14:paraId="0F62A8C8" w14:textId="77777777" w:rsidR="00E86C26" w:rsidRPr="006E0692" w:rsidRDefault="00E86C26" w:rsidP="00E86C26">
      <w:pPr>
        <w:tabs>
          <w:tab w:val="left" w:pos="0"/>
        </w:tabs>
        <w:ind w:right="283"/>
        <w:rPr>
          <w:rFonts w:asciiTheme="minorHAnsi" w:hAnsiTheme="minorHAnsi" w:cstheme="minorHAnsi"/>
        </w:rPr>
      </w:pPr>
    </w:p>
    <w:p w14:paraId="39A57FAF" w14:textId="37A7FF50" w:rsidR="0019083F" w:rsidRPr="006E0692" w:rsidRDefault="0019083F" w:rsidP="0019083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E0692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Od:</w:t>
      </w:r>
      <w:r w:rsidRPr="006E0692">
        <w:rPr>
          <w:rFonts w:asciiTheme="minorHAnsi" w:hAnsiTheme="minorHAnsi" w:cstheme="minorHAnsi"/>
          <w:color w:val="000000"/>
          <w:sz w:val="22"/>
          <w:szCs w:val="22"/>
        </w:rPr>
        <w:t> </w:t>
      </w:r>
      <w:proofErr w:type="spellStart"/>
      <w:r w:rsidR="009E4154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Pr="006E0692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E0692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Odesláno:</w:t>
      </w:r>
      <w:r w:rsidRPr="006E0692">
        <w:rPr>
          <w:rFonts w:asciiTheme="minorHAnsi" w:hAnsiTheme="minorHAnsi" w:cstheme="minorHAnsi"/>
          <w:color w:val="000000"/>
          <w:sz w:val="22"/>
          <w:szCs w:val="22"/>
        </w:rPr>
        <w:t> pátek 14. listopadu 2025 14:30</w:t>
      </w:r>
      <w:r w:rsidRPr="006E0692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E0692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Komu:</w:t>
      </w:r>
      <w:r w:rsidRPr="006E0692">
        <w:rPr>
          <w:rFonts w:asciiTheme="minorHAnsi" w:hAnsiTheme="minorHAnsi" w:cstheme="minorHAnsi"/>
          <w:color w:val="000000"/>
          <w:sz w:val="22"/>
          <w:szCs w:val="22"/>
        </w:rPr>
        <w:t> </w:t>
      </w:r>
      <w:proofErr w:type="spellStart"/>
      <w:r w:rsidR="009E4154">
        <w:rPr>
          <w:rFonts w:asciiTheme="minorHAnsi" w:hAnsiTheme="minorHAnsi" w:cstheme="minorHAnsi"/>
          <w:color w:val="000000"/>
          <w:sz w:val="22"/>
          <w:szCs w:val="22"/>
        </w:rPr>
        <w:t>xxx</w:t>
      </w:r>
      <w:proofErr w:type="spellEnd"/>
      <w:r w:rsidRPr="006E0692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E0692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Předmět:</w:t>
      </w:r>
      <w:r w:rsidRPr="006E0692">
        <w:rPr>
          <w:rFonts w:asciiTheme="minorHAnsi" w:hAnsiTheme="minorHAnsi" w:cstheme="minorHAnsi"/>
          <w:color w:val="000000"/>
          <w:sz w:val="22"/>
          <w:szCs w:val="22"/>
        </w:rPr>
        <w:t> RE: Vodní skluzavka - Babylon</w:t>
      </w:r>
    </w:p>
    <w:p w14:paraId="1D203930" w14:textId="77777777" w:rsidR="0019083F" w:rsidRPr="006E0692" w:rsidRDefault="0019083F" w:rsidP="0019083F">
      <w:pPr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</w:rPr>
        <w:t> </w:t>
      </w:r>
    </w:p>
    <w:p w14:paraId="783EAD64" w14:textId="592438D4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</w:rPr>
        <w:t xml:space="preserve">Dobrý den, pane </w:t>
      </w:r>
      <w:proofErr w:type="spellStart"/>
      <w:r w:rsidR="007B667E">
        <w:rPr>
          <w:rFonts w:asciiTheme="minorHAnsi" w:hAnsiTheme="minorHAnsi" w:cstheme="minorHAnsi"/>
        </w:rPr>
        <w:t>xxx</w:t>
      </w:r>
      <w:proofErr w:type="spellEnd"/>
      <w:r w:rsidRPr="006E0692">
        <w:rPr>
          <w:rFonts w:asciiTheme="minorHAnsi" w:hAnsiTheme="minorHAnsi" w:cstheme="minorHAnsi"/>
        </w:rPr>
        <w:t>,</w:t>
      </w:r>
    </w:p>
    <w:p w14:paraId="178ED60F" w14:textId="77777777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</w:rPr>
        <w:t> </w:t>
      </w:r>
    </w:p>
    <w:p w14:paraId="5DB6B352" w14:textId="77777777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</w:rPr>
        <w:t>cenu bychom nechali stejnou jako minulý rok, není to tak dávno a cena materiálu se výrazně nezměnila. Starou skluzavku tam nakonec dávat nebudete?</w:t>
      </w:r>
    </w:p>
    <w:p w14:paraId="450A41A2" w14:textId="77777777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</w:rPr>
        <w:t> </w:t>
      </w:r>
    </w:p>
    <w:p w14:paraId="3584AC75" w14:textId="77777777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  <w:u w:val="single"/>
        </w:rPr>
        <w:t>Skluzavka s mezipodestou</w:t>
      </w:r>
    </w:p>
    <w:p w14:paraId="3DD8DEB8" w14:textId="77777777" w:rsidR="0019083F" w:rsidRPr="006E0692" w:rsidRDefault="0019083F" w:rsidP="0019083F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6E0692">
        <w:rPr>
          <w:rFonts w:asciiTheme="minorHAnsi" w:hAnsiTheme="minorHAnsi" w:cstheme="minorHAnsi"/>
          <w:sz w:val="22"/>
          <w:szCs w:val="22"/>
        </w:rPr>
        <w:t>nástupní výška 4m</w:t>
      </w:r>
    </w:p>
    <w:p w14:paraId="43E506FE" w14:textId="77777777" w:rsidR="0019083F" w:rsidRPr="006E0692" w:rsidRDefault="0019083F" w:rsidP="0019083F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6E0692">
        <w:rPr>
          <w:rFonts w:asciiTheme="minorHAnsi" w:hAnsiTheme="minorHAnsi" w:cstheme="minorHAnsi"/>
          <w:sz w:val="22"/>
          <w:szCs w:val="22"/>
        </w:rPr>
        <w:t>šířka skluzavky 550mm</w:t>
      </w:r>
    </w:p>
    <w:p w14:paraId="444A296C" w14:textId="77777777" w:rsidR="0019083F" w:rsidRPr="006E0692" w:rsidRDefault="0019083F" w:rsidP="0019083F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6E0692">
        <w:rPr>
          <w:rFonts w:asciiTheme="minorHAnsi" w:hAnsiTheme="minorHAnsi" w:cstheme="minorHAnsi"/>
          <w:sz w:val="22"/>
          <w:szCs w:val="22"/>
        </w:rPr>
        <w:t>materiál 1.4404 – nerezová ocel</w:t>
      </w:r>
    </w:p>
    <w:p w14:paraId="6C23E455" w14:textId="77777777" w:rsidR="0019083F" w:rsidRPr="006E0692" w:rsidRDefault="0019083F" w:rsidP="0019083F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6E0692">
        <w:rPr>
          <w:rFonts w:asciiTheme="minorHAnsi" w:hAnsiTheme="minorHAnsi" w:cstheme="minorHAnsi"/>
          <w:sz w:val="22"/>
          <w:szCs w:val="22"/>
        </w:rPr>
        <w:t>schodiště s mezipodestou</w:t>
      </w:r>
    </w:p>
    <w:p w14:paraId="37FB7163" w14:textId="77777777" w:rsidR="0019083F" w:rsidRPr="006E0692" w:rsidRDefault="0019083F" w:rsidP="0019083F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6E0692">
        <w:rPr>
          <w:rFonts w:asciiTheme="minorHAnsi" w:hAnsiTheme="minorHAnsi" w:cstheme="minorHAnsi"/>
          <w:sz w:val="22"/>
          <w:szCs w:val="22"/>
        </w:rPr>
        <w:t>příprava na skrápění</w:t>
      </w:r>
    </w:p>
    <w:p w14:paraId="4439BB01" w14:textId="77777777" w:rsidR="0019083F" w:rsidRPr="006E0692" w:rsidRDefault="0019083F" w:rsidP="0019083F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6E0692">
        <w:rPr>
          <w:rFonts w:asciiTheme="minorHAnsi" w:hAnsiTheme="minorHAnsi" w:cstheme="minorHAnsi"/>
          <w:sz w:val="22"/>
          <w:szCs w:val="22"/>
        </w:rPr>
        <w:t>certifikace</w:t>
      </w:r>
    </w:p>
    <w:p w14:paraId="75C7FF9C" w14:textId="77777777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</w:rPr>
        <w:t>Cena……………………………………..789 900,- bez DPH</w:t>
      </w:r>
    </w:p>
    <w:p w14:paraId="14A5F33E" w14:textId="77777777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  <w:u w:val="single"/>
        </w:rPr>
        <w:t> </w:t>
      </w:r>
    </w:p>
    <w:p w14:paraId="3D7156D5" w14:textId="77777777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  <w:u w:val="single"/>
        </w:rPr>
        <w:t>Přeprava a montáž:</w:t>
      </w:r>
    </w:p>
    <w:p w14:paraId="401D03E5" w14:textId="77777777" w:rsidR="0019083F" w:rsidRPr="006E0692" w:rsidRDefault="0019083F" w:rsidP="0019083F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6E0692">
        <w:rPr>
          <w:rFonts w:asciiTheme="minorHAnsi" w:hAnsiTheme="minorHAnsi" w:cstheme="minorHAnsi"/>
          <w:sz w:val="22"/>
          <w:szCs w:val="22"/>
        </w:rPr>
        <w:t>Třebíč – Domažlice</w:t>
      </w:r>
    </w:p>
    <w:p w14:paraId="342B2BDA" w14:textId="77777777" w:rsidR="0019083F" w:rsidRPr="006E0692" w:rsidRDefault="0019083F" w:rsidP="0019083F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6E0692">
        <w:rPr>
          <w:rFonts w:asciiTheme="minorHAnsi" w:hAnsiTheme="minorHAnsi" w:cstheme="minorHAnsi"/>
          <w:sz w:val="22"/>
          <w:szCs w:val="22"/>
        </w:rPr>
        <w:t>4x montážní technik</w:t>
      </w:r>
    </w:p>
    <w:p w14:paraId="773E24DB" w14:textId="77777777" w:rsidR="0019083F" w:rsidRPr="006E0692" w:rsidRDefault="0019083F" w:rsidP="0019083F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6E0692">
        <w:rPr>
          <w:rFonts w:asciiTheme="minorHAnsi" w:hAnsiTheme="minorHAnsi" w:cstheme="minorHAnsi"/>
          <w:sz w:val="22"/>
          <w:szCs w:val="22"/>
        </w:rPr>
        <w:t>el. centrála – svařování, vrtání</w:t>
      </w:r>
    </w:p>
    <w:p w14:paraId="2618DD85" w14:textId="77777777" w:rsidR="0019083F" w:rsidRPr="006E0692" w:rsidRDefault="0019083F" w:rsidP="0019083F">
      <w:pPr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6E0692">
        <w:rPr>
          <w:rFonts w:asciiTheme="minorHAnsi" w:hAnsiTheme="minorHAnsi" w:cstheme="minorHAnsi"/>
          <w:sz w:val="22"/>
          <w:szCs w:val="22"/>
        </w:rPr>
        <w:t>minijeřáb</w:t>
      </w:r>
      <w:proofErr w:type="spellEnd"/>
    </w:p>
    <w:p w14:paraId="22F709D1" w14:textId="77777777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</w:rPr>
        <w:t>Cena………………………………………104 000,- bez DPH</w:t>
      </w:r>
    </w:p>
    <w:p w14:paraId="7A4049E0" w14:textId="77777777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</w:rPr>
        <w:br/>
        <w:t>V ceně není velký jeřáb – v případě, že se bude skluzavka usazovat do vzdálenějšího místa (více než 6m od břehu), betonové patky</w:t>
      </w:r>
    </w:p>
    <w:p w14:paraId="0F5F0400" w14:textId="77777777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</w:rPr>
        <w:t> </w:t>
      </w:r>
    </w:p>
    <w:p w14:paraId="4B291D96" w14:textId="77777777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  <w:u w:val="single"/>
        </w:rPr>
        <w:t>Platební podmínky</w:t>
      </w:r>
      <w:r w:rsidRPr="006E0692">
        <w:rPr>
          <w:rFonts w:asciiTheme="minorHAnsi" w:hAnsiTheme="minorHAnsi" w:cstheme="minorHAnsi"/>
        </w:rPr>
        <w:t>: 50% zálohová faktura při objednání, 50% po předání díla</w:t>
      </w:r>
    </w:p>
    <w:p w14:paraId="3A7B597C" w14:textId="77777777" w:rsidR="00ED6CA7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  <w:u w:val="single"/>
        </w:rPr>
        <w:t>Doba dodání:</w:t>
      </w:r>
      <w:r w:rsidRPr="006E0692">
        <w:rPr>
          <w:rFonts w:asciiTheme="minorHAnsi" w:hAnsiTheme="minorHAnsi" w:cstheme="minorHAnsi"/>
        </w:rPr>
        <w:t xml:space="preserve"> při objednání do konce </w:t>
      </w:r>
      <w:r w:rsidR="00ED6CA7">
        <w:rPr>
          <w:rFonts w:asciiTheme="minorHAnsi" w:hAnsiTheme="minorHAnsi" w:cstheme="minorHAnsi"/>
        </w:rPr>
        <w:t>prosince</w:t>
      </w:r>
      <w:r w:rsidRPr="006E0692">
        <w:rPr>
          <w:rFonts w:asciiTheme="minorHAnsi" w:hAnsiTheme="minorHAnsi" w:cstheme="minorHAnsi"/>
        </w:rPr>
        <w:t xml:space="preserve"> 202</w:t>
      </w:r>
      <w:r w:rsidR="00ED6CA7">
        <w:rPr>
          <w:rFonts w:asciiTheme="minorHAnsi" w:hAnsiTheme="minorHAnsi" w:cstheme="minorHAnsi"/>
        </w:rPr>
        <w:t>5 je dodání do 15.05.2026</w:t>
      </w:r>
    </w:p>
    <w:p w14:paraId="35010419" w14:textId="590BF323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</w:rPr>
        <w:t> </w:t>
      </w:r>
    </w:p>
    <w:p w14:paraId="0306F639" w14:textId="77777777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</w:rPr>
        <w:t>V případě dalších dotazů se neváhejte ozvat.</w:t>
      </w:r>
    </w:p>
    <w:p w14:paraId="3D209298" w14:textId="77777777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  <w:sz w:val="22"/>
          <w:szCs w:val="22"/>
        </w:rPr>
        <w:t> </w:t>
      </w:r>
    </w:p>
    <w:p w14:paraId="25A4994E" w14:textId="77777777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  <w:color w:val="1F497D"/>
          <w:sz w:val="22"/>
          <w:szCs w:val="22"/>
        </w:rPr>
        <w:t xml:space="preserve">S pozdravem / Best </w:t>
      </w:r>
      <w:proofErr w:type="spellStart"/>
      <w:r w:rsidRPr="006E0692">
        <w:rPr>
          <w:rFonts w:asciiTheme="minorHAnsi" w:hAnsiTheme="minorHAnsi" w:cstheme="minorHAnsi"/>
          <w:color w:val="1F497D"/>
          <w:sz w:val="22"/>
          <w:szCs w:val="22"/>
        </w:rPr>
        <w:t>regards</w:t>
      </w:r>
      <w:proofErr w:type="spellEnd"/>
    </w:p>
    <w:p w14:paraId="369A05C6" w14:textId="77777777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  <w:color w:val="1F497D"/>
          <w:sz w:val="22"/>
          <w:szCs w:val="22"/>
        </w:rPr>
        <w:t> </w:t>
      </w:r>
    </w:p>
    <w:p w14:paraId="4DDC5EDC" w14:textId="61287989" w:rsidR="0019083F" w:rsidRPr="006E0692" w:rsidRDefault="009E4154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1F497D"/>
          <w:sz w:val="22"/>
          <w:szCs w:val="22"/>
        </w:rPr>
        <w:t>xxx</w:t>
      </w:r>
      <w:proofErr w:type="spellEnd"/>
    </w:p>
    <w:p w14:paraId="1A300746" w14:textId="77777777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E0692">
        <w:rPr>
          <w:rFonts w:asciiTheme="minorHAnsi" w:hAnsiTheme="minorHAnsi" w:cstheme="minorHAnsi"/>
          <w:color w:val="1F497D"/>
          <w:sz w:val="22"/>
          <w:szCs w:val="22"/>
        </w:rPr>
        <w:t>obchodní ředitel, CEO</w:t>
      </w:r>
    </w:p>
    <w:p w14:paraId="3F93CABE" w14:textId="77777777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6E0692">
        <w:rPr>
          <w:rFonts w:asciiTheme="minorHAnsi" w:hAnsiTheme="minorHAnsi" w:cstheme="minorHAnsi"/>
          <w:color w:val="1F497D"/>
          <w:sz w:val="22"/>
          <w:szCs w:val="22"/>
        </w:rPr>
        <w:t>Alfeko</w:t>
      </w:r>
      <w:proofErr w:type="spellEnd"/>
      <w:r w:rsidRPr="006E0692">
        <w:rPr>
          <w:rFonts w:asciiTheme="minorHAnsi" w:hAnsiTheme="minorHAnsi" w:cstheme="minorHAnsi"/>
          <w:color w:val="1F497D"/>
          <w:sz w:val="22"/>
          <w:szCs w:val="22"/>
        </w:rPr>
        <w:t xml:space="preserve"> s.r.o.</w:t>
      </w:r>
    </w:p>
    <w:p w14:paraId="23D5AB59" w14:textId="45433C8B" w:rsidR="0019083F" w:rsidRPr="006E0692" w:rsidRDefault="009E4154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1F497D"/>
          <w:sz w:val="22"/>
          <w:szCs w:val="22"/>
        </w:rPr>
        <w:t>xxx</w:t>
      </w:r>
      <w:proofErr w:type="spellEnd"/>
    </w:p>
    <w:p w14:paraId="571B4461" w14:textId="547284BC" w:rsidR="0019083F" w:rsidRPr="006E0692" w:rsidRDefault="009E4154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1F497D"/>
          <w:sz w:val="22"/>
          <w:szCs w:val="22"/>
        </w:rPr>
        <w:t>xxx</w:t>
      </w:r>
      <w:proofErr w:type="spellEnd"/>
    </w:p>
    <w:p w14:paraId="4C1B2F47" w14:textId="485B09B9" w:rsidR="0019083F" w:rsidRPr="006E0692" w:rsidRDefault="0019083F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49F1A22A" w14:textId="364698D0" w:rsidR="0019083F" w:rsidRPr="006E0692" w:rsidRDefault="009E4154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1F497D"/>
          <w:sz w:val="22"/>
          <w:szCs w:val="22"/>
        </w:rPr>
        <w:t>xxx</w:t>
      </w:r>
      <w:proofErr w:type="spellEnd"/>
    </w:p>
    <w:p w14:paraId="55E70A43" w14:textId="1404F398" w:rsidR="0019083F" w:rsidRPr="006E0692" w:rsidRDefault="009E4154" w:rsidP="0019083F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1F497D"/>
          <w:sz w:val="22"/>
          <w:szCs w:val="22"/>
        </w:rPr>
        <w:t>xxx</w:t>
      </w:r>
      <w:proofErr w:type="spellEnd"/>
    </w:p>
    <w:p w14:paraId="5E9D6350" w14:textId="2B483AEF" w:rsidR="00E86C26" w:rsidRPr="00ED6CA7" w:rsidRDefault="009E4154" w:rsidP="00ED6CA7">
      <w:pPr>
        <w:pStyle w:val="Normlnweb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Fonts w:asciiTheme="minorHAnsi" w:hAnsiTheme="minorHAnsi" w:cstheme="minorHAnsi"/>
          <w:color w:val="1F497D"/>
          <w:sz w:val="22"/>
          <w:szCs w:val="22"/>
        </w:rPr>
        <w:t>xxx</w:t>
      </w:r>
      <w:bookmarkEnd w:id="1"/>
      <w:proofErr w:type="spellEnd"/>
    </w:p>
    <w:sectPr w:rsidR="00E86C26" w:rsidRPr="00ED6CA7" w:rsidSect="00E717D6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8977" w14:textId="77777777" w:rsidR="00A575B8" w:rsidRDefault="00A575B8">
      <w:r>
        <w:separator/>
      </w:r>
    </w:p>
  </w:endnote>
  <w:endnote w:type="continuationSeparator" w:id="0">
    <w:p w14:paraId="26B2363D" w14:textId="77777777" w:rsidR="00A575B8" w:rsidRDefault="00A5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Yu Gothic"/>
    <w:charset w:val="00"/>
    <w:family w:val="auto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F496" w14:textId="77777777" w:rsidR="006A3469" w:rsidRDefault="00774B7D" w:rsidP="004F4D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A346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652536" w14:textId="77777777" w:rsidR="006A3469" w:rsidRDefault="006A34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CCDC" w14:textId="77777777" w:rsidR="006A3469" w:rsidRDefault="00774B7D" w:rsidP="004F4D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A346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02EC">
      <w:rPr>
        <w:rStyle w:val="slostrnky"/>
        <w:noProof/>
      </w:rPr>
      <w:t>3</w:t>
    </w:r>
    <w:r>
      <w:rPr>
        <w:rStyle w:val="slostrnky"/>
      </w:rPr>
      <w:fldChar w:fldCharType="end"/>
    </w:r>
  </w:p>
  <w:p w14:paraId="7453FA7F" w14:textId="77777777" w:rsidR="006A3469" w:rsidRDefault="006A34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6BF5" w14:textId="77777777" w:rsidR="00A575B8" w:rsidRDefault="00A575B8">
      <w:r>
        <w:separator/>
      </w:r>
    </w:p>
  </w:footnote>
  <w:footnote w:type="continuationSeparator" w:id="0">
    <w:p w14:paraId="61430D28" w14:textId="77777777" w:rsidR="00A575B8" w:rsidRDefault="00A5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7344" w14:textId="77777777" w:rsidR="007630CD" w:rsidRDefault="007630CD">
    <w:pPr>
      <w:pStyle w:val="Zhlav"/>
    </w:pPr>
    <w:r w:rsidRPr="007630CD">
      <w:rPr>
        <w:noProof/>
      </w:rPr>
      <w:drawing>
        <wp:anchor distT="0" distB="0" distL="114300" distR="114300" simplePos="0" relativeHeight="251659264" behindDoc="0" locked="0" layoutInCell="0" allowOverlap="1" wp14:anchorId="79F77AE0" wp14:editId="2631E4A1">
          <wp:simplePos x="0" y="0"/>
          <wp:positionH relativeFrom="column">
            <wp:posOffset>-156845</wp:posOffset>
          </wp:positionH>
          <wp:positionV relativeFrom="paragraph">
            <wp:posOffset>-211455</wp:posOffset>
          </wp:positionV>
          <wp:extent cx="2628900" cy="342900"/>
          <wp:effectExtent l="19050" t="0" r="0" b="0"/>
          <wp:wrapNone/>
          <wp:docPr id="3" name="obrázek 3" descr="ALFEKOlogo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LFEKOlogoC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AF3"/>
    <w:multiLevelType w:val="hybridMultilevel"/>
    <w:tmpl w:val="C4163278"/>
    <w:lvl w:ilvl="0" w:tplc="F5A8B8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7263"/>
    <w:multiLevelType w:val="hybridMultilevel"/>
    <w:tmpl w:val="4956E7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A660D"/>
    <w:multiLevelType w:val="hybridMultilevel"/>
    <w:tmpl w:val="6FD821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B5149"/>
    <w:multiLevelType w:val="hybridMultilevel"/>
    <w:tmpl w:val="45789764"/>
    <w:lvl w:ilvl="0" w:tplc="01D47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970E7"/>
    <w:multiLevelType w:val="hybridMultilevel"/>
    <w:tmpl w:val="2B106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82502"/>
    <w:multiLevelType w:val="hybridMultilevel"/>
    <w:tmpl w:val="81A2B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14CC"/>
    <w:multiLevelType w:val="hybridMultilevel"/>
    <w:tmpl w:val="0088E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F7F3F"/>
    <w:multiLevelType w:val="hybridMultilevel"/>
    <w:tmpl w:val="BB5C48F6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B051A6E"/>
    <w:multiLevelType w:val="hybridMultilevel"/>
    <w:tmpl w:val="3A7864C2"/>
    <w:lvl w:ilvl="0" w:tplc="963E6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81451"/>
    <w:multiLevelType w:val="multilevel"/>
    <w:tmpl w:val="3F14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609EE"/>
    <w:multiLevelType w:val="multilevel"/>
    <w:tmpl w:val="4AC287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3A9E6DA4"/>
    <w:multiLevelType w:val="hybridMultilevel"/>
    <w:tmpl w:val="BB5C48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DD3195C"/>
    <w:multiLevelType w:val="hybridMultilevel"/>
    <w:tmpl w:val="3938A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F86018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F702B9"/>
    <w:multiLevelType w:val="multilevel"/>
    <w:tmpl w:val="5CC8FE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4CE53157"/>
    <w:multiLevelType w:val="hybridMultilevel"/>
    <w:tmpl w:val="73E476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6302BE"/>
    <w:multiLevelType w:val="multilevel"/>
    <w:tmpl w:val="AF5A82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FF0000"/>
        <w:sz w:val="20"/>
        <w:szCs w:val="2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color w:val="00000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56B276A"/>
    <w:multiLevelType w:val="multilevel"/>
    <w:tmpl w:val="98BC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961FA3"/>
    <w:multiLevelType w:val="hybridMultilevel"/>
    <w:tmpl w:val="784EA58E"/>
    <w:lvl w:ilvl="0" w:tplc="CBDE8E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9746EB"/>
    <w:multiLevelType w:val="multilevel"/>
    <w:tmpl w:val="D6B8E3D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61D85C62"/>
    <w:multiLevelType w:val="multilevel"/>
    <w:tmpl w:val="D70E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772F92"/>
    <w:multiLevelType w:val="hybridMultilevel"/>
    <w:tmpl w:val="3710BA56"/>
    <w:lvl w:ilvl="0" w:tplc="B5E492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EE444A"/>
    <w:multiLevelType w:val="hybridMultilevel"/>
    <w:tmpl w:val="6EF661E8"/>
    <w:lvl w:ilvl="0" w:tplc="50EE47F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492A23"/>
    <w:multiLevelType w:val="hybridMultilevel"/>
    <w:tmpl w:val="8A80E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051FDC"/>
    <w:multiLevelType w:val="hybridMultilevel"/>
    <w:tmpl w:val="4EFC7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062E6"/>
    <w:multiLevelType w:val="multilevel"/>
    <w:tmpl w:val="E092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A1629"/>
    <w:multiLevelType w:val="hybridMultilevel"/>
    <w:tmpl w:val="5D9EFA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1481C0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7D0679"/>
    <w:multiLevelType w:val="hybridMultilevel"/>
    <w:tmpl w:val="394C7D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25"/>
  </w:num>
  <w:num w:numId="4">
    <w:abstractNumId w:val="1"/>
  </w:num>
  <w:num w:numId="5">
    <w:abstractNumId w:val="2"/>
  </w:num>
  <w:num w:numId="6">
    <w:abstractNumId w:val="14"/>
  </w:num>
  <w:num w:numId="7">
    <w:abstractNumId w:val="26"/>
  </w:num>
  <w:num w:numId="8">
    <w:abstractNumId w:val="3"/>
  </w:num>
  <w:num w:numId="9">
    <w:abstractNumId w:val="22"/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7"/>
  </w:num>
  <w:num w:numId="14">
    <w:abstractNumId w:val="21"/>
  </w:num>
  <w:num w:numId="15">
    <w:abstractNumId w:val="0"/>
  </w:num>
  <w:num w:numId="16">
    <w:abstractNumId w:val="8"/>
  </w:num>
  <w:num w:numId="17">
    <w:abstractNumId w:val="10"/>
  </w:num>
  <w:num w:numId="18">
    <w:abstractNumId w:val="13"/>
  </w:num>
  <w:num w:numId="19">
    <w:abstractNumId w:val="15"/>
  </w:num>
  <w:num w:numId="20">
    <w:abstractNumId w:val="17"/>
  </w:num>
  <w:num w:numId="21">
    <w:abstractNumId w:val="23"/>
  </w:num>
  <w:num w:numId="22">
    <w:abstractNumId w:val="6"/>
  </w:num>
  <w:num w:numId="23">
    <w:abstractNumId w:val="5"/>
  </w:num>
  <w:num w:numId="24">
    <w:abstractNumId w:val="4"/>
  </w:num>
  <w:num w:numId="25">
    <w:abstractNumId w:val="16"/>
  </w:num>
  <w:num w:numId="26">
    <w:abstractNumId w:val="19"/>
  </w:num>
  <w:num w:numId="27">
    <w:abstractNumId w:val="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E8"/>
    <w:rsid w:val="00006A35"/>
    <w:rsid w:val="0001184A"/>
    <w:rsid w:val="000155FD"/>
    <w:rsid w:val="0002072F"/>
    <w:rsid w:val="0002200B"/>
    <w:rsid w:val="00024872"/>
    <w:rsid w:val="00025473"/>
    <w:rsid w:val="00026977"/>
    <w:rsid w:val="00031C67"/>
    <w:rsid w:val="00040D5A"/>
    <w:rsid w:val="0004171F"/>
    <w:rsid w:val="00047FCE"/>
    <w:rsid w:val="00054742"/>
    <w:rsid w:val="0005621C"/>
    <w:rsid w:val="000601BE"/>
    <w:rsid w:val="00060812"/>
    <w:rsid w:val="000655CF"/>
    <w:rsid w:val="00071749"/>
    <w:rsid w:val="00075946"/>
    <w:rsid w:val="00077EDA"/>
    <w:rsid w:val="0008204E"/>
    <w:rsid w:val="0008335A"/>
    <w:rsid w:val="000844BC"/>
    <w:rsid w:val="00086389"/>
    <w:rsid w:val="0009101B"/>
    <w:rsid w:val="00091406"/>
    <w:rsid w:val="00093CD7"/>
    <w:rsid w:val="000A12A7"/>
    <w:rsid w:val="000A2F85"/>
    <w:rsid w:val="000B1E82"/>
    <w:rsid w:val="000C7621"/>
    <w:rsid w:val="000D038B"/>
    <w:rsid w:val="000D1CC2"/>
    <w:rsid w:val="000D2206"/>
    <w:rsid w:val="000D6DEE"/>
    <w:rsid w:val="000E2885"/>
    <w:rsid w:val="000E7741"/>
    <w:rsid w:val="000F0C30"/>
    <w:rsid w:val="000F649E"/>
    <w:rsid w:val="0010024B"/>
    <w:rsid w:val="0010162E"/>
    <w:rsid w:val="001120E2"/>
    <w:rsid w:val="00116391"/>
    <w:rsid w:val="001167BA"/>
    <w:rsid w:val="001201A6"/>
    <w:rsid w:val="00120EFB"/>
    <w:rsid w:val="001319EA"/>
    <w:rsid w:val="00136677"/>
    <w:rsid w:val="0014056F"/>
    <w:rsid w:val="001420FD"/>
    <w:rsid w:val="00143562"/>
    <w:rsid w:val="0015239C"/>
    <w:rsid w:val="00153D84"/>
    <w:rsid w:val="00154F63"/>
    <w:rsid w:val="001572EF"/>
    <w:rsid w:val="00160BD4"/>
    <w:rsid w:val="001658C0"/>
    <w:rsid w:val="0017116E"/>
    <w:rsid w:val="0017121F"/>
    <w:rsid w:val="00172A5C"/>
    <w:rsid w:val="00174B3D"/>
    <w:rsid w:val="001855DF"/>
    <w:rsid w:val="001862E2"/>
    <w:rsid w:val="0019083F"/>
    <w:rsid w:val="00194650"/>
    <w:rsid w:val="001A04F8"/>
    <w:rsid w:val="001B0B79"/>
    <w:rsid w:val="001B174C"/>
    <w:rsid w:val="001B555D"/>
    <w:rsid w:val="001B718D"/>
    <w:rsid w:val="001B7BA1"/>
    <w:rsid w:val="001D098F"/>
    <w:rsid w:val="001D29CB"/>
    <w:rsid w:val="001D4965"/>
    <w:rsid w:val="001F03AE"/>
    <w:rsid w:val="001F16C9"/>
    <w:rsid w:val="001F4D82"/>
    <w:rsid w:val="001F4DB1"/>
    <w:rsid w:val="001F51C2"/>
    <w:rsid w:val="00206506"/>
    <w:rsid w:val="002145A7"/>
    <w:rsid w:val="00214B36"/>
    <w:rsid w:val="00235054"/>
    <w:rsid w:val="00242384"/>
    <w:rsid w:val="002441B7"/>
    <w:rsid w:val="00253436"/>
    <w:rsid w:val="00267CD4"/>
    <w:rsid w:val="00271B02"/>
    <w:rsid w:val="00276262"/>
    <w:rsid w:val="00282394"/>
    <w:rsid w:val="00286D63"/>
    <w:rsid w:val="00286FC7"/>
    <w:rsid w:val="00287B33"/>
    <w:rsid w:val="0029097A"/>
    <w:rsid w:val="00292B4D"/>
    <w:rsid w:val="0029379D"/>
    <w:rsid w:val="002A0F58"/>
    <w:rsid w:val="002A15C9"/>
    <w:rsid w:val="002A2888"/>
    <w:rsid w:val="002A5173"/>
    <w:rsid w:val="002B0B8E"/>
    <w:rsid w:val="002B1C76"/>
    <w:rsid w:val="002B3889"/>
    <w:rsid w:val="002B458D"/>
    <w:rsid w:val="002C0B8D"/>
    <w:rsid w:val="002C2F67"/>
    <w:rsid w:val="002D5858"/>
    <w:rsid w:val="002E22B3"/>
    <w:rsid w:val="002F12E8"/>
    <w:rsid w:val="002F2490"/>
    <w:rsid w:val="003019C4"/>
    <w:rsid w:val="003030C2"/>
    <w:rsid w:val="00306042"/>
    <w:rsid w:val="003116F0"/>
    <w:rsid w:val="0032144C"/>
    <w:rsid w:val="003217CC"/>
    <w:rsid w:val="00327281"/>
    <w:rsid w:val="003318E3"/>
    <w:rsid w:val="00333C99"/>
    <w:rsid w:val="003373B4"/>
    <w:rsid w:val="00345F60"/>
    <w:rsid w:val="00347F82"/>
    <w:rsid w:val="003522AB"/>
    <w:rsid w:val="00352F4A"/>
    <w:rsid w:val="00364FCD"/>
    <w:rsid w:val="00382F1D"/>
    <w:rsid w:val="00391DF5"/>
    <w:rsid w:val="00393B63"/>
    <w:rsid w:val="00394D87"/>
    <w:rsid w:val="003A059A"/>
    <w:rsid w:val="003A211F"/>
    <w:rsid w:val="003A3E96"/>
    <w:rsid w:val="003A4041"/>
    <w:rsid w:val="003A6A93"/>
    <w:rsid w:val="003B27C3"/>
    <w:rsid w:val="003C061D"/>
    <w:rsid w:val="003C18D9"/>
    <w:rsid w:val="003D0CE5"/>
    <w:rsid w:val="003D5FF8"/>
    <w:rsid w:val="003E16F2"/>
    <w:rsid w:val="003E1C3A"/>
    <w:rsid w:val="003E6E32"/>
    <w:rsid w:val="003E790C"/>
    <w:rsid w:val="003F0373"/>
    <w:rsid w:val="003F4FC3"/>
    <w:rsid w:val="00400718"/>
    <w:rsid w:val="00401B78"/>
    <w:rsid w:val="0040745F"/>
    <w:rsid w:val="00417399"/>
    <w:rsid w:val="00423224"/>
    <w:rsid w:val="004254ED"/>
    <w:rsid w:val="0044243A"/>
    <w:rsid w:val="00446483"/>
    <w:rsid w:val="00456582"/>
    <w:rsid w:val="00461887"/>
    <w:rsid w:val="00473D94"/>
    <w:rsid w:val="00473F0C"/>
    <w:rsid w:val="00480712"/>
    <w:rsid w:val="004816CE"/>
    <w:rsid w:val="0048490E"/>
    <w:rsid w:val="00485B33"/>
    <w:rsid w:val="0048794E"/>
    <w:rsid w:val="00493670"/>
    <w:rsid w:val="004A260D"/>
    <w:rsid w:val="004A39C3"/>
    <w:rsid w:val="004C15E3"/>
    <w:rsid w:val="004C4426"/>
    <w:rsid w:val="004D27EB"/>
    <w:rsid w:val="004D3B78"/>
    <w:rsid w:val="004E2294"/>
    <w:rsid w:val="004E3602"/>
    <w:rsid w:val="004E7811"/>
    <w:rsid w:val="004F084B"/>
    <w:rsid w:val="004F47D9"/>
    <w:rsid w:val="004F4D0B"/>
    <w:rsid w:val="0050114C"/>
    <w:rsid w:val="00501809"/>
    <w:rsid w:val="00514E0E"/>
    <w:rsid w:val="00526A03"/>
    <w:rsid w:val="00530B82"/>
    <w:rsid w:val="0053289F"/>
    <w:rsid w:val="00534607"/>
    <w:rsid w:val="00534DF9"/>
    <w:rsid w:val="0054067D"/>
    <w:rsid w:val="0054176D"/>
    <w:rsid w:val="00545574"/>
    <w:rsid w:val="00551861"/>
    <w:rsid w:val="00554408"/>
    <w:rsid w:val="0055524A"/>
    <w:rsid w:val="005559DC"/>
    <w:rsid w:val="00563787"/>
    <w:rsid w:val="005649F5"/>
    <w:rsid w:val="005711DA"/>
    <w:rsid w:val="00574A6E"/>
    <w:rsid w:val="00574B65"/>
    <w:rsid w:val="005753E7"/>
    <w:rsid w:val="005762AF"/>
    <w:rsid w:val="00580878"/>
    <w:rsid w:val="00586545"/>
    <w:rsid w:val="00591F3E"/>
    <w:rsid w:val="005924F6"/>
    <w:rsid w:val="005A3229"/>
    <w:rsid w:val="005A5517"/>
    <w:rsid w:val="005A7207"/>
    <w:rsid w:val="005B0672"/>
    <w:rsid w:val="005B4872"/>
    <w:rsid w:val="005C1916"/>
    <w:rsid w:val="005C1E2D"/>
    <w:rsid w:val="005C513A"/>
    <w:rsid w:val="005D0687"/>
    <w:rsid w:val="005D32DD"/>
    <w:rsid w:val="005D6B83"/>
    <w:rsid w:val="005E2FBF"/>
    <w:rsid w:val="005E4C1E"/>
    <w:rsid w:val="005E6F4C"/>
    <w:rsid w:val="005F4E0E"/>
    <w:rsid w:val="005F5D3C"/>
    <w:rsid w:val="005F6354"/>
    <w:rsid w:val="00600A29"/>
    <w:rsid w:val="00606C53"/>
    <w:rsid w:val="00621C4E"/>
    <w:rsid w:val="00637D4A"/>
    <w:rsid w:val="00643BF0"/>
    <w:rsid w:val="00644066"/>
    <w:rsid w:val="006463ED"/>
    <w:rsid w:val="006479DD"/>
    <w:rsid w:val="00653A79"/>
    <w:rsid w:val="00656D5C"/>
    <w:rsid w:val="00660EC6"/>
    <w:rsid w:val="006667B4"/>
    <w:rsid w:val="006732C2"/>
    <w:rsid w:val="006810C2"/>
    <w:rsid w:val="006842C1"/>
    <w:rsid w:val="0069036E"/>
    <w:rsid w:val="006A3469"/>
    <w:rsid w:val="006A5CDC"/>
    <w:rsid w:val="006A68D4"/>
    <w:rsid w:val="006B1581"/>
    <w:rsid w:val="006B4C19"/>
    <w:rsid w:val="006B6624"/>
    <w:rsid w:val="006B6C01"/>
    <w:rsid w:val="006B6CA5"/>
    <w:rsid w:val="006C185C"/>
    <w:rsid w:val="006D37BD"/>
    <w:rsid w:val="006D450E"/>
    <w:rsid w:val="006E0692"/>
    <w:rsid w:val="006E0F58"/>
    <w:rsid w:val="006E7CC2"/>
    <w:rsid w:val="006F3559"/>
    <w:rsid w:val="00700466"/>
    <w:rsid w:val="00701B88"/>
    <w:rsid w:val="00716AE6"/>
    <w:rsid w:val="007218F5"/>
    <w:rsid w:val="00734F15"/>
    <w:rsid w:val="007355D8"/>
    <w:rsid w:val="00736315"/>
    <w:rsid w:val="0074058C"/>
    <w:rsid w:val="007429B6"/>
    <w:rsid w:val="00742C38"/>
    <w:rsid w:val="007438B6"/>
    <w:rsid w:val="00750994"/>
    <w:rsid w:val="00760084"/>
    <w:rsid w:val="007630CD"/>
    <w:rsid w:val="0077347A"/>
    <w:rsid w:val="007734E9"/>
    <w:rsid w:val="00774B7D"/>
    <w:rsid w:val="00787E9D"/>
    <w:rsid w:val="0079137F"/>
    <w:rsid w:val="00795173"/>
    <w:rsid w:val="007A1EB9"/>
    <w:rsid w:val="007A22DD"/>
    <w:rsid w:val="007A6270"/>
    <w:rsid w:val="007B3836"/>
    <w:rsid w:val="007B667E"/>
    <w:rsid w:val="007B7E23"/>
    <w:rsid w:val="007C50A3"/>
    <w:rsid w:val="007D2DA5"/>
    <w:rsid w:val="007D5E40"/>
    <w:rsid w:val="007E33F3"/>
    <w:rsid w:val="007F1E68"/>
    <w:rsid w:val="007F65F2"/>
    <w:rsid w:val="00800044"/>
    <w:rsid w:val="00802A46"/>
    <w:rsid w:val="00804284"/>
    <w:rsid w:val="00805F33"/>
    <w:rsid w:val="0080745D"/>
    <w:rsid w:val="00820323"/>
    <w:rsid w:val="00821FDC"/>
    <w:rsid w:val="008226CB"/>
    <w:rsid w:val="0082393A"/>
    <w:rsid w:val="008242F5"/>
    <w:rsid w:val="008244DB"/>
    <w:rsid w:val="00827BEB"/>
    <w:rsid w:val="0083221E"/>
    <w:rsid w:val="00832C68"/>
    <w:rsid w:val="008425D1"/>
    <w:rsid w:val="00857356"/>
    <w:rsid w:val="00861367"/>
    <w:rsid w:val="0086408E"/>
    <w:rsid w:val="008642D7"/>
    <w:rsid w:val="008646FB"/>
    <w:rsid w:val="00866E2A"/>
    <w:rsid w:val="00885D0E"/>
    <w:rsid w:val="008945AD"/>
    <w:rsid w:val="008965A0"/>
    <w:rsid w:val="008A0F7F"/>
    <w:rsid w:val="008B2CC0"/>
    <w:rsid w:val="008B57C7"/>
    <w:rsid w:val="008C0F68"/>
    <w:rsid w:val="008C1809"/>
    <w:rsid w:val="008C71D1"/>
    <w:rsid w:val="008D0FF3"/>
    <w:rsid w:val="008D211E"/>
    <w:rsid w:val="008D2C28"/>
    <w:rsid w:val="008E2D95"/>
    <w:rsid w:val="008F55E6"/>
    <w:rsid w:val="009056AB"/>
    <w:rsid w:val="009110C4"/>
    <w:rsid w:val="00917BE9"/>
    <w:rsid w:val="00921EA2"/>
    <w:rsid w:val="009238C8"/>
    <w:rsid w:val="00927F87"/>
    <w:rsid w:val="00931580"/>
    <w:rsid w:val="00932267"/>
    <w:rsid w:val="00937BB8"/>
    <w:rsid w:val="00940466"/>
    <w:rsid w:val="00941EE5"/>
    <w:rsid w:val="00953992"/>
    <w:rsid w:val="00956E7F"/>
    <w:rsid w:val="00956E9B"/>
    <w:rsid w:val="00960F19"/>
    <w:rsid w:val="0096138D"/>
    <w:rsid w:val="009641AB"/>
    <w:rsid w:val="00974907"/>
    <w:rsid w:val="009762A1"/>
    <w:rsid w:val="009861DE"/>
    <w:rsid w:val="00994F75"/>
    <w:rsid w:val="009978D7"/>
    <w:rsid w:val="009A1707"/>
    <w:rsid w:val="009A419A"/>
    <w:rsid w:val="009A7C4E"/>
    <w:rsid w:val="009B07C0"/>
    <w:rsid w:val="009B0F80"/>
    <w:rsid w:val="009B41FF"/>
    <w:rsid w:val="009B6761"/>
    <w:rsid w:val="009C7202"/>
    <w:rsid w:val="009D0252"/>
    <w:rsid w:val="009D7986"/>
    <w:rsid w:val="009E1E7E"/>
    <w:rsid w:val="009E4154"/>
    <w:rsid w:val="009F4120"/>
    <w:rsid w:val="00A01012"/>
    <w:rsid w:val="00A02C2A"/>
    <w:rsid w:val="00A04361"/>
    <w:rsid w:val="00A111F3"/>
    <w:rsid w:val="00A12519"/>
    <w:rsid w:val="00A14664"/>
    <w:rsid w:val="00A16C22"/>
    <w:rsid w:val="00A2386D"/>
    <w:rsid w:val="00A23E30"/>
    <w:rsid w:val="00A32602"/>
    <w:rsid w:val="00A33374"/>
    <w:rsid w:val="00A363AC"/>
    <w:rsid w:val="00A40D7F"/>
    <w:rsid w:val="00A575B8"/>
    <w:rsid w:val="00A648C4"/>
    <w:rsid w:val="00A66F6D"/>
    <w:rsid w:val="00A6756C"/>
    <w:rsid w:val="00A708AD"/>
    <w:rsid w:val="00A74807"/>
    <w:rsid w:val="00A75545"/>
    <w:rsid w:val="00A77A8B"/>
    <w:rsid w:val="00A77CC2"/>
    <w:rsid w:val="00A83959"/>
    <w:rsid w:val="00A84C79"/>
    <w:rsid w:val="00A85872"/>
    <w:rsid w:val="00AA59BD"/>
    <w:rsid w:val="00AB16F8"/>
    <w:rsid w:val="00AB41B2"/>
    <w:rsid w:val="00AB4251"/>
    <w:rsid w:val="00AC07F0"/>
    <w:rsid w:val="00AC13CF"/>
    <w:rsid w:val="00AC1AF5"/>
    <w:rsid w:val="00AC484F"/>
    <w:rsid w:val="00AD2653"/>
    <w:rsid w:val="00AD28B5"/>
    <w:rsid w:val="00AD6225"/>
    <w:rsid w:val="00AE680B"/>
    <w:rsid w:val="00AE795A"/>
    <w:rsid w:val="00AF2885"/>
    <w:rsid w:val="00AF5147"/>
    <w:rsid w:val="00B01FCB"/>
    <w:rsid w:val="00B048D9"/>
    <w:rsid w:val="00B136BE"/>
    <w:rsid w:val="00B13861"/>
    <w:rsid w:val="00B16E10"/>
    <w:rsid w:val="00B2100D"/>
    <w:rsid w:val="00B2765A"/>
    <w:rsid w:val="00B3032F"/>
    <w:rsid w:val="00B31895"/>
    <w:rsid w:val="00B35545"/>
    <w:rsid w:val="00B3561E"/>
    <w:rsid w:val="00B3767F"/>
    <w:rsid w:val="00B46708"/>
    <w:rsid w:val="00B555BC"/>
    <w:rsid w:val="00B56866"/>
    <w:rsid w:val="00B57A23"/>
    <w:rsid w:val="00B57D0B"/>
    <w:rsid w:val="00B60175"/>
    <w:rsid w:val="00B609B2"/>
    <w:rsid w:val="00B63570"/>
    <w:rsid w:val="00B67637"/>
    <w:rsid w:val="00B75FB6"/>
    <w:rsid w:val="00B81FBF"/>
    <w:rsid w:val="00B838DF"/>
    <w:rsid w:val="00B910A4"/>
    <w:rsid w:val="00B917D7"/>
    <w:rsid w:val="00BB0198"/>
    <w:rsid w:val="00BB4409"/>
    <w:rsid w:val="00BC4F12"/>
    <w:rsid w:val="00BC6B27"/>
    <w:rsid w:val="00BD470E"/>
    <w:rsid w:val="00BD4FC0"/>
    <w:rsid w:val="00BD6D59"/>
    <w:rsid w:val="00BD77E2"/>
    <w:rsid w:val="00BE1CE8"/>
    <w:rsid w:val="00BE1F7F"/>
    <w:rsid w:val="00BE2F43"/>
    <w:rsid w:val="00BE3406"/>
    <w:rsid w:val="00BE60D3"/>
    <w:rsid w:val="00BF253B"/>
    <w:rsid w:val="00C03A08"/>
    <w:rsid w:val="00C04601"/>
    <w:rsid w:val="00C110A5"/>
    <w:rsid w:val="00C12928"/>
    <w:rsid w:val="00C142EB"/>
    <w:rsid w:val="00C17213"/>
    <w:rsid w:val="00C22A40"/>
    <w:rsid w:val="00C25FB0"/>
    <w:rsid w:val="00C262FD"/>
    <w:rsid w:val="00C306E2"/>
    <w:rsid w:val="00C37D27"/>
    <w:rsid w:val="00C47D23"/>
    <w:rsid w:val="00C52F59"/>
    <w:rsid w:val="00C5531C"/>
    <w:rsid w:val="00C56369"/>
    <w:rsid w:val="00C64123"/>
    <w:rsid w:val="00C641E8"/>
    <w:rsid w:val="00C65A88"/>
    <w:rsid w:val="00C65CBD"/>
    <w:rsid w:val="00C703C3"/>
    <w:rsid w:val="00C75DBF"/>
    <w:rsid w:val="00C77B13"/>
    <w:rsid w:val="00C836B2"/>
    <w:rsid w:val="00C83D8C"/>
    <w:rsid w:val="00C91FD2"/>
    <w:rsid w:val="00C94313"/>
    <w:rsid w:val="00C950E7"/>
    <w:rsid w:val="00CB2DCF"/>
    <w:rsid w:val="00CB40C5"/>
    <w:rsid w:val="00CC27B2"/>
    <w:rsid w:val="00CD6133"/>
    <w:rsid w:val="00CE476D"/>
    <w:rsid w:val="00CE49E9"/>
    <w:rsid w:val="00CE4A30"/>
    <w:rsid w:val="00CE4ED3"/>
    <w:rsid w:val="00CF5598"/>
    <w:rsid w:val="00D00715"/>
    <w:rsid w:val="00D00FCB"/>
    <w:rsid w:val="00D018DE"/>
    <w:rsid w:val="00D01E53"/>
    <w:rsid w:val="00D02F42"/>
    <w:rsid w:val="00D075D2"/>
    <w:rsid w:val="00D11D1D"/>
    <w:rsid w:val="00D14052"/>
    <w:rsid w:val="00D1530A"/>
    <w:rsid w:val="00D2108F"/>
    <w:rsid w:val="00D31BFF"/>
    <w:rsid w:val="00D405AD"/>
    <w:rsid w:val="00D40FB2"/>
    <w:rsid w:val="00D47216"/>
    <w:rsid w:val="00D47408"/>
    <w:rsid w:val="00D502EC"/>
    <w:rsid w:val="00D50D94"/>
    <w:rsid w:val="00D52D72"/>
    <w:rsid w:val="00D541D9"/>
    <w:rsid w:val="00D55F83"/>
    <w:rsid w:val="00D60856"/>
    <w:rsid w:val="00D64C49"/>
    <w:rsid w:val="00D661EC"/>
    <w:rsid w:val="00D71BF2"/>
    <w:rsid w:val="00D80366"/>
    <w:rsid w:val="00D9205A"/>
    <w:rsid w:val="00D92B3F"/>
    <w:rsid w:val="00DA14A0"/>
    <w:rsid w:val="00DA37DA"/>
    <w:rsid w:val="00DA4F6B"/>
    <w:rsid w:val="00DB0BD5"/>
    <w:rsid w:val="00DB4A74"/>
    <w:rsid w:val="00DC4C4F"/>
    <w:rsid w:val="00DD6CA9"/>
    <w:rsid w:val="00DE0844"/>
    <w:rsid w:val="00DF0AB0"/>
    <w:rsid w:val="00DF4F5D"/>
    <w:rsid w:val="00DF4FB4"/>
    <w:rsid w:val="00DF50BE"/>
    <w:rsid w:val="00DF5F30"/>
    <w:rsid w:val="00DF741B"/>
    <w:rsid w:val="00E01641"/>
    <w:rsid w:val="00E016C0"/>
    <w:rsid w:val="00E01EBB"/>
    <w:rsid w:val="00E02A1F"/>
    <w:rsid w:val="00E02F04"/>
    <w:rsid w:val="00E14883"/>
    <w:rsid w:val="00E20F7A"/>
    <w:rsid w:val="00E32E33"/>
    <w:rsid w:val="00E33F34"/>
    <w:rsid w:val="00E367ED"/>
    <w:rsid w:val="00E43019"/>
    <w:rsid w:val="00E46094"/>
    <w:rsid w:val="00E46AFB"/>
    <w:rsid w:val="00E52F91"/>
    <w:rsid w:val="00E717D6"/>
    <w:rsid w:val="00E72F48"/>
    <w:rsid w:val="00E868DA"/>
    <w:rsid w:val="00E86C26"/>
    <w:rsid w:val="00E937FE"/>
    <w:rsid w:val="00EB0F90"/>
    <w:rsid w:val="00EB27FA"/>
    <w:rsid w:val="00EB3FAD"/>
    <w:rsid w:val="00EB69B2"/>
    <w:rsid w:val="00EC2012"/>
    <w:rsid w:val="00EC4F1F"/>
    <w:rsid w:val="00EC7708"/>
    <w:rsid w:val="00ED1853"/>
    <w:rsid w:val="00ED2D47"/>
    <w:rsid w:val="00ED4256"/>
    <w:rsid w:val="00ED6CA7"/>
    <w:rsid w:val="00EE030D"/>
    <w:rsid w:val="00EF19A3"/>
    <w:rsid w:val="00EF1A20"/>
    <w:rsid w:val="00EF5D54"/>
    <w:rsid w:val="00EF7658"/>
    <w:rsid w:val="00F010B9"/>
    <w:rsid w:val="00F02FE9"/>
    <w:rsid w:val="00F03D10"/>
    <w:rsid w:val="00F05767"/>
    <w:rsid w:val="00F06382"/>
    <w:rsid w:val="00F13180"/>
    <w:rsid w:val="00F16EEE"/>
    <w:rsid w:val="00F23284"/>
    <w:rsid w:val="00F2674F"/>
    <w:rsid w:val="00F32A19"/>
    <w:rsid w:val="00F35512"/>
    <w:rsid w:val="00F41F2D"/>
    <w:rsid w:val="00F429FA"/>
    <w:rsid w:val="00F50784"/>
    <w:rsid w:val="00F54D2E"/>
    <w:rsid w:val="00F5636C"/>
    <w:rsid w:val="00F61536"/>
    <w:rsid w:val="00F65099"/>
    <w:rsid w:val="00F740CC"/>
    <w:rsid w:val="00F84B86"/>
    <w:rsid w:val="00F93567"/>
    <w:rsid w:val="00FA0866"/>
    <w:rsid w:val="00FA318E"/>
    <w:rsid w:val="00FA4033"/>
    <w:rsid w:val="00FA5CA5"/>
    <w:rsid w:val="00FC1D9C"/>
    <w:rsid w:val="00FC20A7"/>
    <w:rsid w:val="00FC33C1"/>
    <w:rsid w:val="00FD2558"/>
    <w:rsid w:val="00FD3A49"/>
    <w:rsid w:val="00FD6021"/>
    <w:rsid w:val="00FF0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55DEA8"/>
  <w15:docId w15:val="{1943BE96-DA55-4C18-A4DE-994D67BF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06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F4D0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F4D0B"/>
  </w:style>
  <w:style w:type="paragraph" w:styleId="Zkladntext">
    <w:name w:val="Body Text"/>
    <w:basedOn w:val="Normln"/>
    <w:rsid w:val="009A1707"/>
    <w:pPr>
      <w:spacing w:after="120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71D1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18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3189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16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6E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6EE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6E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6EEE"/>
    <w:rPr>
      <w:b/>
      <w:bCs/>
    </w:rPr>
  </w:style>
  <w:style w:type="paragraph" w:customStyle="1" w:styleId="Pipomnky">
    <w:name w:val="Připomínky"/>
    <w:basedOn w:val="Zkladntext"/>
    <w:rsid w:val="00E43019"/>
    <w:pPr>
      <w:jc w:val="both"/>
    </w:pPr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7630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630CD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F03A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03AE"/>
    <w:rPr>
      <w:color w:val="605E5C"/>
      <w:shd w:val="clear" w:color="auto" w:fill="E1DFDD"/>
    </w:rPr>
  </w:style>
  <w:style w:type="paragraph" w:styleId="Normlnweb">
    <w:name w:val="Normal (Web)"/>
    <w:basedOn w:val="Normln"/>
    <w:unhideWhenUsed/>
    <w:rsid w:val="0019083F"/>
    <w:pPr>
      <w:spacing w:before="100" w:beforeAutospacing="1" w:after="100" w:afterAutospacing="1"/>
    </w:pPr>
  </w:style>
  <w:style w:type="paragraph" w:customStyle="1" w:styleId="WW-Vchoz">
    <w:name w:val="WW-Výchozí"/>
    <w:rsid w:val="006E0692"/>
    <w:pPr>
      <w:widowControl w:val="0"/>
      <w:suppressAutoHyphens/>
      <w:autoSpaceDN w:val="0"/>
      <w:spacing w:after="200" w:line="276" w:lineRule="auto"/>
      <w:textAlignment w:val="baseline"/>
    </w:pPr>
    <w:rPr>
      <w:rFonts w:ascii="Liberation Serif" w:eastAsia="Droid Sans Fallback" w:hAnsi="Liberation Serif" w:cs="DejaVu Sans"/>
      <w:kern w:val="3"/>
      <w:sz w:val="24"/>
      <w:szCs w:val="24"/>
      <w:lang w:eastAsia="zh-CN" w:bidi="hi-IN"/>
    </w:rPr>
  </w:style>
  <w:style w:type="character" w:customStyle="1" w:styleId="platne1">
    <w:name w:val="platne1"/>
    <w:qFormat/>
    <w:rsid w:val="006E0692"/>
    <w:rPr>
      <w:rFonts w:ascii="Nimbus Roman No9 L" w:eastAsia="Nimbus Roman No9 L" w:hAnsi="Nimbus Roman No9 L" w:cs="Nimbus Roman No9 L"/>
      <w:color w:val="auto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9F8CD3EE70644A60795EE66471D42" ma:contentTypeVersion="8" ma:contentTypeDescription="Vytvoří nový dokument" ma:contentTypeScope="" ma:versionID="81a4b373969645fa7a7e85942f20c3db">
  <xsd:schema xmlns:xsd="http://www.w3.org/2001/XMLSchema" xmlns:xs="http://www.w3.org/2001/XMLSchema" xmlns:p="http://schemas.microsoft.com/office/2006/metadata/properties" xmlns:ns2="fe305ae5-21cb-41c7-a631-065b87bae6e7" xmlns:ns3="cdbc1d36-f48f-4f4c-91bc-73fc7e302b5b" targetNamespace="http://schemas.microsoft.com/office/2006/metadata/properties" ma:root="true" ma:fieldsID="706375a523466c42d06ceb65644797f8" ns2:_="" ns3:_="">
    <xsd:import namespace="fe305ae5-21cb-41c7-a631-065b87bae6e7"/>
    <xsd:import namespace="cdbc1d36-f48f-4f4c-91bc-73fc7e302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05ae5-21cb-41c7-a631-065b87bae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c1d36-f48f-4f4c-91bc-73fc7e302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843B79-30A7-4314-B5BC-83891A0A0A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CCAE5D-A77B-4868-9DA5-44CE66CE0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527CD-CC50-4774-9ECA-B45EB416D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05ae5-21cb-41c7-a631-065b87bae6e7"/>
    <ds:schemaRef ds:uri="cdbc1d36-f48f-4f4c-91bc-73fc7e302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5DCC94-1FEF-4BA0-A145-B2A0F3334B79}">
  <ds:schemaRefs>
    <ds:schemaRef ds:uri="fe305ae5-21cb-41c7-a631-065b87bae6e7"/>
    <ds:schemaRef ds:uri="cdbc1d36-f48f-4f4c-91bc-73fc7e302b5b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1729</Words>
  <Characters>10152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aaaa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a</dc:creator>
  <cp:lastModifiedBy>Martin Hána</cp:lastModifiedBy>
  <cp:revision>6</cp:revision>
  <cp:lastPrinted>2018-11-14T14:21:00Z</cp:lastPrinted>
  <dcterms:created xsi:type="dcterms:W3CDTF">2025-11-19T09:55:00Z</dcterms:created>
  <dcterms:modified xsi:type="dcterms:W3CDTF">2025-12-09T13:07:00Z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0x0101008A39F8CD3EE70644A60795EE66471D42</vt:lpwstr>
  </property>
</Properties>
</file>