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7291F6EC"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A03DBA">
        <w:rPr>
          <w:rFonts w:ascii="Segoe UI" w:hAnsi="Segoe UI" w:cs="Segoe UI"/>
          <w:color w:val="73767D"/>
          <w:sz w:val="22"/>
          <w:szCs w:val="22"/>
        </w:rPr>
        <w:t>6</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69EA89C6"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273BB9">
        <w:rPr>
          <w:rFonts w:ascii="Calibri" w:hAnsi="Calibri"/>
          <w:b/>
          <w:sz w:val="24"/>
          <w:szCs w:val="24"/>
        </w:rPr>
        <w:t>Domažlice, přístavba šaten k zimnímu stadionu</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3.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customXml/itemProps4.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1458</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6</cp:revision>
  <cp:lastPrinted>2014-12-18T09:05:00Z</cp:lastPrinted>
  <dcterms:created xsi:type="dcterms:W3CDTF">2024-03-19T08:00:00Z</dcterms:created>
  <dcterms:modified xsi:type="dcterms:W3CDTF">2025-12-03T14:19:00Z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