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CE4B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Níže uvedeného dne, měsíce a roku uzavřeli</w:t>
      </w:r>
    </w:p>
    <w:p w14:paraId="29FAEC0A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A3DF87A" w14:textId="77777777" w:rsidR="00535790" w:rsidRDefault="00520237">
      <w:pPr>
        <w:pStyle w:val="Normlnweb"/>
        <w:spacing w:before="0" w:after="0"/>
      </w:pPr>
      <w:r>
        <w:rPr>
          <w:rFonts w:ascii="Calibri" w:hAnsi="Calibri" w:cs="Calibri"/>
          <w:b/>
          <w:bCs/>
          <w:color w:val="000000"/>
        </w:rPr>
        <w:t>Objednatel:</w:t>
      </w:r>
    </w:p>
    <w:p w14:paraId="3F530EDE" w14:textId="7EF11490" w:rsidR="00CC03D4" w:rsidRPr="00372EAA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b/>
          <w:bCs/>
          <w:color w:val="000000"/>
          <w:lang w:bidi="ar-SA"/>
        </w:rPr>
      </w:pPr>
      <w:r w:rsidRPr="00372EAA">
        <w:rPr>
          <w:rFonts w:ascii="Calibri" w:eastAsia="Times New Roman" w:hAnsi="Calibri" w:cs="Calibri"/>
          <w:b/>
          <w:bCs/>
          <w:color w:val="000000"/>
          <w:lang w:bidi="ar-SA"/>
        </w:rPr>
        <w:t xml:space="preserve">město Domažlice </w:t>
      </w:r>
    </w:p>
    <w:p w14:paraId="706E305D" w14:textId="2AB25982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Se sídlem:  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náměstí Míru 1, 344 01 Domažlice </w:t>
      </w:r>
    </w:p>
    <w:p w14:paraId="4E425832" w14:textId="1720A067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IČO:     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00253316 </w:t>
      </w:r>
    </w:p>
    <w:p w14:paraId="623E4C1B" w14:textId="46F34D89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DIČ:    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0AFA8EC3" w14:textId="5401241C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Bankovní spojení: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49439858" w14:textId="69C514F3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Číslo účtu:   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41384913" w14:textId="59919FFB" w:rsidR="00CC03D4" w:rsidRPr="00CC03D4" w:rsidRDefault="00CC03D4" w:rsidP="00CC03D4">
      <w:pPr>
        <w:widowControl/>
        <w:suppressAutoHyphens w:val="0"/>
        <w:autoSpaceDE w:val="0"/>
        <w:adjustRightInd w:val="0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Zastoupené:  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2877D1">
        <w:rPr>
          <w:rFonts w:ascii="Calibri" w:eastAsia="Times New Roman" w:hAnsi="Calibri" w:cs="Calibri"/>
          <w:color w:val="000000"/>
          <w:lang w:bidi="ar-SA"/>
        </w:rPr>
        <w:tab/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Bc. Stanislavem Antošem, starostou města </w:t>
      </w:r>
    </w:p>
    <w:p w14:paraId="05C9273F" w14:textId="29CB6BBF" w:rsidR="00535790" w:rsidRPr="00AE735F" w:rsidRDefault="00CC03D4" w:rsidP="00AE735F">
      <w:pPr>
        <w:widowControl/>
        <w:suppressAutoHyphens w:val="0"/>
        <w:autoSpaceDE w:val="0"/>
        <w:adjustRightInd w:val="0"/>
        <w:ind w:left="2832" w:hanging="2832"/>
        <w:textAlignment w:val="auto"/>
        <w:rPr>
          <w:rFonts w:ascii="Calibri" w:eastAsia="Times New Roman" w:hAnsi="Calibri" w:cs="Calibri"/>
          <w:color w:val="000000"/>
          <w:lang w:bidi="ar-SA"/>
        </w:rPr>
      </w:pPr>
      <w:r w:rsidRPr="00CC03D4">
        <w:rPr>
          <w:rFonts w:ascii="Calibri" w:eastAsia="Times New Roman" w:hAnsi="Calibri" w:cs="Calibri"/>
          <w:color w:val="000000"/>
          <w:lang w:bidi="ar-SA"/>
        </w:rPr>
        <w:t xml:space="preserve">Kontaktní osoba:  </w:t>
      </w:r>
      <w:r w:rsidR="00372EAA">
        <w:rPr>
          <w:rFonts w:ascii="Calibri" w:eastAsia="Times New Roman" w:hAnsi="Calibri" w:cs="Calibri"/>
          <w:color w:val="000000"/>
          <w:lang w:bidi="ar-SA"/>
        </w:rPr>
        <w:tab/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, tel: </w:t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  <w:r w:rsidRPr="00CC03D4">
        <w:rPr>
          <w:rFonts w:ascii="Calibri" w:eastAsia="Times New Roman" w:hAnsi="Calibri" w:cs="Calibri"/>
          <w:color w:val="000000"/>
          <w:lang w:bidi="ar-SA"/>
        </w:rPr>
        <w:t xml:space="preserve">, e-mail: </w:t>
      </w:r>
      <w:r w:rsidR="00D43601">
        <w:rPr>
          <w:rFonts w:ascii="Calibri" w:eastAsia="Times New Roman" w:hAnsi="Calibri" w:cs="Calibri"/>
          <w:color w:val="000000"/>
          <w:lang w:bidi="ar-SA"/>
        </w:rPr>
        <w:t>xxx</w:t>
      </w:r>
    </w:p>
    <w:p w14:paraId="10F357F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2830595" w14:textId="77777777" w:rsidR="00535790" w:rsidRDefault="00520237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77A1752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1DD77BD" w14:textId="77777777" w:rsidR="00535790" w:rsidRDefault="00520237">
      <w:pPr>
        <w:pStyle w:val="Normlnweb"/>
        <w:spacing w:before="0" w:after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Zhotovitel:</w:t>
      </w:r>
    </w:p>
    <w:p w14:paraId="41C0DDDD" w14:textId="40C1E181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kern w:val="0"/>
          <w:lang w:bidi="ar-SA"/>
        </w:rPr>
      </w:pPr>
      <w:r w:rsidRPr="002877D1">
        <w:rPr>
          <w:rFonts w:asciiTheme="minorHAnsi" w:hAnsiTheme="minorHAnsi" w:cstheme="minorHAnsi"/>
          <w:b/>
          <w:bCs/>
          <w:kern w:val="0"/>
          <w:lang w:bidi="ar-SA"/>
        </w:rPr>
        <w:t xml:space="preserve">MP technik spol. s r.o.  </w:t>
      </w:r>
    </w:p>
    <w:p w14:paraId="1F0C434D" w14:textId="460B6E94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Se sídlem:      </w:t>
      </w:r>
      <w:r w:rsidR="002877D1">
        <w:rPr>
          <w:rFonts w:asciiTheme="minorHAnsi" w:hAnsiTheme="minorHAnsi" w:cstheme="minorHAnsi"/>
          <w:kern w:val="0"/>
          <w:lang w:bidi="ar-SA"/>
        </w:rPr>
        <w:tab/>
      </w:r>
      <w:r w:rsidR="002877D1">
        <w:rPr>
          <w:rFonts w:asciiTheme="minorHAnsi" w:hAnsiTheme="minorHAnsi" w:cstheme="minorHAnsi"/>
          <w:kern w:val="0"/>
          <w:lang w:bidi="ar-SA"/>
        </w:rPr>
        <w:tab/>
      </w:r>
      <w:r w:rsidR="002877D1">
        <w:rPr>
          <w:rFonts w:asciiTheme="minorHAnsi" w:hAnsiTheme="minorHAnsi" w:cstheme="minorHAnsi"/>
          <w:kern w:val="0"/>
          <w:lang w:bidi="ar-SA"/>
        </w:rPr>
        <w:tab/>
      </w:r>
      <w:r w:rsidRPr="002877D1">
        <w:rPr>
          <w:rFonts w:asciiTheme="minorHAnsi" w:hAnsiTheme="minorHAnsi" w:cstheme="minorHAnsi"/>
          <w:kern w:val="0"/>
          <w:lang w:bidi="ar-SA"/>
        </w:rPr>
        <w:t xml:space="preserve">Francouzská 149, Holýšov 34562  </w:t>
      </w:r>
    </w:p>
    <w:p w14:paraId="347E968C" w14:textId="027AE28A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Adresa pro doručování: </w:t>
      </w:r>
      <w:r w:rsidR="002877D1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, </w:t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 </w:t>
      </w:r>
    </w:p>
    <w:p w14:paraId="77624DD3" w14:textId="5140BD86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IČO:  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Pr="002877D1">
        <w:rPr>
          <w:rFonts w:asciiTheme="minorHAnsi" w:hAnsiTheme="minorHAnsi" w:cstheme="minorHAnsi"/>
          <w:kern w:val="0"/>
          <w:lang w:bidi="ar-SA"/>
        </w:rPr>
        <w:t xml:space="preserve">05360889  </w:t>
      </w:r>
    </w:p>
    <w:p w14:paraId="1150971C" w14:textId="2481C948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DIČ:  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</w:t>
      </w:r>
    </w:p>
    <w:p w14:paraId="5BC1BF99" w14:textId="0EFE2841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Zastoupený: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, jednatelem společnosti  </w:t>
      </w:r>
    </w:p>
    <w:p w14:paraId="5E2F92BD" w14:textId="5DDAAC8D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Kontaktní osoba: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, jednatelem společnosti  </w:t>
      </w:r>
    </w:p>
    <w:p w14:paraId="621D4C00" w14:textId="3ABF1F36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tel. č.:  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</w:t>
      </w:r>
    </w:p>
    <w:p w14:paraId="18F9990F" w14:textId="7760C2EF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e-mail:  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 </w:t>
      </w:r>
    </w:p>
    <w:p w14:paraId="3A718DFF" w14:textId="066D87D9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bankovní spojení: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 </w:t>
      </w:r>
    </w:p>
    <w:p w14:paraId="3161364C" w14:textId="591DF248" w:rsidR="00372EAA" w:rsidRPr="002877D1" w:rsidRDefault="00372EAA" w:rsidP="00372EAA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lang w:bidi="ar-SA"/>
        </w:rPr>
      </w:pPr>
      <w:r w:rsidRPr="002877D1">
        <w:rPr>
          <w:rFonts w:asciiTheme="minorHAnsi" w:hAnsiTheme="minorHAnsi" w:cstheme="minorHAnsi"/>
          <w:kern w:val="0"/>
          <w:lang w:bidi="ar-SA"/>
        </w:rPr>
        <w:t xml:space="preserve">č.ú.:       </w:t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AE735F">
        <w:rPr>
          <w:rFonts w:asciiTheme="minorHAnsi" w:hAnsiTheme="minorHAnsi" w:cstheme="minorHAnsi"/>
          <w:kern w:val="0"/>
          <w:lang w:bidi="ar-SA"/>
        </w:rPr>
        <w:tab/>
      </w:r>
      <w:r w:rsidR="00D43601">
        <w:rPr>
          <w:rFonts w:asciiTheme="minorHAnsi" w:hAnsiTheme="minorHAnsi" w:cstheme="minorHAnsi"/>
          <w:kern w:val="0"/>
          <w:lang w:bidi="ar-SA"/>
        </w:rPr>
        <w:t>xxx</w:t>
      </w:r>
      <w:r w:rsidRPr="002877D1">
        <w:rPr>
          <w:rFonts w:asciiTheme="minorHAnsi" w:hAnsiTheme="minorHAnsi" w:cstheme="minorHAnsi"/>
          <w:kern w:val="0"/>
          <w:lang w:bidi="ar-SA"/>
        </w:rPr>
        <w:t xml:space="preserve">  </w:t>
      </w:r>
    </w:p>
    <w:p w14:paraId="13A53072" w14:textId="4B0C712A" w:rsidR="00535790" w:rsidRDefault="00AE735F" w:rsidP="00AE735F">
      <w:pPr>
        <w:pStyle w:val="Bezmezer"/>
        <w:rPr>
          <w:rFonts w:asciiTheme="minorHAnsi" w:hAnsiTheme="minorHAnsi" w:cstheme="minorHAnsi"/>
        </w:rPr>
      </w:pPr>
      <w:r w:rsidRPr="00AE735F">
        <w:rPr>
          <w:rFonts w:asciiTheme="minorHAnsi" w:hAnsiTheme="minorHAnsi" w:cstheme="minorHAnsi"/>
        </w:rPr>
        <w:t>zapsaný v obchodním rejstříku vedeném u Krajského soudu v Plzni, spisová značka oddíl C, vložka 33096</w:t>
      </w:r>
    </w:p>
    <w:p w14:paraId="375E2942" w14:textId="77777777" w:rsidR="00C641B7" w:rsidRPr="00AE735F" w:rsidRDefault="00C641B7" w:rsidP="00AE735F">
      <w:pPr>
        <w:pStyle w:val="Bezmezer"/>
        <w:rPr>
          <w:rFonts w:asciiTheme="minorHAnsi" w:hAnsiTheme="minorHAnsi" w:cstheme="minorHAnsi"/>
        </w:rPr>
      </w:pPr>
    </w:p>
    <w:p w14:paraId="43403225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tento</w:t>
      </w:r>
    </w:p>
    <w:p w14:paraId="10D0A024" w14:textId="47D817A3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DODATEK č. </w:t>
      </w:r>
      <w:r w:rsidR="00B348F3">
        <w:rPr>
          <w:rFonts w:ascii="Calibri" w:hAnsi="Calibri" w:cs="Calibri"/>
          <w:b/>
          <w:bCs/>
          <w:color w:val="000000"/>
        </w:rPr>
        <w:t>1</w:t>
      </w:r>
    </w:p>
    <w:p w14:paraId="2E9C51BB" w14:textId="32618A04" w:rsidR="00535790" w:rsidRDefault="00520237">
      <w:pPr>
        <w:pStyle w:val="Normlnweb"/>
        <w:spacing w:before="0" w:after="0"/>
        <w:jc w:val="center"/>
      </w:pPr>
      <w:r>
        <w:rPr>
          <w:rFonts w:ascii="Calibri" w:hAnsi="Calibri" w:cs="Calibri"/>
          <w:color w:val="000000"/>
        </w:rPr>
        <w:t xml:space="preserve">ke smlouvě o dílo ze dne </w:t>
      </w:r>
      <w:r w:rsidR="00B348F3">
        <w:rPr>
          <w:rFonts w:ascii="Calibri" w:hAnsi="Calibri" w:cs="Calibri"/>
          <w:color w:val="000000"/>
        </w:rPr>
        <w:t>07</w:t>
      </w:r>
      <w:r>
        <w:rPr>
          <w:rFonts w:ascii="Calibri" w:hAnsi="Calibri" w:cs="Calibri"/>
          <w:color w:val="000000"/>
        </w:rPr>
        <w:t>.</w:t>
      </w:r>
      <w:r w:rsidR="00B348F3">
        <w:rPr>
          <w:rFonts w:ascii="Calibri" w:hAnsi="Calibri" w:cs="Calibri"/>
          <w:color w:val="000000"/>
        </w:rPr>
        <w:t>07</w:t>
      </w:r>
      <w:r>
        <w:rPr>
          <w:rFonts w:ascii="Calibri" w:hAnsi="Calibri" w:cs="Calibri"/>
          <w:color w:val="000000"/>
        </w:rPr>
        <w:t>.202</w:t>
      </w:r>
      <w:r w:rsidR="00B348F3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na stavbu</w:t>
      </w:r>
      <w:r>
        <w:rPr>
          <w:rFonts w:ascii="Calibri" w:hAnsi="Calibri" w:cs="Calibri"/>
          <w:b/>
          <w:bCs/>
          <w:color w:val="000000"/>
        </w:rPr>
        <w:t xml:space="preserve"> „</w:t>
      </w:r>
      <w:r w:rsidR="00900083">
        <w:rPr>
          <w:rFonts w:ascii="Calibri" w:hAnsi="Calibri" w:cs="Calibri"/>
          <w:b/>
          <w:bCs/>
          <w:color w:val="000000"/>
        </w:rPr>
        <w:t>Nová klubovna LTC Domažlice</w:t>
      </w:r>
      <w:r>
        <w:rPr>
          <w:rFonts w:ascii="Calibri" w:hAnsi="Calibri" w:cs="Calibri"/>
          <w:b/>
          <w:bCs/>
          <w:color w:val="000000"/>
        </w:rPr>
        <w:t>“</w:t>
      </w:r>
    </w:p>
    <w:p w14:paraId="3DF845CE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789AC5A0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I. Úvodní ustanovení</w:t>
      </w:r>
    </w:p>
    <w:p w14:paraId="649C8A80" w14:textId="071A070B" w:rsidR="00535790" w:rsidRDefault="00520237" w:rsidP="009F0B24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</w:rPr>
        <w:t xml:space="preserve">Smluvní strany uzavřely dne </w:t>
      </w:r>
      <w:r w:rsidR="00DF5335">
        <w:rPr>
          <w:rFonts w:ascii="Calibri" w:hAnsi="Calibri" w:cs="Calibri"/>
          <w:color w:val="000000"/>
        </w:rPr>
        <w:t>07</w:t>
      </w:r>
      <w:r>
        <w:rPr>
          <w:rFonts w:ascii="Calibri" w:hAnsi="Calibri" w:cs="Calibri"/>
          <w:color w:val="000000"/>
        </w:rPr>
        <w:t>.0</w:t>
      </w:r>
      <w:r w:rsidR="00DF5335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.202</w:t>
      </w:r>
      <w:r w:rsidR="00DF5335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smlouvu o dílo, jejímž předmětem je mimo jiné vypracování projektové dokumentace pro </w:t>
      </w:r>
      <w:r w:rsidR="00DF5335">
        <w:rPr>
          <w:rFonts w:ascii="Calibri" w:hAnsi="Calibri" w:cs="Calibri"/>
          <w:color w:val="000000"/>
        </w:rPr>
        <w:t xml:space="preserve">povolení záměru a dokumentace pro provádění stavby </w:t>
      </w:r>
      <w:r>
        <w:rPr>
          <w:rFonts w:ascii="Calibri" w:hAnsi="Calibri" w:cs="Calibri"/>
          <w:color w:val="000000"/>
        </w:rPr>
        <w:t>na stavbu „</w:t>
      </w:r>
      <w:r w:rsidR="00762614" w:rsidRPr="00762614">
        <w:rPr>
          <w:rFonts w:ascii="Calibri" w:hAnsi="Calibri" w:cs="Calibri"/>
          <w:b/>
          <w:bCs/>
          <w:color w:val="000000"/>
        </w:rPr>
        <w:t>Nová klubovna LTC Domažlice</w:t>
      </w:r>
      <w:r>
        <w:rPr>
          <w:rFonts w:ascii="Calibri" w:hAnsi="Calibri" w:cs="Calibri"/>
          <w:color w:val="000000"/>
        </w:rPr>
        <w:t>“ (dále též „</w:t>
      </w:r>
      <w:r>
        <w:rPr>
          <w:rFonts w:ascii="Calibri" w:hAnsi="Calibri" w:cs="Calibri"/>
          <w:b/>
          <w:bCs/>
          <w:color w:val="000000"/>
        </w:rPr>
        <w:t>Smlouva</w:t>
      </w:r>
      <w:r>
        <w:rPr>
          <w:rFonts w:ascii="Calibri" w:hAnsi="Calibri" w:cs="Calibri"/>
          <w:color w:val="000000"/>
        </w:rPr>
        <w:t>“).</w:t>
      </w:r>
    </w:p>
    <w:p w14:paraId="647A489C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42406908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II. Změna Smlouvy</w:t>
      </w:r>
    </w:p>
    <w:p w14:paraId="3C0A2203" w14:textId="06C43805" w:rsidR="00535790" w:rsidRDefault="00520237" w:rsidP="006E7287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</w:pPr>
      <w:r>
        <w:rPr>
          <w:rFonts w:ascii="Calibri" w:hAnsi="Calibri" w:cs="Calibri"/>
        </w:rPr>
        <w:t>Smluvní strany tímto dodatkem</w:t>
      </w:r>
      <w:r w:rsidR="00AA7FC8">
        <w:rPr>
          <w:rFonts w:ascii="Calibri" w:hAnsi="Calibri" w:cs="Calibri"/>
        </w:rPr>
        <w:t xml:space="preserve"> v souladu s čl. II odst. 5 Smlouvy</w:t>
      </w:r>
      <w:r>
        <w:rPr>
          <w:rFonts w:ascii="Calibri" w:hAnsi="Calibri" w:cs="Calibri"/>
        </w:rPr>
        <w:t xml:space="preserve"> sjednávají </w:t>
      </w:r>
      <w:r>
        <w:rPr>
          <w:rFonts w:ascii="Calibri" w:hAnsi="Calibri" w:cs="Calibri"/>
          <w:b/>
          <w:bCs/>
        </w:rPr>
        <w:t>rozšíření předmětu díla</w:t>
      </w:r>
      <w:r>
        <w:rPr>
          <w:rFonts w:ascii="Calibri" w:hAnsi="Calibri" w:cs="Calibri"/>
        </w:rPr>
        <w:t xml:space="preserve"> tak, že zhotovitel nad rámec stávajícího předmětu díla uvedeného</w:t>
      </w:r>
      <w:r w:rsidR="006E7287" w:rsidRPr="006E7287">
        <w:rPr>
          <w:rFonts w:asciiTheme="minorHAnsi" w:hAnsiTheme="minorHAnsi" w:cstheme="minorHAnsi"/>
        </w:rPr>
        <w:t xml:space="preserve"> v</w:t>
      </w:r>
      <w:r w:rsidR="006E7287" w:rsidRPr="006E7287">
        <w:rPr>
          <w:rFonts w:ascii="Calibri" w:hAnsi="Calibri" w:cs="Calibri"/>
        </w:rPr>
        <w:t xml:space="preserve"> </w:t>
      </w:r>
      <w:r w:rsidRPr="006E7287">
        <w:rPr>
          <w:rFonts w:ascii="Calibri" w:hAnsi="Calibri" w:cs="Calibri"/>
        </w:rPr>
        <w:t>čl. II odst. 2</w:t>
      </w:r>
      <w:r w:rsidR="00E02227" w:rsidRPr="006E7287">
        <w:rPr>
          <w:rFonts w:ascii="Calibri" w:hAnsi="Calibri" w:cs="Calibri"/>
        </w:rPr>
        <w:t xml:space="preserve"> písm. a) dokumentace pro povolení záměru</w:t>
      </w:r>
      <w:r w:rsidRPr="006E7287">
        <w:rPr>
          <w:rFonts w:ascii="Calibri" w:hAnsi="Calibri" w:cs="Calibri"/>
        </w:rPr>
        <w:t xml:space="preserve"> </w:t>
      </w:r>
      <w:r w:rsidR="00AA7FC8" w:rsidRPr="00AA7FC8">
        <w:rPr>
          <w:rFonts w:ascii="Calibri" w:hAnsi="Calibri" w:cs="Calibri"/>
        </w:rPr>
        <w:t>provede</w:t>
      </w:r>
      <w:r w:rsidR="00AA7FC8">
        <w:rPr>
          <w:rFonts w:ascii="Calibri" w:hAnsi="Calibri" w:cs="Calibri"/>
        </w:rPr>
        <w:t xml:space="preserve"> </w:t>
      </w:r>
      <w:r w:rsidR="00F422D9" w:rsidRPr="006E7287">
        <w:rPr>
          <w:rFonts w:ascii="Calibri" w:hAnsi="Calibri" w:cs="Calibri"/>
        </w:rPr>
        <w:t>doplnění projektové dokumentace</w:t>
      </w:r>
      <w:r w:rsidR="00AA7FC8">
        <w:rPr>
          <w:rFonts w:ascii="Calibri" w:hAnsi="Calibri" w:cs="Calibri"/>
        </w:rPr>
        <w:t xml:space="preserve"> DSP</w:t>
      </w:r>
      <w:r w:rsidR="00F422D9" w:rsidRPr="006E7287">
        <w:rPr>
          <w:rFonts w:ascii="Calibri" w:hAnsi="Calibri" w:cs="Calibri"/>
        </w:rPr>
        <w:t xml:space="preserve"> o</w:t>
      </w:r>
      <w:r w:rsidRPr="006E7287">
        <w:rPr>
          <w:rFonts w:ascii="Calibri" w:hAnsi="Calibri" w:cs="Calibri"/>
        </w:rPr>
        <w:t xml:space="preserve"> </w:t>
      </w:r>
      <w:r w:rsidR="00C7276C" w:rsidRPr="006E7287">
        <w:rPr>
          <w:rFonts w:ascii="Calibri" w:hAnsi="Calibri" w:cs="Calibri"/>
        </w:rPr>
        <w:t>LED osvětlení kurtů č. 1 a 2, posunutí tr</w:t>
      </w:r>
      <w:r w:rsidR="007B7D55" w:rsidRPr="006E7287">
        <w:rPr>
          <w:rFonts w:ascii="Calibri" w:hAnsi="Calibri" w:cs="Calibri"/>
        </w:rPr>
        <w:t>é</w:t>
      </w:r>
      <w:r w:rsidR="00C7276C" w:rsidRPr="006E7287">
        <w:rPr>
          <w:rFonts w:ascii="Calibri" w:hAnsi="Calibri" w:cs="Calibri"/>
        </w:rPr>
        <w:t xml:space="preserve">ninkové </w:t>
      </w:r>
      <w:r w:rsidR="00F422D9" w:rsidRPr="006E7287">
        <w:rPr>
          <w:rFonts w:ascii="Calibri" w:hAnsi="Calibri" w:cs="Calibri"/>
        </w:rPr>
        <w:t>zdi</w:t>
      </w:r>
      <w:r w:rsidR="001210C5" w:rsidRPr="006E7287">
        <w:rPr>
          <w:rFonts w:ascii="Calibri" w:hAnsi="Calibri" w:cs="Calibri"/>
        </w:rPr>
        <w:t xml:space="preserve"> a navržení mini kurtu s umělým povrchem</w:t>
      </w:r>
      <w:r w:rsidR="00F422D9" w:rsidRPr="006E7287">
        <w:rPr>
          <w:rFonts w:ascii="Calibri" w:hAnsi="Calibri" w:cs="Calibri"/>
        </w:rPr>
        <w:t xml:space="preserve"> </w:t>
      </w:r>
      <w:r w:rsidRPr="006E7287">
        <w:rPr>
          <w:rFonts w:ascii="Calibri" w:hAnsi="Calibri" w:cs="Calibri"/>
        </w:rPr>
        <w:t xml:space="preserve">a </w:t>
      </w:r>
      <w:r w:rsidR="00453FB0" w:rsidRPr="006E7287">
        <w:rPr>
          <w:rFonts w:ascii="Calibri" w:hAnsi="Calibri" w:cs="Calibri"/>
          <w:b/>
          <w:bCs/>
        </w:rPr>
        <w:t>rozšíření předmětu díla</w:t>
      </w:r>
      <w:r w:rsidR="00453FB0" w:rsidRPr="006E7287">
        <w:rPr>
          <w:rFonts w:ascii="Calibri" w:hAnsi="Calibri" w:cs="Calibri"/>
        </w:rPr>
        <w:t xml:space="preserve"> tak, že zhotovitel nad rámec stávajícího předmětu díla uvedeného v čl. II odst. 2 písm. b) dokumentace pro provádění stavby </w:t>
      </w:r>
      <w:r w:rsidR="00AA7FC8" w:rsidRPr="00AA7FC8">
        <w:rPr>
          <w:rFonts w:ascii="Calibri" w:hAnsi="Calibri" w:cs="Calibri"/>
        </w:rPr>
        <w:t xml:space="preserve">provede </w:t>
      </w:r>
      <w:r w:rsidR="00453FB0" w:rsidRPr="006E7287">
        <w:rPr>
          <w:rFonts w:ascii="Calibri" w:hAnsi="Calibri" w:cs="Calibri"/>
        </w:rPr>
        <w:t>doplnění projektové dokumentace</w:t>
      </w:r>
      <w:r w:rsidR="00AA7FC8">
        <w:rPr>
          <w:rFonts w:ascii="Calibri" w:hAnsi="Calibri" w:cs="Calibri"/>
        </w:rPr>
        <w:t xml:space="preserve"> DPS</w:t>
      </w:r>
      <w:r w:rsidR="00453FB0" w:rsidRPr="006E7287">
        <w:rPr>
          <w:rFonts w:ascii="Calibri" w:hAnsi="Calibri" w:cs="Calibri"/>
        </w:rPr>
        <w:t xml:space="preserve"> o LED osvětlení kurtů č. 1 a 2, posunutí tréninkové zdi a navržení mini kurtu s umělým povrchem</w:t>
      </w:r>
      <w:r w:rsidR="003F0C3C">
        <w:rPr>
          <w:rFonts w:ascii="Calibri" w:hAnsi="Calibri" w:cs="Calibri"/>
        </w:rPr>
        <w:t>, plně v souladu s</w:t>
      </w:r>
      <w:r w:rsidR="008842E5" w:rsidRPr="006E7287">
        <w:rPr>
          <w:rFonts w:ascii="Calibri" w:hAnsi="Calibri" w:cs="Calibri"/>
        </w:rPr>
        <w:t xml:space="preserve"> </w:t>
      </w:r>
      <w:r w:rsidR="008842E5" w:rsidRPr="006E7287">
        <w:rPr>
          <w:rFonts w:ascii="Calibri" w:hAnsi="Calibri" w:cs="Calibri"/>
        </w:rPr>
        <w:lastRenderedPageBreak/>
        <w:t>cenov</w:t>
      </w:r>
      <w:r w:rsidR="003F0C3C">
        <w:rPr>
          <w:rFonts w:ascii="Calibri" w:hAnsi="Calibri" w:cs="Calibri"/>
        </w:rPr>
        <w:t>ou</w:t>
      </w:r>
      <w:r w:rsidR="008842E5" w:rsidRPr="006E7287">
        <w:rPr>
          <w:rFonts w:ascii="Calibri" w:hAnsi="Calibri" w:cs="Calibri"/>
        </w:rPr>
        <w:t xml:space="preserve"> nabídk</w:t>
      </w:r>
      <w:r w:rsidR="003F0C3C">
        <w:rPr>
          <w:rFonts w:ascii="Calibri" w:hAnsi="Calibri" w:cs="Calibri"/>
        </w:rPr>
        <w:t>ou</w:t>
      </w:r>
      <w:r w:rsidR="008842E5" w:rsidRPr="006E7287">
        <w:rPr>
          <w:rFonts w:ascii="Calibri" w:hAnsi="Calibri" w:cs="Calibri"/>
        </w:rPr>
        <w:t xml:space="preserve">, </w:t>
      </w:r>
      <w:r w:rsidR="000F443B" w:rsidRPr="006E7287">
        <w:rPr>
          <w:rFonts w:ascii="Calibri" w:hAnsi="Calibri" w:cs="Calibri"/>
        </w:rPr>
        <w:t>která je součástí tohoto dodatku jako příloha č. 1</w:t>
      </w:r>
      <w:r w:rsidR="003F0C3C">
        <w:rPr>
          <w:rFonts w:ascii="Calibri" w:hAnsi="Calibri" w:cs="Calibri"/>
        </w:rPr>
        <w:t xml:space="preserve"> a která specifikuje jednotlivé vícepráce</w:t>
      </w:r>
      <w:r w:rsidR="000F443B" w:rsidRPr="006E7287">
        <w:rPr>
          <w:rFonts w:ascii="Calibri" w:hAnsi="Calibri" w:cs="Calibri"/>
        </w:rPr>
        <w:t>.</w:t>
      </w:r>
    </w:p>
    <w:p w14:paraId="43B581B4" w14:textId="13C18ECE" w:rsidR="00CE5BE5" w:rsidRPr="008072E5" w:rsidRDefault="00520237" w:rsidP="00CE5BE5">
      <w:pPr>
        <w:pStyle w:val="Normlnweb"/>
        <w:numPr>
          <w:ilvl w:val="0"/>
          <w:numId w:val="8"/>
        </w:numPr>
        <w:spacing w:before="0" w:after="0"/>
        <w:ind w:left="426" w:hanging="426"/>
        <w:jc w:val="both"/>
      </w:pPr>
      <w:r>
        <w:rPr>
          <w:rFonts w:ascii="Calibri" w:hAnsi="Calibri" w:cs="Calibri"/>
          <w:color w:val="000000"/>
        </w:rPr>
        <w:t>Smluvní strany dále s ohledem na rozšíření předmětu díla uvedené v</w:t>
      </w:r>
      <w:r w:rsidR="004F5C68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odstavci</w:t>
      </w:r>
      <w:r w:rsidR="004F5C68">
        <w:rPr>
          <w:rFonts w:ascii="Calibri" w:hAnsi="Calibri" w:cs="Calibri"/>
          <w:color w:val="000000"/>
        </w:rPr>
        <w:t xml:space="preserve"> 1</w:t>
      </w:r>
      <w:r>
        <w:rPr>
          <w:rFonts w:ascii="Calibri" w:hAnsi="Calibri" w:cs="Calibri"/>
          <w:color w:val="000000"/>
        </w:rPr>
        <w:t xml:space="preserve"> sjednávají, že </w:t>
      </w:r>
      <w:r>
        <w:rPr>
          <w:rFonts w:ascii="Calibri" w:hAnsi="Calibri" w:cs="Calibri"/>
          <w:b/>
          <w:bCs/>
          <w:color w:val="000000"/>
        </w:rPr>
        <w:t>cena</w:t>
      </w:r>
      <w:r w:rsidR="00961844">
        <w:rPr>
          <w:rFonts w:ascii="Calibri" w:hAnsi="Calibri" w:cs="Calibri"/>
          <w:b/>
          <w:bCs/>
          <w:color w:val="000000"/>
        </w:rPr>
        <w:t xml:space="preserve"> </w:t>
      </w:r>
      <w:r w:rsidR="00961844" w:rsidRPr="00961844">
        <w:rPr>
          <w:rFonts w:ascii="Calibri" w:hAnsi="Calibri" w:cs="Calibri"/>
          <w:b/>
          <w:bCs/>
          <w:color w:val="000000"/>
        </w:rPr>
        <w:t>dle článku lll. odst. 1 písm. a)</w:t>
      </w:r>
      <w:r w:rsidR="008072E5">
        <w:rPr>
          <w:rFonts w:ascii="Calibri" w:hAnsi="Calibri" w:cs="Calibri"/>
          <w:b/>
          <w:bCs/>
          <w:color w:val="000000"/>
        </w:rPr>
        <w:t xml:space="preserve"> – vypracování DSP vč. Inženýrské činnosti</w:t>
      </w:r>
      <w:r w:rsidR="00961844" w:rsidRPr="00961844">
        <w:rPr>
          <w:rFonts w:ascii="Calibri" w:hAnsi="Calibri" w:cs="Calibri"/>
          <w:b/>
          <w:bCs/>
          <w:color w:val="000000"/>
        </w:rPr>
        <w:t xml:space="preserve"> bude</w:t>
      </w:r>
      <w:r w:rsidR="00961844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navýšena o částku </w:t>
      </w:r>
      <w:r w:rsidR="00C76119" w:rsidRPr="00D87F26">
        <w:rPr>
          <w:rFonts w:ascii="Calibri" w:hAnsi="Calibri" w:cs="Calibri"/>
          <w:b/>
          <w:bCs/>
        </w:rPr>
        <w:t>24</w:t>
      </w:r>
      <w:r w:rsidRPr="00D87F26">
        <w:rPr>
          <w:rFonts w:ascii="Calibri" w:hAnsi="Calibri" w:cs="Calibri"/>
          <w:b/>
          <w:bCs/>
        </w:rPr>
        <w:t>.</w:t>
      </w:r>
      <w:r w:rsidR="00C76119" w:rsidRPr="00D87F26">
        <w:rPr>
          <w:rFonts w:ascii="Calibri" w:hAnsi="Calibri" w:cs="Calibri"/>
          <w:b/>
          <w:bCs/>
        </w:rPr>
        <w:t>000</w:t>
      </w:r>
      <w:r w:rsidRPr="00D87F2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color w:val="000000"/>
        </w:rPr>
        <w:t>Kč bez DPH</w:t>
      </w:r>
      <w:r w:rsidR="008072E5"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color w:val="000000"/>
        </w:rPr>
        <w:t xml:space="preserve"> představující cenu za provedení rozšíření předmětu díla dle tohoto dodatku</w:t>
      </w:r>
      <w:r w:rsidR="008072E5">
        <w:rPr>
          <w:rFonts w:ascii="Calibri" w:hAnsi="Calibri" w:cs="Calibri"/>
          <w:color w:val="000000"/>
        </w:rPr>
        <w:t xml:space="preserve"> a bude činit celkem </w:t>
      </w:r>
      <w:r w:rsidR="008072E5" w:rsidRPr="008072E5">
        <w:rPr>
          <w:rFonts w:ascii="Calibri" w:hAnsi="Calibri" w:cs="Calibri"/>
          <w:b/>
          <w:bCs/>
          <w:color w:val="000000"/>
        </w:rPr>
        <w:t>414.000 Kč bez DPH</w:t>
      </w:r>
      <w:r w:rsidR="008072E5">
        <w:rPr>
          <w:rFonts w:ascii="Calibri" w:hAnsi="Calibri" w:cs="Calibri"/>
          <w:color w:val="000000"/>
        </w:rPr>
        <w:t>, jako nejvýše přípustná sjednaná odměna, přičemž:</w:t>
      </w:r>
    </w:p>
    <w:p w14:paraId="21F27C99" w14:textId="30A5C2D4" w:rsidR="008072E5" w:rsidRPr="008072E5" w:rsidRDefault="008072E5" w:rsidP="008072E5">
      <w:pPr>
        <w:pStyle w:val="Normlnweb"/>
        <w:spacing w:before="0" w:after="0"/>
        <w:ind w:left="425"/>
        <w:jc w:val="both"/>
        <w:rPr>
          <w:rFonts w:asciiTheme="minorHAnsi" w:hAnsiTheme="minorHAnsi" w:cstheme="minorHAnsi"/>
        </w:rPr>
      </w:pPr>
      <w:r w:rsidRPr="008072E5">
        <w:rPr>
          <w:rFonts w:asciiTheme="minorHAnsi" w:hAnsiTheme="minorHAnsi" w:cstheme="minorHAnsi"/>
        </w:rPr>
        <w:t xml:space="preserve">80 % </w:t>
      </w:r>
      <w:r>
        <w:rPr>
          <w:rFonts w:asciiTheme="minorHAnsi" w:hAnsiTheme="minorHAnsi" w:cstheme="minorHAnsi"/>
        </w:rPr>
        <w:t xml:space="preserve">uvedené </w:t>
      </w:r>
      <w:r w:rsidRPr="008072E5">
        <w:rPr>
          <w:rFonts w:asciiTheme="minorHAnsi" w:hAnsiTheme="minorHAnsi" w:cstheme="minorHAnsi"/>
        </w:rPr>
        <w:t>odměny uhradí objednatel zhotoviteli na základě daňového dokladu, oboustranně</w:t>
      </w:r>
      <w:r>
        <w:rPr>
          <w:rFonts w:asciiTheme="minorHAnsi" w:hAnsiTheme="minorHAnsi" w:cstheme="minorHAnsi"/>
        </w:rPr>
        <w:t xml:space="preserve"> </w:t>
      </w:r>
      <w:r w:rsidRPr="008072E5">
        <w:rPr>
          <w:rFonts w:asciiTheme="minorHAnsi" w:hAnsiTheme="minorHAnsi" w:cstheme="minorHAnsi"/>
        </w:rPr>
        <w:t>odsouhlaseného předávacího protokolu a dokladu potvrzujícího podání žádosti o povolení</w:t>
      </w:r>
      <w:r>
        <w:rPr>
          <w:rFonts w:asciiTheme="minorHAnsi" w:hAnsiTheme="minorHAnsi" w:cstheme="minorHAnsi"/>
        </w:rPr>
        <w:t xml:space="preserve"> </w:t>
      </w:r>
      <w:r w:rsidRPr="008072E5">
        <w:rPr>
          <w:rFonts w:asciiTheme="minorHAnsi" w:hAnsiTheme="minorHAnsi" w:cstheme="minorHAnsi"/>
        </w:rPr>
        <w:t xml:space="preserve">záměru, </w:t>
      </w:r>
    </w:p>
    <w:p w14:paraId="14E313EF" w14:textId="622FFC88" w:rsidR="008072E5" w:rsidRPr="008072E5" w:rsidRDefault="008072E5" w:rsidP="008072E5">
      <w:pPr>
        <w:pStyle w:val="Normlnweb"/>
        <w:spacing w:before="0" w:after="0"/>
        <w:ind w:left="425"/>
        <w:jc w:val="both"/>
        <w:rPr>
          <w:rFonts w:asciiTheme="minorHAnsi" w:hAnsiTheme="minorHAnsi" w:cstheme="minorHAnsi"/>
        </w:rPr>
      </w:pPr>
      <w:r w:rsidRPr="008072E5">
        <w:rPr>
          <w:rFonts w:asciiTheme="minorHAnsi" w:hAnsiTheme="minorHAnsi" w:cstheme="minorHAnsi"/>
        </w:rPr>
        <w:t xml:space="preserve">zbývajících 20 % </w:t>
      </w:r>
      <w:r>
        <w:rPr>
          <w:rFonts w:asciiTheme="minorHAnsi" w:hAnsiTheme="minorHAnsi" w:cstheme="minorHAnsi"/>
        </w:rPr>
        <w:t xml:space="preserve">uvedené </w:t>
      </w:r>
      <w:r w:rsidRPr="008072E5">
        <w:rPr>
          <w:rFonts w:asciiTheme="minorHAnsi" w:hAnsiTheme="minorHAnsi" w:cstheme="minorHAnsi"/>
        </w:rPr>
        <w:t>odměny uhradí objednatel zhotoviteli na základě daňového dokladu a</w:t>
      </w:r>
      <w:r>
        <w:rPr>
          <w:rFonts w:asciiTheme="minorHAnsi" w:hAnsiTheme="minorHAnsi" w:cstheme="minorHAnsi"/>
        </w:rPr>
        <w:t xml:space="preserve"> </w:t>
      </w:r>
      <w:r w:rsidRPr="008072E5">
        <w:rPr>
          <w:rFonts w:asciiTheme="minorHAnsi" w:hAnsiTheme="minorHAnsi" w:cstheme="minorHAnsi"/>
        </w:rPr>
        <w:t>pravomocného rozhodnutí o povolení záměru.</w:t>
      </w:r>
    </w:p>
    <w:p w14:paraId="11CC7AEF" w14:textId="6358DA1B" w:rsidR="00CE5BE5" w:rsidRDefault="004F5C68" w:rsidP="00CE5BE5">
      <w:pPr>
        <w:pStyle w:val="Normlnweb"/>
        <w:numPr>
          <w:ilvl w:val="0"/>
          <w:numId w:val="8"/>
        </w:numPr>
        <w:spacing w:before="0" w:after="0"/>
        <w:ind w:left="426" w:hanging="426"/>
        <w:jc w:val="both"/>
      </w:pPr>
      <w:r w:rsidRPr="004F5C68">
        <w:rPr>
          <w:rFonts w:ascii="Calibri" w:hAnsi="Calibri" w:cs="Calibri"/>
        </w:rPr>
        <w:t>Smluvní strany dále s ohledem na rozšíření předmětu díla uvedené v</w:t>
      </w:r>
      <w:r w:rsidR="004E3CE9">
        <w:rPr>
          <w:rFonts w:ascii="Calibri" w:hAnsi="Calibri" w:cs="Calibri"/>
        </w:rPr>
        <w:t> </w:t>
      </w:r>
      <w:r w:rsidRPr="004F5C68">
        <w:rPr>
          <w:rFonts w:ascii="Calibri" w:hAnsi="Calibri" w:cs="Calibri"/>
        </w:rPr>
        <w:t>odstavci</w:t>
      </w:r>
      <w:r w:rsidR="004E3CE9">
        <w:rPr>
          <w:rFonts w:ascii="Calibri" w:hAnsi="Calibri" w:cs="Calibri"/>
        </w:rPr>
        <w:t xml:space="preserve"> 1</w:t>
      </w:r>
      <w:r w:rsidRPr="004F5C68">
        <w:rPr>
          <w:rFonts w:ascii="Calibri" w:hAnsi="Calibri" w:cs="Calibri"/>
        </w:rPr>
        <w:t xml:space="preserve"> sjednávají, že </w:t>
      </w:r>
      <w:r w:rsidRPr="004F5C68">
        <w:rPr>
          <w:rFonts w:ascii="Calibri" w:hAnsi="Calibri" w:cs="Calibri"/>
          <w:b/>
          <w:bCs/>
        </w:rPr>
        <w:t xml:space="preserve">cena dle článku lll. odst. 1 písm. b) </w:t>
      </w:r>
      <w:r w:rsidR="008072E5">
        <w:rPr>
          <w:rFonts w:ascii="Calibri" w:hAnsi="Calibri" w:cs="Calibri"/>
          <w:b/>
          <w:bCs/>
        </w:rPr>
        <w:t xml:space="preserve">– vypracování DPS vč. případné inženýrské činnosti </w:t>
      </w:r>
      <w:r w:rsidRPr="004F5C68">
        <w:rPr>
          <w:rFonts w:ascii="Calibri" w:hAnsi="Calibri" w:cs="Calibri"/>
          <w:b/>
          <w:bCs/>
        </w:rPr>
        <w:t>bude navýšena o částku 19.000 Kč bez DPH</w:t>
      </w:r>
      <w:r w:rsidR="008072E5">
        <w:rPr>
          <w:rFonts w:ascii="Calibri" w:hAnsi="Calibri" w:cs="Calibri"/>
          <w:b/>
          <w:bCs/>
        </w:rPr>
        <w:t>,</w:t>
      </w:r>
      <w:r w:rsidRPr="004F5C68">
        <w:rPr>
          <w:rFonts w:ascii="Calibri" w:hAnsi="Calibri" w:cs="Calibri"/>
        </w:rPr>
        <w:t xml:space="preserve"> představující cenu za provedení rozšíření předmětu díla dle tohoto dodatku</w:t>
      </w:r>
      <w:r w:rsidR="00994108" w:rsidRPr="00994108">
        <w:t xml:space="preserve"> </w:t>
      </w:r>
      <w:r w:rsidR="00994108" w:rsidRPr="00994108">
        <w:rPr>
          <w:rFonts w:ascii="Calibri" w:hAnsi="Calibri" w:cs="Calibri"/>
        </w:rPr>
        <w:t xml:space="preserve">a bude činit celkem </w:t>
      </w:r>
      <w:r w:rsidR="00994108" w:rsidRPr="00994108">
        <w:rPr>
          <w:rFonts w:ascii="Calibri" w:hAnsi="Calibri" w:cs="Calibri"/>
          <w:b/>
          <w:bCs/>
        </w:rPr>
        <w:t>419.000 Kč bez DPH</w:t>
      </w:r>
      <w:r w:rsidR="00994108" w:rsidRPr="00994108">
        <w:rPr>
          <w:rFonts w:ascii="Calibri" w:hAnsi="Calibri" w:cs="Calibri"/>
        </w:rPr>
        <w:t>, jako nejvýše přípustná sjednaná odměna</w:t>
      </w:r>
      <w:r w:rsidR="00AA7FC8">
        <w:rPr>
          <w:rFonts w:ascii="Calibri" w:hAnsi="Calibri" w:cs="Calibri"/>
        </w:rPr>
        <w:t>, přičemž uvedenou odměnu uhradí objednatel zhotoviteli na základě daňového dokladu a oboustranně odsouhlaseného předávacího protokolu.</w:t>
      </w:r>
    </w:p>
    <w:p w14:paraId="3910A1D3" w14:textId="7186D795" w:rsidR="00535790" w:rsidRDefault="00520237" w:rsidP="00CE5BE5">
      <w:pPr>
        <w:pStyle w:val="Normlnweb"/>
        <w:numPr>
          <w:ilvl w:val="0"/>
          <w:numId w:val="8"/>
        </w:numPr>
        <w:spacing w:before="0" w:after="0"/>
        <w:ind w:left="426" w:hanging="426"/>
        <w:jc w:val="both"/>
      </w:pPr>
      <w:r w:rsidRPr="00CE5BE5">
        <w:rPr>
          <w:rFonts w:ascii="Calibri" w:eastAsia="Lucida Sans Unicode" w:hAnsi="Calibri" w:cs="Calibri"/>
        </w:rPr>
        <w:t>Smluvní strany tímto dodatkem</w:t>
      </w:r>
      <w:r w:rsidR="00AA7FC8">
        <w:rPr>
          <w:rFonts w:ascii="Calibri" w:eastAsia="Lucida Sans Unicode" w:hAnsi="Calibri" w:cs="Calibri"/>
        </w:rPr>
        <w:t xml:space="preserve">, v návaznosti na rozšíření předmětu </w:t>
      </w:r>
      <w:r w:rsidR="003F0C3C">
        <w:rPr>
          <w:rFonts w:ascii="Calibri" w:eastAsia="Lucida Sans Unicode" w:hAnsi="Calibri" w:cs="Calibri"/>
        </w:rPr>
        <w:t xml:space="preserve">díla </w:t>
      </w:r>
      <w:r w:rsidRPr="00CE5BE5">
        <w:rPr>
          <w:rFonts w:ascii="Calibri" w:eastAsia="Lucida Sans Unicode" w:hAnsi="Calibri" w:cs="Calibri"/>
        </w:rPr>
        <w:t>dále sjednávají změnu</w:t>
      </w:r>
      <w:r w:rsidRPr="00CE5BE5">
        <w:rPr>
          <w:rFonts w:ascii="Calibri" w:eastAsia="Lucida Sans Unicode" w:hAnsi="Calibri" w:cs="Calibri"/>
          <w:b/>
          <w:bCs/>
        </w:rPr>
        <w:t xml:space="preserve"> termínu dokončení díla včetně jeho řádného předání</w:t>
      </w:r>
      <w:r w:rsidRPr="00CE5BE5">
        <w:rPr>
          <w:rFonts w:ascii="Calibri" w:eastAsia="Lucida Sans Unicode" w:hAnsi="Calibri" w:cs="Calibri"/>
          <w:b/>
          <w:bCs/>
          <w:i/>
          <w:iCs/>
        </w:rPr>
        <w:t xml:space="preserve"> </w:t>
      </w:r>
      <w:r w:rsidR="009F0B24" w:rsidRPr="00CE5BE5">
        <w:rPr>
          <w:rFonts w:ascii="Calibri" w:eastAsia="Lucida Sans Unicode" w:hAnsi="Calibri" w:cs="Calibri"/>
        </w:rPr>
        <w:t>dle čl. IV</w:t>
      </w:r>
      <w:r w:rsidRPr="00CE5BE5">
        <w:rPr>
          <w:rFonts w:ascii="Calibri" w:eastAsia="Lucida Sans Unicode" w:hAnsi="Calibri" w:cs="Calibri"/>
        </w:rPr>
        <w:t>. odst. 1</w:t>
      </w:r>
      <w:r w:rsidR="00176D96" w:rsidRPr="00CE5BE5">
        <w:rPr>
          <w:rFonts w:ascii="Calibri" w:eastAsia="Lucida Sans Unicode" w:hAnsi="Calibri" w:cs="Calibri"/>
        </w:rPr>
        <w:t xml:space="preserve"> písmena </w:t>
      </w:r>
      <w:r w:rsidR="00D53490" w:rsidRPr="00CE5BE5">
        <w:rPr>
          <w:rFonts w:ascii="Calibri" w:eastAsia="Lucida Sans Unicode" w:hAnsi="Calibri" w:cs="Calibri"/>
        </w:rPr>
        <w:t>b</w:t>
      </w:r>
      <w:r w:rsidR="000F02EB" w:rsidRPr="00CE5BE5">
        <w:rPr>
          <w:rFonts w:ascii="Calibri" w:eastAsia="Lucida Sans Unicode" w:hAnsi="Calibri" w:cs="Calibri"/>
        </w:rPr>
        <w:t>)</w:t>
      </w:r>
      <w:r w:rsidRPr="00CE5BE5">
        <w:rPr>
          <w:rFonts w:ascii="Calibri" w:eastAsia="Lucida Sans Unicode" w:hAnsi="Calibri" w:cs="Calibri"/>
        </w:rPr>
        <w:t xml:space="preserve"> Smlouvy, a to tak, že se termín </w:t>
      </w:r>
      <w:r w:rsidR="00D53490" w:rsidRPr="00CE5BE5">
        <w:rPr>
          <w:rFonts w:ascii="Calibri" w:eastAsia="Lucida Sans Unicode" w:hAnsi="Calibri" w:cs="Calibri"/>
        </w:rPr>
        <w:t xml:space="preserve">vypracování a předání DSP </w:t>
      </w:r>
      <w:r w:rsidRPr="00CE5BE5">
        <w:rPr>
          <w:rFonts w:ascii="Calibri" w:eastAsia="Lucida Sans Unicode" w:hAnsi="Calibri" w:cs="Calibri"/>
        </w:rPr>
        <w:t>prodlužuje na:</w:t>
      </w:r>
      <w:r w:rsidRPr="00CE5BE5">
        <w:rPr>
          <w:rFonts w:ascii="Calibri" w:eastAsia="Lucida Sans Unicode" w:hAnsi="Calibri" w:cs="Calibri"/>
          <w:b/>
          <w:bCs/>
        </w:rPr>
        <w:t xml:space="preserve"> nejpozději do </w:t>
      </w:r>
      <w:r w:rsidR="00FE27A6" w:rsidRPr="00CE5BE5">
        <w:rPr>
          <w:rFonts w:ascii="Calibri" w:eastAsia="Lucida Sans Unicode" w:hAnsi="Calibri" w:cs="Calibri"/>
          <w:b/>
          <w:bCs/>
        </w:rPr>
        <w:t>31</w:t>
      </w:r>
      <w:r w:rsidRPr="00CE5BE5">
        <w:rPr>
          <w:rFonts w:ascii="Calibri" w:eastAsia="Lucida Sans Unicode" w:hAnsi="Calibri" w:cs="Calibri"/>
          <w:b/>
          <w:bCs/>
        </w:rPr>
        <w:t>.</w:t>
      </w:r>
      <w:r w:rsidR="00FE27A6" w:rsidRPr="00CE5BE5">
        <w:rPr>
          <w:rFonts w:ascii="Calibri" w:eastAsia="Lucida Sans Unicode" w:hAnsi="Calibri" w:cs="Calibri"/>
          <w:b/>
          <w:bCs/>
        </w:rPr>
        <w:t>10</w:t>
      </w:r>
      <w:r w:rsidRPr="00CE5BE5">
        <w:rPr>
          <w:rFonts w:ascii="Calibri" w:eastAsia="Lucida Sans Unicode" w:hAnsi="Calibri" w:cs="Calibri"/>
          <w:b/>
          <w:bCs/>
        </w:rPr>
        <w:t>.202</w:t>
      </w:r>
      <w:r w:rsidR="008B45A3" w:rsidRPr="00CE5BE5">
        <w:rPr>
          <w:rFonts w:ascii="Calibri" w:eastAsia="Lucida Sans Unicode" w:hAnsi="Calibri" w:cs="Calibri"/>
          <w:b/>
          <w:bCs/>
        </w:rPr>
        <w:t>5</w:t>
      </w:r>
      <w:r w:rsidR="003F0C3C">
        <w:rPr>
          <w:rFonts w:ascii="Calibri" w:eastAsia="Lucida Sans Unicode" w:hAnsi="Calibri" w:cs="Calibri"/>
          <w:b/>
          <w:bCs/>
        </w:rPr>
        <w:t>.</w:t>
      </w:r>
    </w:p>
    <w:p w14:paraId="4E1CF903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4889CE5E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Závěrečná ustanovení</w:t>
      </w:r>
    </w:p>
    <w:p w14:paraId="69BEC3AA" w14:textId="7271D845" w:rsidR="00535790" w:rsidRDefault="00520237">
      <w:pPr>
        <w:pStyle w:val="Normlnweb"/>
        <w:numPr>
          <w:ilvl w:val="0"/>
          <w:numId w:val="10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Ostatní ujednání Smlouvy tímto dodatkem výslovně nedotčená zůstávají v účinnosti, tzn. na provádění díla změněného tímto dodatkem se plně aplikují ujednání smlouvy o dílo, zejména ustanovení o splatnosti ceny díla, zárukách, nárocích z vad díla apod.</w:t>
      </w:r>
    </w:p>
    <w:p w14:paraId="1482D6FD" w14:textId="0CDB69E3" w:rsidR="008412B9" w:rsidRDefault="008412B9">
      <w:pPr>
        <w:pStyle w:val="Normlnweb"/>
        <w:numPr>
          <w:ilvl w:val="0"/>
          <w:numId w:val="10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8412B9">
        <w:rPr>
          <w:rFonts w:ascii="Calibri" w:hAnsi="Calibri" w:cs="Calibri"/>
          <w:color w:val="000000"/>
        </w:rPr>
        <w:t>Tento dodatek je vyhotoven ve dvou vyhotoveních, z nichž každá smluvní strana obdrží po jednom vyhotovení; je-li smlouva podepsána elektronicky, dané ustanovení se neuplatní.</w:t>
      </w:r>
    </w:p>
    <w:p w14:paraId="5879D034" w14:textId="54353135" w:rsidR="0080005E" w:rsidRDefault="0080005E" w:rsidP="0080005E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</w:p>
    <w:p w14:paraId="17ADA1B0" w14:textId="481D1FF0" w:rsidR="0080005E" w:rsidRDefault="0080005E" w:rsidP="0080005E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Příloha č. 1 – cenová nabídka</w:t>
      </w:r>
    </w:p>
    <w:p w14:paraId="0305F6E9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6DE0B42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F62A8CF" w14:textId="6718757C" w:rsidR="00535790" w:rsidRDefault="00520237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Domažlicích dne </w:t>
      </w:r>
      <w:r w:rsidR="00BB1E5C">
        <w:rPr>
          <w:rFonts w:ascii="Calibri" w:hAnsi="Calibri" w:cs="Calibri"/>
        </w:rPr>
        <w:t>07.10.2025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</w:t>
      </w:r>
      <w:r w:rsidR="008412B9">
        <w:rPr>
          <w:rFonts w:ascii="Calibri" w:hAnsi="Calibri" w:cs="Calibri"/>
        </w:rPr>
        <w:t> H</w:t>
      </w:r>
      <w:r w:rsidR="000F02EB">
        <w:rPr>
          <w:rFonts w:ascii="Calibri" w:hAnsi="Calibri" w:cs="Calibri"/>
        </w:rPr>
        <w:t>o</w:t>
      </w:r>
      <w:r w:rsidR="008412B9">
        <w:rPr>
          <w:rFonts w:ascii="Calibri" w:hAnsi="Calibri" w:cs="Calibri"/>
        </w:rPr>
        <w:t xml:space="preserve">lýšově </w:t>
      </w:r>
      <w:r>
        <w:rPr>
          <w:rFonts w:ascii="Calibri" w:hAnsi="Calibri" w:cs="Calibri"/>
        </w:rPr>
        <w:t xml:space="preserve">dne </w:t>
      </w:r>
      <w:r w:rsidR="00BB1E5C">
        <w:rPr>
          <w:rFonts w:ascii="Calibri" w:hAnsi="Calibri" w:cs="Calibri"/>
        </w:rPr>
        <w:t>02.10.2025</w:t>
      </w:r>
    </w:p>
    <w:p w14:paraId="66F30921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4B22177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0BA89F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F4C1B0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5B6BCC2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4E741BB1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</w:t>
      </w:r>
    </w:p>
    <w:p w14:paraId="57573E80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objednatel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zhotovitel</w:t>
      </w:r>
    </w:p>
    <w:p w14:paraId="4C7C8B84" w14:textId="610135FF" w:rsidR="008412B9" w:rsidRDefault="00520237" w:rsidP="008412B9">
      <w:pPr>
        <w:pStyle w:val="Normlnweb"/>
        <w:spacing w:before="0" w:after="0"/>
        <w:ind w:left="3538" w:hanging="353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412B9">
        <w:rPr>
          <w:rFonts w:ascii="Calibri" w:hAnsi="Calibri" w:cs="Calibri"/>
          <w:color w:val="000000"/>
        </w:rPr>
        <w:t>MP technik spol. s r.o.</w:t>
      </w:r>
    </w:p>
    <w:p w14:paraId="7554EFB9" w14:textId="6421656F" w:rsidR="00535790" w:rsidRDefault="008412B9">
      <w:pPr>
        <w:pStyle w:val="Normlnweb"/>
        <w:spacing w:before="0" w:after="0"/>
        <w:ind w:left="3538" w:hanging="353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Martin Polák, jednatel společnosti</w:t>
      </w:r>
    </w:p>
    <w:p w14:paraId="567D80D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7C5BDC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80F7D06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11E3B956" w14:textId="4B7B5D40" w:rsidR="00535790" w:rsidRDefault="00535790" w:rsidP="009F0B24">
      <w:pPr>
        <w:pStyle w:val="Normlnweb"/>
        <w:spacing w:before="0" w:after="0"/>
        <w:rPr>
          <w:rFonts w:ascii="Calibri" w:hAnsi="Calibri" w:cs="Calibri"/>
        </w:rPr>
      </w:pPr>
    </w:p>
    <w:p w14:paraId="56B5379E" w14:textId="77777777" w:rsidR="00754569" w:rsidRDefault="00754569" w:rsidP="009F0B24">
      <w:pPr>
        <w:pStyle w:val="Normlnweb"/>
        <w:spacing w:before="0" w:after="0"/>
        <w:rPr>
          <w:rFonts w:ascii="Calibri" w:hAnsi="Calibri" w:cs="Calibri"/>
        </w:rPr>
      </w:pPr>
    </w:p>
    <w:p w14:paraId="06B5F096" w14:textId="77777777" w:rsidR="0080005E" w:rsidRDefault="0080005E" w:rsidP="008412B9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</w:p>
    <w:p w14:paraId="6849C6FF" w14:textId="685B0404" w:rsidR="00535790" w:rsidRDefault="00520237" w:rsidP="008412B9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71640BA9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podle § 41 zákona č. 128/2000 Sb., ve znění změn a doplňků</w:t>
      </w:r>
    </w:p>
    <w:p w14:paraId="2620493C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3FA63992" w14:textId="77777777" w:rsidR="00535790" w:rsidRDefault="00520237" w:rsidP="00521BD4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66FB6769" w14:textId="77777777" w:rsidR="00535790" w:rsidRDefault="00535790" w:rsidP="00521BD4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</w:p>
    <w:p w14:paraId="55BB0B06" w14:textId="783267BA" w:rsidR="00B45D7F" w:rsidRDefault="00B45D7F" w:rsidP="00521BD4">
      <w:pPr>
        <w:pStyle w:val="WW-Vchoz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Tento dodatek byl schválen na </w:t>
      </w:r>
      <w:r w:rsidR="00521BD4">
        <w:rPr>
          <w:rFonts w:ascii="Calibri" w:hAnsi="Calibri" w:cs="Calibri"/>
          <w:bCs/>
        </w:rPr>
        <w:t>95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bCs/>
        </w:rPr>
        <w:t xml:space="preserve"> schůzi rady města dne </w:t>
      </w:r>
      <w:r w:rsidR="00521BD4">
        <w:rPr>
          <w:rFonts w:ascii="Calibri" w:hAnsi="Calibri" w:cs="Calibri"/>
          <w:bCs/>
        </w:rPr>
        <w:t>30</w:t>
      </w:r>
      <w:r>
        <w:rPr>
          <w:rFonts w:ascii="Calibri" w:hAnsi="Calibri" w:cs="Calibri"/>
        </w:rPr>
        <w:t>.</w:t>
      </w:r>
      <w:r w:rsidR="00521BD4">
        <w:rPr>
          <w:rFonts w:ascii="Calibri" w:hAnsi="Calibri" w:cs="Calibri"/>
        </w:rPr>
        <w:t>09</w:t>
      </w:r>
      <w:r>
        <w:rPr>
          <w:rFonts w:ascii="Calibri" w:hAnsi="Calibri" w:cs="Calibri"/>
        </w:rPr>
        <w:t>.</w:t>
      </w:r>
      <w:r w:rsidR="00521BD4">
        <w:rPr>
          <w:rFonts w:ascii="Calibri" w:hAnsi="Calibri" w:cs="Calibri"/>
        </w:rPr>
        <w:t>2025</w:t>
      </w:r>
      <w:r>
        <w:rPr>
          <w:rFonts w:ascii="Calibri" w:hAnsi="Calibri" w:cs="Calibri"/>
          <w:bCs/>
        </w:rPr>
        <w:t xml:space="preserve"> usnesením číslo</w:t>
      </w:r>
      <w:r w:rsidR="00521BD4">
        <w:rPr>
          <w:rStyle w:val="platne1"/>
          <w:rFonts w:ascii="Calibri" w:eastAsia="Lucida Sans Unicode" w:hAnsi="Calibri" w:cs="Calibri"/>
          <w:color w:val="000000"/>
        </w:rPr>
        <w:t xml:space="preserve"> </w:t>
      </w:r>
      <w:r w:rsidR="00521BD4" w:rsidRPr="00521BD4">
        <w:rPr>
          <w:rFonts w:ascii="Calibri" w:eastAsia="Lucida Sans Unicode" w:hAnsi="Calibri" w:cs="Calibri"/>
          <w:color w:val="000000"/>
        </w:rPr>
        <w:t>3930 - a)</w:t>
      </w:r>
      <w:r>
        <w:rPr>
          <w:rFonts w:ascii="Calibri" w:hAnsi="Calibri" w:cs="Calibri"/>
          <w:bCs/>
        </w:rPr>
        <w:t>.</w:t>
      </w:r>
    </w:p>
    <w:p w14:paraId="03A2C3E5" w14:textId="77777777" w:rsidR="00535790" w:rsidRDefault="00535790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1641CC16" w14:textId="77777777" w:rsidR="00535790" w:rsidRDefault="00535790">
      <w:pPr>
        <w:pStyle w:val="Normlnweb"/>
        <w:spacing w:before="0" w:after="0"/>
        <w:ind w:right="771"/>
        <w:rPr>
          <w:rFonts w:ascii="Calibri" w:hAnsi="Calibri" w:cs="Calibri"/>
        </w:rPr>
      </w:pPr>
    </w:p>
    <w:p w14:paraId="753F1BB1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11163BE1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1D03F3D8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3BAE556C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2A0FF3AA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41039C05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42854ECC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0F2CBFEE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42CBBC71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</w:t>
      </w:r>
    </w:p>
    <w:p w14:paraId="1D09109F" w14:textId="3F7A8148" w:rsidR="00535790" w:rsidRDefault="008412B9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</w:p>
    <w:p w14:paraId="7FCF67D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2D0B41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B9AE87F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70D624CE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provedené předběžné kontrole při řízení veřejných výdajů před vznikem závazku města</w:t>
      </w:r>
    </w:p>
    <w:p w14:paraId="624ED66A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058489C9" w14:textId="77777777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Příkazce operace svým podpisem stvrzuje, že provedl předběžnou kontrolu před vznikem závazku města v souladu s čl. 5 odst. 5.6 Kontrolního řádu města Domažlice.</w:t>
      </w:r>
    </w:p>
    <w:p w14:paraId="48A69F5D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3B3C873B" w14:textId="5F9F68CA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BB1E5C">
        <w:rPr>
          <w:rFonts w:ascii="Calibri" w:hAnsi="Calibri" w:cs="Calibri"/>
          <w:color w:val="000000"/>
        </w:rPr>
        <w:t xml:space="preserve">06.10.2025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Jméno a příjmení příkazce:</w:t>
      </w:r>
      <w:r>
        <w:rPr>
          <w:rFonts w:ascii="Calibri" w:hAnsi="Calibri" w:cs="Calibri"/>
          <w:color w:val="000000"/>
        </w:rPr>
        <w:tab/>
      </w:r>
      <w:r w:rsidR="008B45A3">
        <w:rPr>
          <w:rFonts w:ascii="Calibri" w:hAnsi="Calibri" w:cs="Calibri"/>
          <w:color w:val="000000"/>
        </w:rPr>
        <w:tab/>
      </w:r>
      <w:r w:rsidR="00BB1E5C">
        <w:rPr>
          <w:rFonts w:ascii="Calibri" w:hAnsi="Calibri" w:cs="Calibri"/>
          <w:color w:val="000000"/>
        </w:rPr>
        <w:t>xxx</w:t>
      </w:r>
    </w:p>
    <w:p w14:paraId="1C1CB11C" w14:textId="77777777" w:rsidR="00535790" w:rsidRDefault="00520237">
      <w:pPr>
        <w:pStyle w:val="Normlnweb"/>
        <w:spacing w:before="0" w:after="0"/>
        <w:ind w:left="5664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p w14:paraId="13C34E60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46A26C20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01AEAC1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3ACD3DF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Správce rozpočtu svým podpisem stvrzuje, že provedl předběžnou kontrolu před vznikem závazku města v souladu s čl. 5 odst. 5.6 Kontrolního řádu města Domažlice.</w:t>
      </w:r>
    </w:p>
    <w:p w14:paraId="1848B8C1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38E47411" w14:textId="63409C06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BB1E5C">
        <w:rPr>
          <w:rFonts w:ascii="Calibri" w:hAnsi="Calibri" w:cs="Calibri"/>
          <w:color w:val="000000"/>
        </w:rPr>
        <w:t>07.10.2025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Jméno a příjmení správce rozpočtu:  </w:t>
      </w:r>
      <w:r w:rsidR="00BB1E5C">
        <w:rPr>
          <w:rFonts w:ascii="Calibri" w:hAnsi="Calibri" w:cs="Calibri"/>
          <w:color w:val="000000"/>
        </w:rPr>
        <w:t>xxx</w:t>
      </w:r>
    </w:p>
    <w:p w14:paraId="2F45939B" w14:textId="77777777" w:rsidR="00535790" w:rsidRDefault="00520237">
      <w:pPr>
        <w:pStyle w:val="Normlnweb"/>
        <w:spacing w:before="0" w:after="0"/>
        <w:ind w:left="6372"/>
      </w:pPr>
      <w:r>
        <w:rPr>
          <w:rFonts w:ascii="Calibri" w:hAnsi="Calibri" w:cs="Calibri"/>
          <w:color w:val="000000"/>
        </w:rPr>
        <w:t xml:space="preserve">  Podpis:</w:t>
      </w:r>
    </w:p>
    <w:sectPr w:rsidR="0053579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1EBC" w14:textId="77777777" w:rsidR="00CB7545" w:rsidRDefault="00520237">
      <w:r>
        <w:separator/>
      </w:r>
    </w:p>
  </w:endnote>
  <w:endnote w:type="continuationSeparator" w:id="0">
    <w:p w14:paraId="5E1231E4" w14:textId="77777777" w:rsidR="00CB7545" w:rsidRDefault="005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charset w:val="0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7C93" w14:textId="77777777" w:rsidR="00CB7545" w:rsidRDefault="00520237">
      <w:r>
        <w:rPr>
          <w:color w:val="000000"/>
        </w:rPr>
        <w:separator/>
      </w:r>
    </w:p>
  </w:footnote>
  <w:footnote w:type="continuationSeparator" w:id="0">
    <w:p w14:paraId="2DD027A2" w14:textId="77777777" w:rsidR="00CB7545" w:rsidRDefault="0052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4B8"/>
    <w:multiLevelType w:val="multilevel"/>
    <w:tmpl w:val="6B3A29B8"/>
    <w:styleLink w:val="WW8Num2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4D7E8D"/>
    <w:multiLevelType w:val="multilevel"/>
    <w:tmpl w:val="58B810E0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2C3058"/>
    <w:multiLevelType w:val="multilevel"/>
    <w:tmpl w:val="BA20FD6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8101E2"/>
    <w:multiLevelType w:val="multilevel"/>
    <w:tmpl w:val="B4C2ED6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A22998"/>
    <w:multiLevelType w:val="hybridMultilevel"/>
    <w:tmpl w:val="F23A5A28"/>
    <w:lvl w:ilvl="0" w:tplc="477E40F4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358F8"/>
    <w:multiLevelType w:val="multilevel"/>
    <w:tmpl w:val="CDAA9D88"/>
    <w:styleLink w:val="WW8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CFC190F"/>
    <w:multiLevelType w:val="multilevel"/>
    <w:tmpl w:val="240E8568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2"/>
    </w:lvlOverride>
  </w:num>
  <w:num w:numId="9">
    <w:abstractNumId w:val="0"/>
    <w:lvlOverride w:ilvl="0">
      <w:startOverride w:val="3"/>
    </w:lvlOverride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2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0"/>
    <w:rsid w:val="000F02EB"/>
    <w:rsid w:val="000F443B"/>
    <w:rsid w:val="001210C5"/>
    <w:rsid w:val="00176D96"/>
    <w:rsid w:val="00270F6A"/>
    <w:rsid w:val="002877D1"/>
    <w:rsid w:val="00372EAA"/>
    <w:rsid w:val="003F0C3C"/>
    <w:rsid w:val="00453FB0"/>
    <w:rsid w:val="004E3CE9"/>
    <w:rsid w:val="004F5C68"/>
    <w:rsid w:val="00520237"/>
    <w:rsid w:val="00521BD4"/>
    <w:rsid w:val="00535790"/>
    <w:rsid w:val="005466A8"/>
    <w:rsid w:val="006729A8"/>
    <w:rsid w:val="006736DB"/>
    <w:rsid w:val="006E7287"/>
    <w:rsid w:val="00754569"/>
    <w:rsid w:val="00762614"/>
    <w:rsid w:val="007B7D55"/>
    <w:rsid w:val="0080005E"/>
    <w:rsid w:val="008072E5"/>
    <w:rsid w:val="008412B9"/>
    <w:rsid w:val="008842E5"/>
    <w:rsid w:val="008B45A3"/>
    <w:rsid w:val="008D261E"/>
    <w:rsid w:val="00900083"/>
    <w:rsid w:val="00961844"/>
    <w:rsid w:val="00994108"/>
    <w:rsid w:val="009F0B24"/>
    <w:rsid w:val="00AA7FC8"/>
    <w:rsid w:val="00AE735F"/>
    <w:rsid w:val="00B348F3"/>
    <w:rsid w:val="00B45D7F"/>
    <w:rsid w:val="00BB1E5C"/>
    <w:rsid w:val="00BF4337"/>
    <w:rsid w:val="00C641B7"/>
    <w:rsid w:val="00C7276C"/>
    <w:rsid w:val="00C76119"/>
    <w:rsid w:val="00CB7545"/>
    <w:rsid w:val="00CC03D4"/>
    <w:rsid w:val="00CE5BE5"/>
    <w:rsid w:val="00D43601"/>
    <w:rsid w:val="00D451CC"/>
    <w:rsid w:val="00D53490"/>
    <w:rsid w:val="00D87F26"/>
    <w:rsid w:val="00D9686B"/>
    <w:rsid w:val="00DA5716"/>
    <w:rsid w:val="00DF5335"/>
    <w:rsid w:val="00E02227"/>
    <w:rsid w:val="00EC4C06"/>
    <w:rsid w:val="00F422D9"/>
    <w:rsid w:val="00F44C2B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3A48"/>
  <w15:docId w15:val="{A4649D0B-5355-41B2-8E83-05EE5C7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paragraph" w:customStyle="1" w:styleId="WW-Vchoz">
    <w:name w:val="WW-Výchozí"/>
    <w:pPr>
      <w:suppressAutoHyphens/>
      <w:spacing w:after="200" w:line="276" w:lineRule="auto"/>
    </w:pPr>
    <w:rPr>
      <w:rFonts w:eastAsia="Droid Sans Fallback" w:cs="DejaVu 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Calibri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latne1">
    <w:name w:val="platne1"/>
    <w:basedOn w:val="Standardnpsmoodstavce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7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716"/>
    <w:rPr>
      <w:rFonts w:ascii="Segoe UI" w:hAnsi="Segoe UI"/>
      <w:sz w:val="18"/>
      <w:szCs w:val="16"/>
    </w:rPr>
  </w:style>
  <w:style w:type="paragraph" w:styleId="Bezmezer">
    <w:name w:val="No Spacing"/>
    <w:uiPriority w:val="1"/>
    <w:qFormat/>
    <w:rsid w:val="00AE735F"/>
    <w:pPr>
      <w:suppressAutoHyphens/>
    </w:pPr>
    <w:rPr>
      <w:szCs w:val="21"/>
    </w:rPr>
  </w:style>
  <w:style w:type="paragraph" w:styleId="Odstavecseseznamem">
    <w:name w:val="List Paragraph"/>
    <w:basedOn w:val="Normln"/>
    <w:uiPriority w:val="34"/>
    <w:qFormat/>
    <w:rsid w:val="008072E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Martin Hána</cp:lastModifiedBy>
  <cp:revision>8</cp:revision>
  <cp:lastPrinted>2025-10-01T14:59:00Z</cp:lastPrinted>
  <dcterms:created xsi:type="dcterms:W3CDTF">2025-09-24T07:14:00Z</dcterms:created>
  <dcterms:modified xsi:type="dcterms:W3CDTF">2025-10-08T08:19:00Z</dcterms:modified>
</cp:coreProperties>
</file>