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E2EA4" w14:textId="77777777" w:rsidR="009E7396" w:rsidRDefault="001C5073" w:rsidP="009E7396">
      <w:pPr>
        <w:spacing w:after="2000"/>
        <w:rPr>
          <w:b/>
          <w:sz w:val="44"/>
        </w:rPr>
      </w:pPr>
      <w:r>
        <w:rPr>
          <w:rFonts w:ascii="Times" w:hAnsi="Times" w:cs="Times"/>
          <w:noProof/>
          <w:szCs w:val="24"/>
        </w:rPr>
        <w:drawing>
          <wp:inline distT="0" distB="0" distL="0" distR="0" wp14:anchorId="5B581C41" wp14:editId="5E40D6DB">
            <wp:extent cx="6031230" cy="622300"/>
            <wp:effectExtent l="0" t="0" r="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31230" cy="622300"/>
                    </a:xfrm>
                    <a:prstGeom prst="rect">
                      <a:avLst/>
                    </a:prstGeom>
                    <a:noFill/>
                    <a:ln>
                      <a:noFill/>
                    </a:ln>
                  </pic:spPr>
                </pic:pic>
              </a:graphicData>
            </a:graphic>
          </wp:inline>
        </w:drawing>
      </w:r>
    </w:p>
    <w:p w14:paraId="6C0020A4" w14:textId="77777777" w:rsidR="00F33424" w:rsidRDefault="002749B9" w:rsidP="00F33424">
      <w:pPr>
        <w:spacing w:after="200"/>
        <w:jc w:val="center"/>
        <w:rPr>
          <w:rFonts w:ascii="Arial" w:hAnsi="Arial" w:cs="Arial"/>
          <w:b/>
          <w:sz w:val="44"/>
        </w:rPr>
      </w:pPr>
      <w:bookmarkStart w:id="0" w:name="_Hlk118354517"/>
      <w:r>
        <w:rPr>
          <w:rFonts w:ascii="Arial" w:hAnsi="Arial" w:cs="Arial"/>
          <w:b/>
          <w:sz w:val="44"/>
        </w:rPr>
        <w:t>Dokumentace pro výběr zhotovitele</w:t>
      </w:r>
    </w:p>
    <w:bookmarkEnd w:id="0"/>
    <w:p w14:paraId="5BF13654" w14:textId="77777777" w:rsidR="00F33424" w:rsidRDefault="00F33424" w:rsidP="00F33424">
      <w:pPr>
        <w:spacing w:after="120"/>
        <w:jc w:val="center"/>
        <w:rPr>
          <w:rFonts w:ascii="Arial" w:hAnsi="Arial" w:cs="Arial"/>
          <w:sz w:val="36"/>
          <w:szCs w:val="36"/>
        </w:rPr>
      </w:pPr>
    </w:p>
    <w:p w14:paraId="4FBE0D01" w14:textId="77777777" w:rsidR="00F33424" w:rsidRDefault="00F33424" w:rsidP="00F33424">
      <w:pPr>
        <w:spacing w:after="120"/>
        <w:jc w:val="center"/>
        <w:rPr>
          <w:rFonts w:ascii="Arial" w:hAnsi="Arial" w:cs="Arial"/>
          <w:sz w:val="36"/>
          <w:szCs w:val="36"/>
        </w:rPr>
      </w:pPr>
    </w:p>
    <w:p w14:paraId="7E988F4A" w14:textId="0E79F879" w:rsidR="00380097" w:rsidRDefault="00302CE6" w:rsidP="00D05557">
      <w:pPr>
        <w:spacing w:after="120"/>
        <w:jc w:val="center"/>
        <w:rPr>
          <w:rFonts w:ascii="Arial" w:hAnsi="Arial" w:cs="Arial"/>
          <w:sz w:val="36"/>
          <w:szCs w:val="36"/>
        </w:rPr>
      </w:pPr>
      <w:r>
        <w:rPr>
          <w:rFonts w:ascii="Arial" w:hAnsi="Arial" w:cs="Arial"/>
          <w:sz w:val="36"/>
          <w:szCs w:val="36"/>
        </w:rPr>
        <w:t>ROZŠÍŘENÍ</w:t>
      </w:r>
      <w:r w:rsidR="00380097">
        <w:rPr>
          <w:rFonts w:ascii="Arial" w:hAnsi="Arial" w:cs="Arial"/>
          <w:sz w:val="36"/>
          <w:szCs w:val="36"/>
        </w:rPr>
        <w:t xml:space="preserve"> </w:t>
      </w:r>
      <w:r w:rsidR="00D05557">
        <w:rPr>
          <w:rFonts w:ascii="Arial" w:hAnsi="Arial" w:cs="Arial"/>
          <w:sz w:val="36"/>
          <w:szCs w:val="36"/>
        </w:rPr>
        <w:t>DIGITÁLNÍHO POVODŇOVÉHO PLÁNU A VAROVNÉHO INFORMAČNÍHO SYSTÉMU PRO MĚSTO DOMAŽLICE</w:t>
      </w:r>
    </w:p>
    <w:p w14:paraId="3DBDF7BA" w14:textId="77777777" w:rsidR="00380097" w:rsidRDefault="00380097" w:rsidP="00380097">
      <w:pPr>
        <w:spacing w:after="120"/>
        <w:jc w:val="center"/>
        <w:rPr>
          <w:rFonts w:ascii="Arial" w:hAnsi="Arial" w:cs="Arial"/>
          <w:sz w:val="36"/>
          <w:szCs w:val="36"/>
        </w:rPr>
      </w:pPr>
    </w:p>
    <w:p w14:paraId="3BD57F80" w14:textId="205E62D4" w:rsidR="00380097" w:rsidRDefault="00380097" w:rsidP="00380097">
      <w:pPr>
        <w:spacing w:after="120"/>
        <w:jc w:val="center"/>
        <w:rPr>
          <w:rFonts w:ascii="Arial" w:hAnsi="Arial" w:cs="Arial"/>
          <w:sz w:val="36"/>
          <w:szCs w:val="36"/>
        </w:rPr>
      </w:pPr>
      <w:r>
        <w:rPr>
          <w:rFonts w:ascii="Arial" w:hAnsi="Arial" w:cs="Arial"/>
          <w:sz w:val="36"/>
          <w:szCs w:val="36"/>
        </w:rPr>
        <w:t xml:space="preserve">Část: Varovný </w:t>
      </w:r>
      <w:r w:rsidR="00672D6A">
        <w:rPr>
          <w:rFonts w:ascii="Arial" w:hAnsi="Arial" w:cs="Arial"/>
          <w:sz w:val="36"/>
          <w:szCs w:val="36"/>
        </w:rPr>
        <w:t xml:space="preserve">a </w:t>
      </w:r>
      <w:r>
        <w:rPr>
          <w:rFonts w:ascii="Arial" w:hAnsi="Arial" w:cs="Arial"/>
          <w:sz w:val="36"/>
          <w:szCs w:val="36"/>
        </w:rPr>
        <w:t>informační systém</w:t>
      </w:r>
    </w:p>
    <w:p w14:paraId="08891EAE" w14:textId="77777777" w:rsidR="00F33424" w:rsidRPr="007C6D7C" w:rsidRDefault="00F33424" w:rsidP="00F33424">
      <w:pPr>
        <w:spacing w:after="120"/>
        <w:jc w:val="center"/>
        <w:rPr>
          <w:rFonts w:ascii="Arial" w:hAnsi="Arial" w:cs="Arial"/>
          <w:sz w:val="36"/>
          <w:szCs w:val="36"/>
        </w:rPr>
      </w:pPr>
    </w:p>
    <w:p w14:paraId="0F6AB023" w14:textId="77777777" w:rsidR="00B34D94" w:rsidRDefault="00B34D94" w:rsidP="000E0188">
      <w:pPr>
        <w:spacing w:after="100" w:afterAutospacing="1" w:line="600" w:lineRule="exact"/>
        <w:rPr>
          <w:rFonts w:ascii="Arial" w:hAnsi="Arial" w:cs="Arial"/>
          <w:b/>
          <w:sz w:val="44"/>
        </w:rPr>
      </w:pPr>
    </w:p>
    <w:p w14:paraId="0AF3E7AA" w14:textId="77777777" w:rsidR="009E7396" w:rsidRDefault="00FF2102" w:rsidP="00B34D94">
      <w:pPr>
        <w:spacing w:after="100" w:afterAutospacing="1" w:line="600" w:lineRule="exact"/>
        <w:jc w:val="center"/>
        <w:rPr>
          <w:rFonts w:ascii="Arial" w:hAnsi="Arial" w:cs="Arial"/>
          <w:b/>
          <w:sz w:val="44"/>
        </w:rPr>
      </w:pPr>
      <w:r w:rsidRPr="00B34D94">
        <w:rPr>
          <w:rFonts w:ascii="Arial" w:hAnsi="Arial" w:cs="Arial"/>
          <w:b/>
          <w:sz w:val="44"/>
        </w:rPr>
        <w:t>Technická zpráva</w:t>
      </w:r>
    </w:p>
    <w:p w14:paraId="4A0B1A08" w14:textId="77777777" w:rsidR="000E0188" w:rsidRDefault="000E0188" w:rsidP="00B34D94">
      <w:pPr>
        <w:spacing w:after="100" w:afterAutospacing="1" w:line="600" w:lineRule="exact"/>
        <w:jc w:val="center"/>
        <w:rPr>
          <w:rFonts w:ascii="Arial" w:hAnsi="Arial" w:cs="Arial"/>
          <w:b/>
          <w:sz w:val="44"/>
        </w:rPr>
      </w:pPr>
    </w:p>
    <w:p w14:paraId="26F2845E" w14:textId="0DE77E78" w:rsidR="00061331" w:rsidRPr="00380097" w:rsidRDefault="00380097" w:rsidP="00380097">
      <w:pPr>
        <w:spacing w:after="2000"/>
        <w:jc w:val="center"/>
        <w:rPr>
          <w:rFonts w:ascii="Arial" w:hAnsi="Arial" w:cs="Arial"/>
          <w:b/>
          <w:sz w:val="44"/>
          <w:szCs w:val="44"/>
        </w:rPr>
      </w:pPr>
      <w:r>
        <w:rPr>
          <w:rFonts w:ascii="Arial" w:hAnsi="Arial" w:cs="Arial"/>
          <w:b/>
          <w:sz w:val="44"/>
          <w:szCs w:val="44"/>
        </w:rPr>
        <w:t xml:space="preserve">Město </w:t>
      </w:r>
      <w:r w:rsidR="00D05557">
        <w:rPr>
          <w:rFonts w:ascii="Arial" w:hAnsi="Arial" w:cs="Arial"/>
          <w:b/>
          <w:sz w:val="44"/>
          <w:szCs w:val="44"/>
        </w:rPr>
        <w:t>DOMAŽLICE</w:t>
      </w:r>
    </w:p>
    <w:p w14:paraId="40CCCD5C" w14:textId="77777777" w:rsidR="00061331" w:rsidRDefault="00061331" w:rsidP="00F33424">
      <w:pPr>
        <w:spacing w:after="800"/>
        <w:rPr>
          <w:rFonts w:ascii="Arial" w:hAnsi="Arial" w:cs="Arial"/>
          <w:sz w:val="28"/>
          <w:szCs w:val="28"/>
        </w:rPr>
      </w:pPr>
    </w:p>
    <w:p w14:paraId="0BEF19A4" w14:textId="0F1320D2" w:rsidR="00606C2B" w:rsidRPr="00FF2102" w:rsidRDefault="00D05557" w:rsidP="00FF2102">
      <w:pPr>
        <w:spacing w:after="800"/>
        <w:jc w:val="center"/>
        <w:rPr>
          <w:rFonts w:ascii="Arial" w:hAnsi="Arial" w:cs="Arial"/>
          <w:b/>
          <w:sz w:val="44"/>
          <w:szCs w:val="44"/>
        </w:rPr>
      </w:pPr>
      <w:r>
        <w:rPr>
          <w:rFonts w:ascii="Arial" w:hAnsi="Arial" w:cs="Arial"/>
          <w:sz w:val="28"/>
          <w:szCs w:val="28"/>
        </w:rPr>
        <w:t>Prosinec</w:t>
      </w:r>
      <w:r w:rsidR="009736F0" w:rsidRPr="00380097">
        <w:rPr>
          <w:rFonts w:ascii="Arial" w:hAnsi="Arial" w:cs="Arial"/>
          <w:sz w:val="28"/>
          <w:szCs w:val="28"/>
        </w:rPr>
        <w:t xml:space="preserve"> 20</w:t>
      </w:r>
      <w:r w:rsidR="00C07E4C" w:rsidRPr="00380097">
        <w:rPr>
          <w:rFonts w:ascii="Arial" w:hAnsi="Arial" w:cs="Arial"/>
          <w:sz w:val="28"/>
          <w:szCs w:val="28"/>
        </w:rPr>
        <w:t>2</w:t>
      </w:r>
      <w:r w:rsidR="000F5D2F" w:rsidRPr="00380097">
        <w:rPr>
          <w:rFonts w:ascii="Arial" w:hAnsi="Arial" w:cs="Arial"/>
          <w:sz w:val="28"/>
          <w:szCs w:val="28"/>
        </w:rPr>
        <w:t>2</w:t>
      </w:r>
    </w:p>
    <w:p w14:paraId="6EB76C89" w14:textId="77777777" w:rsidR="009E7396" w:rsidRDefault="009E7396">
      <w:pPr>
        <w:jc w:val="center"/>
      </w:pPr>
    </w:p>
    <w:p w14:paraId="0DCBBA4F" w14:textId="77777777" w:rsidR="009E7396" w:rsidRDefault="009E7396">
      <w:pPr>
        <w:jc w:val="center"/>
      </w:pPr>
    </w:p>
    <w:p w14:paraId="5BB729F6" w14:textId="77777777" w:rsidR="00606C2B" w:rsidRDefault="00606C2B">
      <w:pPr>
        <w:jc w:val="center"/>
      </w:pPr>
    </w:p>
    <w:p w14:paraId="1CD1A43A" w14:textId="77777777" w:rsidR="00606C2B" w:rsidRDefault="00606C2B" w:rsidP="009E7396">
      <w:pPr>
        <w:rPr>
          <w:rFonts w:ascii="Arial" w:hAnsi="Arial"/>
          <w:b/>
        </w:rPr>
      </w:pPr>
    </w:p>
    <w:p w14:paraId="31960117" w14:textId="77777777" w:rsidR="00606C2B" w:rsidRDefault="00606C2B">
      <w:pPr>
        <w:jc w:val="center"/>
        <w:rPr>
          <w:rFonts w:ascii="Arial" w:hAnsi="Arial"/>
          <w:sz w:val="28"/>
        </w:rPr>
      </w:pPr>
    </w:p>
    <w:p w14:paraId="62B495C9" w14:textId="77777777" w:rsidR="00606C2B" w:rsidRDefault="00606C2B">
      <w:pPr>
        <w:jc w:val="center"/>
        <w:rPr>
          <w:rFonts w:ascii="Arial" w:hAnsi="Arial"/>
          <w:sz w:val="8"/>
        </w:rPr>
      </w:pPr>
    </w:p>
    <w:p w14:paraId="44E33655" w14:textId="77777777" w:rsidR="00606C2B" w:rsidRDefault="00606C2B" w:rsidP="00F8605B">
      <w:pPr>
        <w:rPr>
          <w:rFonts w:ascii="Arial" w:hAnsi="Arial"/>
        </w:rPr>
      </w:pPr>
    </w:p>
    <w:p w14:paraId="5BA82D73" w14:textId="77777777" w:rsidR="00606C2B" w:rsidRDefault="00606C2B">
      <w:pPr>
        <w:jc w:val="center"/>
        <w:rPr>
          <w:rFonts w:ascii="Arial" w:hAnsi="Arial"/>
        </w:rPr>
      </w:pPr>
    </w:p>
    <w:p w14:paraId="5DE4750F" w14:textId="77777777" w:rsidR="00606C2B" w:rsidRDefault="00606C2B">
      <w:pPr>
        <w:jc w:val="center"/>
        <w:rPr>
          <w:rFonts w:ascii="Arial" w:hAnsi="Arial"/>
          <w:sz w:val="8"/>
        </w:rPr>
      </w:pPr>
    </w:p>
    <w:p w14:paraId="206BA9F3" w14:textId="14FFBB4A" w:rsidR="00606C2B" w:rsidRPr="002D6CA7" w:rsidRDefault="00F149E9">
      <w:pPr>
        <w:jc w:val="center"/>
        <w:rPr>
          <w:rFonts w:ascii="Arial" w:hAnsi="Arial"/>
          <w:sz w:val="24"/>
        </w:rPr>
      </w:pPr>
      <w:r w:rsidRPr="002D6CA7">
        <w:rPr>
          <w:rFonts w:ascii="Arial" w:hAnsi="Arial"/>
          <w:sz w:val="24"/>
        </w:rPr>
        <w:fldChar w:fldCharType="begin">
          <w:ffData>
            <w:name w:val="Textové17"/>
            <w:enabled w:val="0"/>
            <w:calcOnExit w:val="0"/>
            <w:textInput>
              <w:default w:val="Dokumentace pro výběr zhotovitele"/>
            </w:textInput>
          </w:ffData>
        </w:fldChar>
      </w:r>
      <w:bookmarkStart w:id="1" w:name="Textové17"/>
      <w:r w:rsidR="00A56FD7" w:rsidRPr="002D6CA7">
        <w:rPr>
          <w:rFonts w:ascii="Arial" w:hAnsi="Arial"/>
          <w:sz w:val="24"/>
        </w:rPr>
        <w:instrText xml:space="preserve"> FORMTEXT </w:instrText>
      </w:r>
      <w:r w:rsidRPr="002D6CA7">
        <w:rPr>
          <w:rFonts w:ascii="Arial" w:hAnsi="Arial"/>
          <w:sz w:val="24"/>
        </w:rPr>
      </w:r>
      <w:r w:rsidRPr="002D6CA7">
        <w:rPr>
          <w:rFonts w:ascii="Arial" w:hAnsi="Arial"/>
          <w:sz w:val="24"/>
        </w:rPr>
        <w:fldChar w:fldCharType="separate"/>
      </w:r>
      <w:r w:rsidR="00982C26">
        <w:rPr>
          <w:rFonts w:ascii="Arial" w:hAnsi="Arial"/>
          <w:noProof/>
          <w:sz w:val="24"/>
        </w:rPr>
        <w:t>Dokumentace pro výběr zhotovitele</w:t>
      </w:r>
      <w:r w:rsidRPr="002D6CA7">
        <w:rPr>
          <w:rFonts w:ascii="Arial" w:hAnsi="Arial"/>
          <w:sz w:val="24"/>
        </w:rPr>
        <w:fldChar w:fldCharType="end"/>
      </w:r>
      <w:bookmarkEnd w:id="1"/>
    </w:p>
    <w:p w14:paraId="5D639F86" w14:textId="77777777" w:rsidR="00606C2B" w:rsidRDefault="00606C2B">
      <w:pPr>
        <w:jc w:val="center"/>
        <w:rPr>
          <w:rFonts w:ascii="Arial" w:hAnsi="Arial"/>
        </w:rPr>
      </w:pPr>
    </w:p>
    <w:p w14:paraId="51EBC620" w14:textId="77777777" w:rsidR="00606C2B" w:rsidRDefault="00606C2B">
      <w:pPr>
        <w:jc w:val="center"/>
        <w:rPr>
          <w:rFonts w:ascii="Arial" w:hAnsi="Arial"/>
        </w:rPr>
      </w:pPr>
    </w:p>
    <w:p w14:paraId="5D1C896C" w14:textId="77777777" w:rsidR="00606C2B" w:rsidRDefault="00606C2B">
      <w:pPr>
        <w:jc w:val="center"/>
        <w:rPr>
          <w:rFonts w:ascii="Arial" w:hAnsi="Arial"/>
        </w:rPr>
      </w:pPr>
    </w:p>
    <w:tbl>
      <w:tblPr>
        <w:tblW w:w="0" w:type="auto"/>
        <w:tblLayout w:type="fixed"/>
        <w:tblCellMar>
          <w:left w:w="70" w:type="dxa"/>
          <w:right w:w="70" w:type="dxa"/>
        </w:tblCellMar>
        <w:tblLook w:val="0000" w:firstRow="0" w:lastRow="0" w:firstColumn="0" w:lastColumn="0" w:noHBand="0" w:noVBand="0"/>
      </w:tblPr>
      <w:tblGrid>
        <w:gridCol w:w="3331"/>
        <w:gridCol w:w="3827"/>
        <w:gridCol w:w="2551"/>
      </w:tblGrid>
      <w:tr w:rsidR="00606C2B" w14:paraId="4F157B79" w14:textId="77777777">
        <w:tc>
          <w:tcPr>
            <w:tcW w:w="3331" w:type="dxa"/>
          </w:tcPr>
          <w:p w14:paraId="2AD0DF3C" w14:textId="77777777" w:rsidR="00606C2B" w:rsidRDefault="00061331">
            <w:pPr>
              <w:pStyle w:val="temelin1"/>
              <w:rPr>
                <w:b/>
                <w:sz w:val="24"/>
              </w:rPr>
            </w:pPr>
            <w:r>
              <w:rPr>
                <w:b/>
                <w:sz w:val="24"/>
              </w:rPr>
              <w:t>Objednatel</w:t>
            </w:r>
            <w:r w:rsidR="00606C2B">
              <w:rPr>
                <w:b/>
                <w:sz w:val="24"/>
              </w:rPr>
              <w:t>:</w:t>
            </w:r>
          </w:p>
        </w:tc>
        <w:tc>
          <w:tcPr>
            <w:tcW w:w="3827" w:type="dxa"/>
          </w:tcPr>
          <w:p w14:paraId="2A10C2F6" w14:textId="2C38143C" w:rsidR="00380097" w:rsidRPr="00C07E4C" w:rsidRDefault="00380097" w:rsidP="00380097">
            <w:pPr>
              <w:pStyle w:val="temelin1"/>
              <w:rPr>
                <w:sz w:val="24"/>
              </w:rPr>
            </w:pPr>
            <w:r w:rsidRPr="00C07E4C">
              <w:rPr>
                <w:sz w:val="24"/>
              </w:rPr>
              <w:t xml:space="preserve">Město </w:t>
            </w:r>
            <w:r w:rsidR="00302CE6">
              <w:rPr>
                <w:sz w:val="24"/>
              </w:rPr>
              <w:t>D</w:t>
            </w:r>
            <w:r w:rsidR="00D05557">
              <w:rPr>
                <w:sz w:val="24"/>
              </w:rPr>
              <w:t>omažlice</w:t>
            </w:r>
          </w:p>
          <w:p w14:paraId="601419C1" w14:textId="1D801DE6" w:rsidR="00380097" w:rsidRPr="00C07E4C" w:rsidRDefault="00D05557" w:rsidP="00380097">
            <w:pPr>
              <w:pStyle w:val="temelin1"/>
              <w:rPr>
                <w:sz w:val="24"/>
              </w:rPr>
            </w:pPr>
            <w:r>
              <w:rPr>
                <w:sz w:val="24"/>
              </w:rPr>
              <w:t>náměstí Míru 1</w:t>
            </w:r>
          </w:p>
          <w:p w14:paraId="7E2CD867" w14:textId="72CB04E0" w:rsidR="00606C2B" w:rsidRPr="002749B9" w:rsidRDefault="00D05557" w:rsidP="00380097">
            <w:pPr>
              <w:pStyle w:val="temelin1"/>
              <w:rPr>
                <w:sz w:val="24"/>
              </w:rPr>
            </w:pPr>
            <w:r>
              <w:rPr>
                <w:sz w:val="24"/>
              </w:rPr>
              <w:t>344 20 Domažlice</w:t>
            </w:r>
          </w:p>
        </w:tc>
        <w:tc>
          <w:tcPr>
            <w:tcW w:w="2551" w:type="dxa"/>
          </w:tcPr>
          <w:p w14:paraId="1976D8B6" w14:textId="60DD81E6" w:rsidR="00380097" w:rsidRPr="008549B7" w:rsidRDefault="00380097" w:rsidP="00380097">
            <w:pPr>
              <w:pStyle w:val="temelin1"/>
              <w:rPr>
                <w:sz w:val="24"/>
              </w:rPr>
            </w:pPr>
            <w:r>
              <w:rPr>
                <w:sz w:val="24"/>
              </w:rPr>
              <w:t>tel:</w:t>
            </w:r>
            <w:r w:rsidR="009E6D56">
              <w:rPr>
                <w:sz w:val="24"/>
              </w:rPr>
              <w:t xml:space="preserve"> </w:t>
            </w:r>
            <w:r w:rsidR="00D05557">
              <w:rPr>
                <w:sz w:val="24"/>
              </w:rPr>
              <w:t>379 719 111</w:t>
            </w:r>
          </w:p>
          <w:p w14:paraId="7F648A2A" w14:textId="77777777" w:rsidR="00606C2B" w:rsidRPr="008549B7" w:rsidRDefault="00606C2B" w:rsidP="000F5D2F">
            <w:pPr>
              <w:pStyle w:val="temelin1"/>
              <w:rPr>
                <w:sz w:val="24"/>
              </w:rPr>
            </w:pPr>
          </w:p>
        </w:tc>
      </w:tr>
      <w:tr w:rsidR="00606C2B" w14:paraId="45F6B5D1" w14:textId="77777777">
        <w:tc>
          <w:tcPr>
            <w:tcW w:w="9709" w:type="dxa"/>
            <w:gridSpan w:val="3"/>
          </w:tcPr>
          <w:p w14:paraId="062EA182" w14:textId="77777777" w:rsidR="00606C2B" w:rsidRDefault="00606C2B">
            <w:pPr>
              <w:pStyle w:val="temelin1"/>
              <w:jc w:val="center"/>
              <w:rPr>
                <w:sz w:val="24"/>
              </w:rPr>
            </w:pPr>
          </w:p>
        </w:tc>
      </w:tr>
      <w:tr w:rsidR="00606C2B" w14:paraId="27B31871" w14:textId="77777777">
        <w:tc>
          <w:tcPr>
            <w:tcW w:w="9709" w:type="dxa"/>
            <w:gridSpan w:val="3"/>
          </w:tcPr>
          <w:p w14:paraId="24A9F89B" w14:textId="77777777" w:rsidR="00606C2B" w:rsidRDefault="00606C2B">
            <w:pPr>
              <w:pStyle w:val="temelin1"/>
              <w:jc w:val="center"/>
              <w:rPr>
                <w:sz w:val="24"/>
              </w:rPr>
            </w:pPr>
          </w:p>
        </w:tc>
      </w:tr>
      <w:tr w:rsidR="00606C2B" w14:paraId="722ABFB1" w14:textId="77777777">
        <w:tc>
          <w:tcPr>
            <w:tcW w:w="3331" w:type="dxa"/>
          </w:tcPr>
          <w:p w14:paraId="1CBD817E" w14:textId="77777777" w:rsidR="00606C2B" w:rsidRDefault="00061331">
            <w:pPr>
              <w:pStyle w:val="temelin1"/>
              <w:rPr>
                <w:sz w:val="24"/>
              </w:rPr>
            </w:pPr>
            <w:r w:rsidRPr="009300CB">
              <w:rPr>
                <w:b/>
                <w:sz w:val="24"/>
              </w:rPr>
              <w:t>Zhotovitel</w:t>
            </w:r>
            <w:r w:rsidR="00606C2B" w:rsidRPr="009300CB">
              <w:rPr>
                <w:b/>
                <w:sz w:val="24"/>
              </w:rPr>
              <w:t>:</w:t>
            </w:r>
          </w:p>
        </w:tc>
        <w:tc>
          <w:tcPr>
            <w:tcW w:w="3827" w:type="dxa"/>
          </w:tcPr>
          <w:p w14:paraId="2D1D7B78" w14:textId="58501E9A" w:rsidR="00380097" w:rsidRPr="00C663D8" w:rsidRDefault="00D05557" w:rsidP="00380097">
            <w:pPr>
              <w:pStyle w:val="temelin1"/>
              <w:rPr>
                <w:sz w:val="24"/>
              </w:rPr>
            </w:pPr>
            <w:r>
              <w:rPr>
                <w:sz w:val="24"/>
              </w:rPr>
              <w:t xml:space="preserve">RH </w:t>
            </w:r>
            <w:proofErr w:type="spellStart"/>
            <w:r>
              <w:rPr>
                <w:sz w:val="24"/>
              </w:rPr>
              <w:t>elektroprojekt</w:t>
            </w:r>
            <w:proofErr w:type="spellEnd"/>
            <w:r>
              <w:rPr>
                <w:sz w:val="24"/>
              </w:rPr>
              <w:t>, s.r.o.</w:t>
            </w:r>
            <w:r w:rsidR="002D6CA7">
              <w:rPr>
                <w:sz w:val="24"/>
              </w:rPr>
              <w:t xml:space="preserve"> </w:t>
            </w:r>
          </w:p>
          <w:p w14:paraId="5F166303" w14:textId="0C47D4DA" w:rsidR="00380097" w:rsidRPr="00C663D8" w:rsidRDefault="00D05557" w:rsidP="00380097">
            <w:pPr>
              <w:pStyle w:val="temelin1"/>
              <w:rPr>
                <w:sz w:val="24"/>
              </w:rPr>
            </w:pPr>
            <w:r>
              <w:rPr>
                <w:sz w:val="24"/>
              </w:rPr>
              <w:t>Za Mlýnem 29/1564</w:t>
            </w:r>
          </w:p>
          <w:p w14:paraId="78E161AC" w14:textId="3A5E2C31" w:rsidR="008B4663" w:rsidRPr="009300CB" w:rsidRDefault="00D05557" w:rsidP="00380097">
            <w:pPr>
              <w:pStyle w:val="temelin1"/>
              <w:rPr>
                <w:sz w:val="24"/>
              </w:rPr>
            </w:pPr>
            <w:r>
              <w:rPr>
                <w:sz w:val="24"/>
              </w:rPr>
              <w:t xml:space="preserve">147 00 Praha 4 </w:t>
            </w:r>
          </w:p>
        </w:tc>
        <w:tc>
          <w:tcPr>
            <w:tcW w:w="2551" w:type="dxa"/>
          </w:tcPr>
          <w:p w14:paraId="796CFFCA" w14:textId="77777777" w:rsidR="00A56FD7" w:rsidRPr="00A56FD7" w:rsidRDefault="00B86122" w:rsidP="00A56FD7">
            <w:pPr>
              <w:pStyle w:val="temelin1"/>
              <w:rPr>
                <w:sz w:val="24"/>
              </w:rPr>
            </w:pPr>
            <w:r>
              <w:rPr>
                <w:sz w:val="24"/>
              </w:rPr>
              <w:t>t</w:t>
            </w:r>
            <w:r w:rsidR="00A56FD7" w:rsidRPr="00A56FD7">
              <w:rPr>
                <w:sz w:val="24"/>
              </w:rPr>
              <w:t>el</w:t>
            </w:r>
            <w:r>
              <w:rPr>
                <w:sz w:val="24"/>
              </w:rPr>
              <w:t xml:space="preserve">: </w:t>
            </w:r>
            <w:r w:rsidR="00FC0826">
              <w:rPr>
                <w:sz w:val="24"/>
              </w:rPr>
              <w:t>603 855 275</w:t>
            </w:r>
          </w:p>
          <w:p w14:paraId="659DCF68" w14:textId="77777777" w:rsidR="00606C2B" w:rsidRPr="008B4663" w:rsidRDefault="00606C2B" w:rsidP="008B4663">
            <w:pPr>
              <w:pStyle w:val="temelin1"/>
              <w:rPr>
                <w:sz w:val="24"/>
              </w:rPr>
            </w:pPr>
          </w:p>
        </w:tc>
      </w:tr>
      <w:tr w:rsidR="00606C2B" w14:paraId="05B71C72" w14:textId="77777777">
        <w:tc>
          <w:tcPr>
            <w:tcW w:w="9709" w:type="dxa"/>
            <w:gridSpan w:val="3"/>
          </w:tcPr>
          <w:p w14:paraId="6D08CD41" w14:textId="77777777" w:rsidR="00A32870" w:rsidRDefault="00A32870" w:rsidP="00A32870">
            <w:pPr>
              <w:pStyle w:val="temelin1"/>
              <w:ind w:firstLine="3402"/>
              <w:rPr>
                <w:sz w:val="24"/>
              </w:rPr>
            </w:pPr>
          </w:p>
        </w:tc>
      </w:tr>
      <w:tr w:rsidR="00606C2B" w14:paraId="70472A53" w14:textId="77777777">
        <w:tc>
          <w:tcPr>
            <w:tcW w:w="9709" w:type="dxa"/>
            <w:gridSpan w:val="3"/>
          </w:tcPr>
          <w:p w14:paraId="5CCAEF32" w14:textId="77777777" w:rsidR="00606C2B" w:rsidRDefault="00606C2B">
            <w:pPr>
              <w:pStyle w:val="temelin1"/>
              <w:jc w:val="center"/>
              <w:rPr>
                <w:sz w:val="24"/>
              </w:rPr>
            </w:pPr>
          </w:p>
        </w:tc>
      </w:tr>
      <w:tr w:rsidR="00606C2B" w14:paraId="747BE0DD" w14:textId="77777777">
        <w:tc>
          <w:tcPr>
            <w:tcW w:w="3331" w:type="dxa"/>
          </w:tcPr>
          <w:p w14:paraId="752FB832" w14:textId="77777777" w:rsidR="00606C2B" w:rsidRDefault="00061331">
            <w:pPr>
              <w:pStyle w:val="temelin1"/>
              <w:rPr>
                <w:b/>
                <w:sz w:val="24"/>
              </w:rPr>
            </w:pPr>
            <w:r>
              <w:rPr>
                <w:b/>
                <w:sz w:val="24"/>
              </w:rPr>
              <w:t>Vypracoval</w:t>
            </w:r>
            <w:r w:rsidR="00606C2B">
              <w:rPr>
                <w:b/>
                <w:sz w:val="24"/>
              </w:rPr>
              <w:t>:</w:t>
            </w:r>
          </w:p>
        </w:tc>
        <w:tc>
          <w:tcPr>
            <w:tcW w:w="3827" w:type="dxa"/>
          </w:tcPr>
          <w:p w14:paraId="42BA54B8" w14:textId="77777777" w:rsidR="00606C2B" w:rsidRDefault="002749B9" w:rsidP="00A56E7A">
            <w:pPr>
              <w:pStyle w:val="temelin1"/>
              <w:rPr>
                <w:sz w:val="24"/>
              </w:rPr>
            </w:pPr>
            <w:r>
              <w:rPr>
                <w:sz w:val="24"/>
              </w:rPr>
              <w:t xml:space="preserve">Ing. </w:t>
            </w:r>
            <w:r w:rsidR="00A56E7A">
              <w:rPr>
                <w:sz w:val="24"/>
              </w:rPr>
              <w:t>Miloslav Misterka</w:t>
            </w:r>
          </w:p>
        </w:tc>
        <w:tc>
          <w:tcPr>
            <w:tcW w:w="2551" w:type="dxa"/>
          </w:tcPr>
          <w:p w14:paraId="0150E8BF" w14:textId="77777777" w:rsidR="00606C2B" w:rsidRDefault="00BB3297">
            <w:pPr>
              <w:pStyle w:val="temelin1"/>
              <w:rPr>
                <w:sz w:val="24"/>
              </w:rPr>
            </w:pPr>
            <w:r>
              <w:rPr>
                <w:sz w:val="24"/>
              </w:rPr>
              <w:t>t</w:t>
            </w:r>
            <w:r w:rsidR="00A93331">
              <w:rPr>
                <w:sz w:val="24"/>
              </w:rPr>
              <w:t xml:space="preserve">el: </w:t>
            </w:r>
            <w:r w:rsidR="00A56E7A">
              <w:rPr>
                <w:sz w:val="24"/>
              </w:rPr>
              <w:t>603</w:t>
            </w:r>
            <w:r w:rsidR="00B86122">
              <w:rPr>
                <w:sz w:val="24"/>
              </w:rPr>
              <w:t> </w:t>
            </w:r>
            <w:r w:rsidR="00A56E7A">
              <w:rPr>
                <w:sz w:val="24"/>
              </w:rPr>
              <w:t>855 275</w:t>
            </w:r>
          </w:p>
          <w:p w14:paraId="17FD88F5" w14:textId="77777777" w:rsidR="00606C2B" w:rsidRDefault="00606C2B" w:rsidP="00A93331">
            <w:pPr>
              <w:pStyle w:val="temelin1"/>
              <w:rPr>
                <w:sz w:val="24"/>
              </w:rPr>
            </w:pPr>
          </w:p>
        </w:tc>
      </w:tr>
      <w:tr w:rsidR="00606C2B" w14:paraId="5CBF45A4" w14:textId="77777777">
        <w:tc>
          <w:tcPr>
            <w:tcW w:w="9709" w:type="dxa"/>
            <w:gridSpan w:val="3"/>
          </w:tcPr>
          <w:p w14:paraId="4F6E7D07" w14:textId="77777777" w:rsidR="00606C2B" w:rsidRDefault="00606C2B">
            <w:pPr>
              <w:pStyle w:val="temelin1"/>
              <w:jc w:val="center"/>
              <w:rPr>
                <w:sz w:val="24"/>
              </w:rPr>
            </w:pPr>
          </w:p>
        </w:tc>
      </w:tr>
      <w:tr w:rsidR="00143E05" w14:paraId="41072DBD" w14:textId="77777777" w:rsidTr="00143E05">
        <w:trPr>
          <w:trHeight w:val="241"/>
        </w:trPr>
        <w:tc>
          <w:tcPr>
            <w:tcW w:w="3331" w:type="dxa"/>
          </w:tcPr>
          <w:p w14:paraId="30DF8516" w14:textId="77777777" w:rsidR="00143E05" w:rsidRDefault="00143E05">
            <w:pPr>
              <w:pStyle w:val="temelin1"/>
              <w:rPr>
                <w:b/>
                <w:sz w:val="24"/>
              </w:rPr>
            </w:pPr>
          </w:p>
        </w:tc>
        <w:tc>
          <w:tcPr>
            <w:tcW w:w="3827" w:type="dxa"/>
          </w:tcPr>
          <w:p w14:paraId="0A017509" w14:textId="77777777" w:rsidR="00143E05" w:rsidRPr="00143E05" w:rsidRDefault="00143E05">
            <w:pPr>
              <w:pStyle w:val="temelin1"/>
              <w:rPr>
                <w:b/>
                <w:sz w:val="24"/>
              </w:rPr>
            </w:pPr>
          </w:p>
        </w:tc>
        <w:tc>
          <w:tcPr>
            <w:tcW w:w="2551" w:type="dxa"/>
          </w:tcPr>
          <w:p w14:paraId="74F39E27" w14:textId="77777777" w:rsidR="00143E05" w:rsidRPr="00143E05" w:rsidRDefault="00143E05">
            <w:pPr>
              <w:pStyle w:val="temelin1"/>
              <w:rPr>
                <w:b/>
                <w:sz w:val="24"/>
              </w:rPr>
            </w:pPr>
          </w:p>
        </w:tc>
      </w:tr>
      <w:tr w:rsidR="00143E05" w14:paraId="4887FF8B" w14:textId="77777777" w:rsidTr="00143E05">
        <w:trPr>
          <w:trHeight w:val="246"/>
        </w:trPr>
        <w:tc>
          <w:tcPr>
            <w:tcW w:w="3331" w:type="dxa"/>
          </w:tcPr>
          <w:p w14:paraId="4B7270F8" w14:textId="77777777" w:rsidR="00143E05" w:rsidRDefault="00143E05">
            <w:pPr>
              <w:pStyle w:val="temelin1"/>
              <w:rPr>
                <w:b/>
                <w:sz w:val="24"/>
              </w:rPr>
            </w:pPr>
          </w:p>
        </w:tc>
        <w:tc>
          <w:tcPr>
            <w:tcW w:w="3827" w:type="dxa"/>
          </w:tcPr>
          <w:p w14:paraId="0064B49D" w14:textId="77777777" w:rsidR="00143E05" w:rsidRPr="00143E05" w:rsidRDefault="00143E05">
            <w:pPr>
              <w:pStyle w:val="temelin1"/>
              <w:rPr>
                <w:b/>
                <w:sz w:val="24"/>
              </w:rPr>
            </w:pPr>
          </w:p>
        </w:tc>
        <w:tc>
          <w:tcPr>
            <w:tcW w:w="2551" w:type="dxa"/>
          </w:tcPr>
          <w:p w14:paraId="32718855" w14:textId="77777777" w:rsidR="00143E05" w:rsidRPr="00143E05" w:rsidRDefault="00143E05">
            <w:pPr>
              <w:pStyle w:val="temelin1"/>
              <w:rPr>
                <w:b/>
                <w:sz w:val="24"/>
              </w:rPr>
            </w:pPr>
          </w:p>
        </w:tc>
      </w:tr>
      <w:tr w:rsidR="00143E05" w14:paraId="43FCB2E8" w14:textId="77777777" w:rsidTr="00143E05">
        <w:trPr>
          <w:trHeight w:val="665"/>
        </w:trPr>
        <w:tc>
          <w:tcPr>
            <w:tcW w:w="3331" w:type="dxa"/>
          </w:tcPr>
          <w:p w14:paraId="2463577B" w14:textId="77777777" w:rsidR="00143E05" w:rsidRDefault="00061331">
            <w:pPr>
              <w:pStyle w:val="temelin1"/>
              <w:rPr>
                <w:b/>
                <w:sz w:val="24"/>
              </w:rPr>
            </w:pPr>
            <w:r>
              <w:rPr>
                <w:b/>
                <w:sz w:val="24"/>
              </w:rPr>
              <w:t>Revize</w:t>
            </w:r>
            <w:r w:rsidR="00143E05">
              <w:rPr>
                <w:b/>
                <w:sz w:val="24"/>
              </w:rPr>
              <w:t>:</w:t>
            </w:r>
          </w:p>
        </w:tc>
        <w:tc>
          <w:tcPr>
            <w:tcW w:w="3827" w:type="dxa"/>
          </w:tcPr>
          <w:p w14:paraId="121FD750" w14:textId="77777777" w:rsidR="00143E05" w:rsidRDefault="00C07E4C">
            <w:pPr>
              <w:pStyle w:val="temelin1"/>
              <w:rPr>
                <w:b/>
                <w:sz w:val="24"/>
              </w:rPr>
            </w:pPr>
            <w:r>
              <w:rPr>
                <w:sz w:val="24"/>
              </w:rPr>
              <w:t>A</w:t>
            </w:r>
          </w:p>
        </w:tc>
        <w:tc>
          <w:tcPr>
            <w:tcW w:w="2551" w:type="dxa"/>
          </w:tcPr>
          <w:p w14:paraId="6A93D26E" w14:textId="1C6CC89D" w:rsidR="00143E05" w:rsidRDefault="00143E05" w:rsidP="00A56E7A">
            <w:pPr>
              <w:pStyle w:val="temelin1"/>
              <w:rPr>
                <w:b/>
                <w:sz w:val="24"/>
              </w:rPr>
            </w:pPr>
            <w:r>
              <w:rPr>
                <w:sz w:val="24"/>
              </w:rPr>
              <w:t xml:space="preserve">dne: </w:t>
            </w:r>
            <w:r w:rsidR="00380097">
              <w:rPr>
                <w:sz w:val="24"/>
              </w:rPr>
              <w:t>3</w:t>
            </w:r>
            <w:r w:rsidR="00D05557">
              <w:rPr>
                <w:sz w:val="24"/>
              </w:rPr>
              <w:t>1</w:t>
            </w:r>
            <w:r w:rsidR="00380097">
              <w:rPr>
                <w:sz w:val="24"/>
              </w:rPr>
              <w:t>.</w:t>
            </w:r>
            <w:r w:rsidR="00672D6A">
              <w:rPr>
                <w:sz w:val="24"/>
              </w:rPr>
              <w:t xml:space="preserve"> </w:t>
            </w:r>
            <w:r w:rsidR="00380097">
              <w:rPr>
                <w:sz w:val="24"/>
              </w:rPr>
              <w:t>1</w:t>
            </w:r>
            <w:r w:rsidR="00D05557">
              <w:rPr>
                <w:sz w:val="24"/>
              </w:rPr>
              <w:t>2</w:t>
            </w:r>
            <w:r w:rsidR="00380097">
              <w:rPr>
                <w:sz w:val="24"/>
              </w:rPr>
              <w:t>.</w:t>
            </w:r>
            <w:r w:rsidR="00672D6A">
              <w:rPr>
                <w:sz w:val="24"/>
              </w:rPr>
              <w:t xml:space="preserve"> </w:t>
            </w:r>
            <w:r w:rsidR="00380097">
              <w:rPr>
                <w:sz w:val="24"/>
              </w:rPr>
              <w:t>2022</w:t>
            </w:r>
          </w:p>
        </w:tc>
      </w:tr>
      <w:tr w:rsidR="00606C2B" w14:paraId="4C3ED7F3" w14:textId="77777777">
        <w:tc>
          <w:tcPr>
            <w:tcW w:w="9709" w:type="dxa"/>
            <w:gridSpan w:val="3"/>
          </w:tcPr>
          <w:p w14:paraId="50684C2A" w14:textId="77777777" w:rsidR="00606C2B" w:rsidRDefault="00606C2B">
            <w:pPr>
              <w:pStyle w:val="temelin1"/>
              <w:rPr>
                <w:b/>
                <w:sz w:val="24"/>
              </w:rPr>
            </w:pPr>
          </w:p>
        </w:tc>
      </w:tr>
      <w:tr w:rsidR="00606C2B" w14:paraId="7834C727" w14:textId="77777777">
        <w:tc>
          <w:tcPr>
            <w:tcW w:w="9709" w:type="dxa"/>
            <w:gridSpan w:val="3"/>
          </w:tcPr>
          <w:p w14:paraId="21EF6650" w14:textId="77777777" w:rsidR="00606C2B" w:rsidRDefault="00606C2B">
            <w:pPr>
              <w:pStyle w:val="temelin1"/>
              <w:rPr>
                <w:b/>
                <w:sz w:val="24"/>
              </w:rPr>
            </w:pPr>
          </w:p>
        </w:tc>
      </w:tr>
    </w:tbl>
    <w:p w14:paraId="1BC916EF" w14:textId="77777777" w:rsidR="00606C2B" w:rsidRDefault="00606C2B">
      <w:pPr>
        <w:rPr>
          <w:rFonts w:ascii="Arial" w:hAnsi="Arial"/>
          <w:sz w:val="28"/>
        </w:rPr>
      </w:pPr>
    </w:p>
    <w:p w14:paraId="0C819ABB" w14:textId="77777777" w:rsidR="00606C2B" w:rsidRDefault="00606C2B">
      <w:pPr>
        <w:rPr>
          <w:rFonts w:ascii="Arial" w:hAnsi="Arial"/>
          <w:sz w:val="28"/>
        </w:rPr>
      </w:pPr>
    </w:p>
    <w:p w14:paraId="6319AB7C" w14:textId="77777777" w:rsidR="00606C2B" w:rsidRDefault="00606C2B">
      <w:pPr>
        <w:rPr>
          <w:rFonts w:ascii="Arial" w:hAnsi="Arial"/>
          <w:sz w:val="28"/>
        </w:rPr>
      </w:pPr>
    </w:p>
    <w:p w14:paraId="6AD48CAF" w14:textId="77777777" w:rsidR="00606C2B" w:rsidRDefault="00606C2B">
      <w:pPr>
        <w:rPr>
          <w:rFonts w:ascii="Arial" w:hAnsi="Arial"/>
          <w:sz w:val="28"/>
        </w:rPr>
      </w:pPr>
    </w:p>
    <w:p w14:paraId="77261134" w14:textId="77777777" w:rsidR="00606C2B" w:rsidRDefault="00606C2B"/>
    <w:p w14:paraId="0A6EED02" w14:textId="77777777" w:rsidR="00606C2B" w:rsidRDefault="00606C2B"/>
    <w:p w14:paraId="5C87159B" w14:textId="77777777" w:rsidR="00606C2B" w:rsidRDefault="00606C2B">
      <w:pPr>
        <w:sectPr w:rsidR="00606C2B" w:rsidSect="00B01AA6">
          <w:footerReference w:type="first" r:id="rId9"/>
          <w:pgSz w:w="11907" w:h="16840" w:code="9"/>
          <w:pgMar w:top="1134" w:right="1134" w:bottom="851" w:left="1134" w:header="567" w:footer="284" w:gutter="0"/>
          <w:cols w:space="708"/>
        </w:sectPr>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639"/>
      </w:tblGrid>
      <w:tr w:rsidR="00606C2B" w14:paraId="5E1ADFF3" w14:textId="77777777">
        <w:trPr>
          <w:trHeight w:val="360"/>
        </w:trPr>
        <w:tc>
          <w:tcPr>
            <w:tcW w:w="9639" w:type="dxa"/>
            <w:shd w:val="pct10" w:color="auto" w:fill="auto"/>
            <w:vAlign w:val="center"/>
          </w:tcPr>
          <w:p w14:paraId="4554B7C5" w14:textId="77777777" w:rsidR="00606C2B" w:rsidRDefault="00606C2B">
            <w:pPr>
              <w:pStyle w:val="Obsah1"/>
              <w:spacing w:before="0"/>
              <w:ind w:right="-68"/>
              <w:jc w:val="center"/>
              <w:rPr>
                <w:b/>
              </w:rPr>
            </w:pPr>
            <w:r>
              <w:rPr>
                <w:rFonts w:ascii="Times New Roman" w:hAnsi="Times New Roman"/>
                <w:b/>
                <w:sz w:val="28"/>
              </w:rPr>
              <w:lastRenderedPageBreak/>
              <w:br w:type="column"/>
            </w:r>
            <w:r>
              <w:rPr>
                <w:b/>
              </w:rPr>
              <w:t>OBSAH</w:t>
            </w:r>
          </w:p>
        </w:tc>
      </w:tr>
    </w:tbl>
    <w:p w14:paraId="55DEE4F6" w14:textId="1369D7F9" w:rsidR="00101B30" w:rsidRDefault="00F149E9">
      <w:pPr>
        <w:pStyle w:val="Obsah2"/>
        <w:rPr>
          <w:rFonts w:asciiTheme="minorHAnsi" w:eastAsiaTheme="minorEastAsia" w:hAnsiTheme="minorHAnsi" w:cstheme="minorBidi"/>
          <w:caps w:val="0"/>
          <w:noProof/>
          <w:sz w:val="22"/>
          <w:szCs w:val="22"/>
        </w:rPr>
      </w:pPr>
      <w:r>
        <w:rPr>
          <w:sz w:val="24"/>
        </w:rPr>
        <w:fldChar w:fldCharType="begin"/>
      </w:r>
      <w:r w:rsidR="009B43A2">
        <w:rPr>
          <w:sz w:val="24"/>
        </w:rPr>
        <w:instrText xml:space="preserve"> TOC \o </w:instrText>
      </w:r>
      <w:r>
        <w:rPr>
          <w:sz w:val="24"/>
        </w:rPr>
        <w:fldChar w:fldCharType="separate"/>
      </w:r>
      <w:r w:rsidR="00101B30">
        <w:rPr>
          <w:noProof/>
        </w:rPr>
        <w:t>1.1</w:t>
      </w:r>
      <w:r w:rsidR="00101B30">
        <w:rPr>
          <w:rFonts w:asciiTheme="minorHAnsi" w:eastAsiaTheme="minorEastAsia" w:hAnsiTheme="minorHAnsi" w:cstheme="minorBidi"/>
          <w:caps w:val="0"/>
          <w:noProof/>
          <w:sz w:val="22"/>
          <w:szCs w:val="22"/>
        </w:rPr>
        <w:tab/>
      </w:r>
      <w:r w:rsidR="00101B30">
        <w:rPr>
          <w:noProof/>
        </w:rPr>
        <w:t>SEZNAM ZKRATEK</w:t>
      </w:r>
      <w:r w:rsidR="00101B30">
        <w:rPr>
          <w:noProof/>
        </w:rPr>
        <w:tab/>
      </w:r>
      <w:r w:rsidR="00101B30">
        <w:rPr>
          <w:noProof/>
        </w:rPr>
        <w:fldChar w:fldCharType="begin"/>
      </w:r>
      <w:r w:rsidR="00101B30">
        <w:rPr>
          <w:noProof/>
        </w:rPr>
        <w:instrText xml:space="preserve"> PAGEREF _Toc126661466 \h </w:instrText>
      </w:r>
      <w:r w:rsidR="00101B30">
        <w:rPr>
          <w:noProof/>
        </w:rPr>
      </w:r>
      <w:r w:rsidR="00101B30">
        <w:rPr>
          <w:noProof/>
        </w:rPr>
        <w:fldChar w:fldCharType="separate"/>
      </w:r>
      <w:r w:rsidR="00101B30">
        <w:rPr>
          <w:noProof/>
        </w:rPr>
        <w:t>4</w:t>
      </w:r>
      <w:r w:rsidR="00101B30">
        <w:rPr>
          <w:noProof/>
        </w:rPr>
        <w:fldChar w:fldCharType="end"/>
      </w:r>
    </w:p>
    <w:p w14:paraId="63029CE3" w14:textId="35D95F8E" w:rsidR="00101B30" w:rsidRDefault="00101B30">
      <w:pPr>
        <w:pStyle w:val="Obsah1"/>
        <w:rPr>
          <w:rFonts w:asciiTheme="minorHAnsi" w:eastAsiaTheme="minorEastAsia" w:hAnsiTheme="minorHAnsi" w:cstheme="minorBidi"/>
          <w:caps w:val="0"/>
          <w:sz w:val="22"/>
          <w:szCs w:val="22"/>
        </w:rPr>
      </w:pPr>
      <w:r>
        <w:t>2</w:t>
      </w:r>
      <w:r>
        <w:rPr>
          <w:rFonts w:asciiTheme="minorHAnsi" w:eastAsiaTheme="minorEastAsia" w:hAnsiTheme="minorHAnsi" w:cstheme="minorBidi"/>
          <w:caps w:val="0"/>
          <w:sz w:val="22"/>
          <w:szCs w:val="22"/>
        </w:rPr>
        <w:tab/>
      </w:r>
      <w:r>
        <w:t>Průvodní zpráva</w:t>
      </w:r>
      <w:r>
        <w:tab/>
      </w:r>
      <w:r>
        <w:fldChar w:fldCharType="begin"/>
      </w:r>
      <w:r>
        <w:instrText xml:space="preserve"> PAGEREF _Toc126661467 \h </w:instrText>
      </w:r>
      <w:r>
        <w:fldChar w:fldCharType="separate"/>
      </w:r>
      <w:r>
        <w:t>5</w:t>
      </w:r>
      <w:r>
        <w:fldChar w:fldCharType="end"/>
      </w:r>
    </w:p>
    <w:p w14:paraId="7649A367" w14:textId="4371187C" w:rsidR="00101B30" w:rsidRDefault="00101B30">
      <w:pPr>
        <w:pStyle w:val="Obsah2"/>
        <w:rPr>
          <w:rFonts w:asciiTheme="minorHAnsi" w:eastAsiaTheme="minorEastAsia" w:hAnsiTheme="minorHAnsi" w:cstheme="minorBidi"/>
          <w:caps w:val="0"/>
          <w:noProof/>
          <w:sz w:val="22"/>
          <w:szCs w:val="22"/>
        </w:rPr>
      </w:pPr>
      <w:r>
        <w:rPr>
          <w:noProof/>
        </w:rPr>
        <w:t>2.1</w:t>
      </w:r>
      <w:r>
        <w:rPr>
          <w:rFonts w:asciiTheme="minorHAnsi" w:eastAsiaTheme="minorEastAsia" w:hAnsiTheme="minorHAnsi" w:cstheme="minorBidi"/>
          <w:caps w:val="0"/>
          <w:noProof/>
          <w:sz w:val="22"/>
          <w:szCs w:val="22"/>
        </w:rPr>
        <w:tab/>
      </w:r>
      <w:r>
        <w:rPr>
          <w:noProof/>
        </w:rPr>
        <w:t>Úvodní zpráva</w:t>
      </w:r>
      <w:r>
        <w:rPr>
          <w:noProof/>
        </w:rPr>
        <w:tab/>
      </w:r>
      <w:r>
        <w:rPr>
          <w:noProof/>
        </w:rPr>
        <w:fldChar w:fldCharType="begin"/>
      </w:r>
      <w:r>
        <w:rPr>
          <w:noProof/>
        </w:rPr>
        <w:instrText xml:space="preserve"> PAGEREF _Toc126661468 \h </w:instrText>
      </w:r>
      <w:r>
        <w:rPr>
          <w:noProof/>
        </w:rPr>
      </w:r>
      <w:r>
        <w:rPr>
          <w:noProof/>
        </w:rPr>
        <w:fldChar w:fldCharType="separate"/>
      </w:r>
      <w:r>
        <w:rPr>
          <w:noProof/>
        </w:rPr>
        <w:t>5</w:t>
      </w:r>
      <w:r>
        <w:rPr>
          <w:noProof/>
        </w:rPr>
        <w:fldChar w:fldCharType="end"/>
      </w:r>
    </w:p>
    <w:p w14:paraId="020E98B0" w14:textId="29A13438" w:rsidR="00101B30" w:rsidRDefault="00101B30">
      <w:pPr>
        <w:pStyle w:val="Obsah2"/>
        <w:rPr>
          <w:rFonts w:asciiTheme="minorHAnsi" w:eastAsiaTheme="minorEastAsia" w:hAnsiTheme="minorHAnsi" w:cstheme="minorBidi"/>
          <w:caps w:val="0"/>
          <w:noProof/>
          <w:sz w:val="22"/>
          <w:szCs w:val="22"/>
        </w:rPr>
      </w:pPr>
      <w:r>
        <w:rPr>
          <w:noProof/>
        </w:rPr>
        <w:t>2.2</w:t>
      </w:r>
      <w:r>
        <w:rPr>
          <w:rFonts w:asciiTheme="minorHAnsi" w:eastAsiaTheme="minorEastAsia" w:hAnsiTheme="minorHAnsi" w:cstheme="minorBidi"/>
          <w:caps w:val="0"/>
          <w:noProof/>
          <w:sz w:val="22"/>
          <w:szCs w:val="22"/>
        </w:rPr>
        <w:tab/>
      </w:r>
      <w:r>
        <w:rPr>
          <w:noProof/>
        </w:rPr>
        <w:t>Výchozí podklady</w:t>
      </w:r>
      <w:r>
        <w:rPr>
          <w:noProof/>
        </w:rPr>
        <w:tab/>
      </w:r>
      <w:r>
        <w:rPr>
          <w:noProof/>
        </w:rPr>
        <w:fldChar w:fldCharType="begin"/>
      </w:r>
      <w:r>
        <w:rPr>
          <w:noProof/>
        </w:rPr>
        <w:instrText xml:space="preserve"> PAGEREF _Toc126661469 \h </w:instrText>
      </w:r>
      <w:r>
        <w:rPr>
          <w:noProof/>
        </w:rPr>
      </w:r>
      <w:r>
        <w:rPr>
          <w:noProof/>
        </w:rPr>
        <w:fldChar w:fldCharType="separate"/>
      </w:r>
      <w:r>
        <w:rPr>
          <w:noProof/>
        </w:rPr>
        <w:t>6</w:t>
      </w:r>
      <w:r>
        <w:rPr>
          <w:noProof/>
        </w:rPr>
        <w:fldChar w:fldCharType="end"/>
      </w:r>
    </w:p>
    <w:p w14:paraId="05044B91" w14:textId="6C74DA46" w:rsidR="00101B30" w:rsidRDefault="00101B30">
      <w:pPr>
        <w:pStyle w:val="Obsah2"/>
        <w:rPr>
          <w:rFonts w:asciiTheme="minorHAnsi" w:eastAsiaTheme="minorEastAsia" w:hAnsiTheme="minorHAnsi" w:cstheme="minorBidi"/>
          <w:caps w:val="0"/>
          <w:noProof/>
          <w:sz w:val="22"/>
          <w:szCs w:val="22"/>
        </w:rPr>
      </w:pPr>
      <w:r>
        <w:rPr>
          <w:noProof/>
        </w:rPr>
        <w:t>2.3</w:t>
      </w:r>
      <w:r>
        <w:rPr>
          <w:rFonts w:asciiTheme="minorHAnsi" w:eastAsiaTheme="minorEastAsia" w:hAnsiTheme="minorHAnsi" w:cstheme="minorBidi"/>
          <w:caps w:val="0"/>
          <w:noProof/>
          <w:sz w:val="22"/>
          <w:szCs w:val="22"/>
        </w:rPr>
        <w:tab/>
      </w:r>
      <w:r>
        <w:rPr>
          <w:noProof/>
        </w:rPr>
        <w:t>Údaje o provozních podmínkách</w:t>
      </w:r>
      <w:r>
        <w:rPr>
          <w:noProof/>
        </w:rPr>
        <w:tab/>
      </w:r>
      <w:r>
        <w:rPr>
          <w:noProof/>
        </w:rPr>
        <w:fldChar w:fldCharType="begin"/>
      </w:r>
      <w:r>
        <w:rPr>
          <w:noProof/>
        </w:rPr>
        <w:instrText xml:space="preserve"> PAGEREF _Toc126661470 \h </w:instrText>
      </w:r>
      <w:r>
        <w:rPr>
          <w:noProof/>
        </w:rPr>
      </w:r>
      <w:r>
        <w:rPr>
          <w:noProof/>
        </w:rPr>
        <w:fldChar w:fldCharType="separate"/>
      </w:r>
      <w:r>
        <w:rPr>
          <w:noProof/>
        </w:rPr>
        <w:t>6</w:t>
      </w:r>
      <w:r>
        <w:rPr>
          <w:noProof/>
        </w:rPr>
        <w:fldChar w:fldCharType="end"/>
      </w:r>
    </w:p>
    <w:p w14:paraId="10D3B2ED" w14:textId="3ED8C183" w:rsidR="00101B30" w:rsidRDefault="00101B30">
      <w:pPr>
        <w:pStyle w:val="Obsah3"/>
        <w:rPr>
          <w:rFonts w:asciiTheme="minorHAnsi" w:eastAsiaTheme="minorEastAsia" w:hAnsiTheme="minorHAnsi" w:cstheme="minorBidi"/>
          <w:sz w:val="22"/>
          <w:szCs w:val="22"/>
        </w:rPr>
      </w:pPr>
      <w:r w:rsidRPr="00237FC3">
        <w:rPr>
          <w:color w:val="000000"/>
        </w:rPr>
        <w:t>2.3.1</w:t>
      </w:r>
      <w:r>
        <w:rPr>
          <w:rFonts w:asciiTheme="minorHAnsi" w:eastAsiaTheme="minorEastAsia" w:hAnsiTheme="minorHAnsi" w:cstheme="minorBidi"/>
          <w:sz w:val="22"/>
          <w:szCs w:val="22"/>
        </w:rPr>
        <w:tab/>
      </w:r>
      <w:r>
        <w:t>Napěťová soustava</w:t>
      </w:r>
      <w:r>
        <w:tab/>
      </w:r>
      <w:r>
        <w:fldChar w:fldCharType="begin"/>
      </w:r>
      <w:r>
        <w:instrText xml:space="preserve"> PAGEREF _Toc126661471 \h </w:instrText>
      </w:r>
      <w:r>
        <w:fldChar w:fldCharType="separate"/>
      </w:r>
      <w:r>
        <w:t>6</w:t>
      </w:r>
      <w:r>
        <w:fldChar w:fldCharType="end"/>
      </w:r>
    </w:p>
    <w:p w14:paraId="2483EFE1" w14:textId="49BC063C" w:rsidR="00101B30" w:rsidRDefault="00101B30">
      <w:pPr>
        <w:pStyle w:val="Obsah3"/>
        <w:rPr>
          <w:rFonts w:asciiTheme="minorHAnsi" w:eastAsiaTheme="minorEastAsia" w:hAnsiTheme="minorHAnsi" w:cstheme="minorBidi"/>
          <w:sz w:val="22"/>
          <w:szCs w:val="22"/>
        </w:rPr>
      </w:pPr>
      <w:r w:rsidRPr="00237FC3">
        <w:rPr>
          <w:color w:val="000000"/>
        </w:rPr>
        <w:t>2.3.2</w:t>
      </w:r>
      <w:r>
        <w:rPr>
          <w:rFonts w:asciiTheme="minorHAnsi" w:eastAsiaTheme="minorEastAsia" w:hAnsiTheme="minorHAnsi" w:cstheme="minorBidi"/>
          <w:sz w:val="22"/>
          <w:szCs w:val="22"/>
        </w:rPr>
        <w:tab/>
      </w:r>
      <w:r>
        <w:t>Ochrana proti nebezpečnému dotykovému napětí</w:t>
      </w:r>
      <w:r>
        <w:tab/>
      </w:r>
      <w:r>
        <w:fldChar w:fldCharType="begin"/>
      </w:r>
      <w:r>
        <w:instrText xml:space="preserve"> PAGEREF _Toc126661472 \h </w:instrText>
      </w:r>
      <w:r>
        <w:fldChar w:fldCharType="separate"/>
      </w:r>
      <w:r>
        <w:t>7</w:t>
      </w:r>
      <w:r>
        <w:fldChar w:fldCharType="end"/>
      </w:r>
    </w:p>
    <w:p w14:paraId="74964165" w14:textId="601FACCD" w:rsidR="00101B30" w:rsidRDefault="00101B30">
      <w:pPr>
        <w:pStyle w:val="Obsah3"/>
        <w:rPr>
          <w:rFonts w:asciiTheme="minorHAnsi" w:eastAsiaTheme="minorEastAsia" w:hAnsiTheme="minorHAnsi" w:cstheme="minorBidi"/>
          <w:sz w:val="22"/>
          <w:szCs w:val="22"/>
        </w:rPr>
      </w:pPr>
      <w:r w:rsidRPr="00237FC3">
        <w:rPr>
          <w:color w:val="000000"/>
        </w:rPr>
        <w:t>2.3.3</w:t>
      </w:r>
      <w:r>
        <w:rPr>
          <w:rFonts w:asciiTheme="minorHAnsi" w:eastAsiaTheme="minorEastAsia" w:hAnsiTheme="minorHAnsi" w:cstheme="minorBidi"/>
          <w:sz w:val="22"/>
          <w:szCs w:val="22"/>
        </w:rPr>
        <w:tab/>
      </w:r>
      <w:r>
        <w:t>Elektromagnetická kompatibilita (EMC)</w:t>
      </w:r>
      <w:r>
        <w:tab/>
      </w:r>
      <w:r>
        <w:fldChar w:fldCharType="begin"/>
      </w:r>
      <w:r>
        <w:instrText xml:space="preserve"> PAGEREF _Toc126661473 \h </w:instrText>
      </w:r>
      <w:r>
        <w:fldChar w:fldCharType="separate"/>
      </w:r>
      <w:r>
        <w:t>7</w:t>
      </w:r>
      <w:r>
        <w:fldChar w:fldCharType="end"/>
      </w:r>
    </w:p>
    <w:p w14:paraId="4357C028" w14:textId="489D186C" w:rsidR="00101B30" w:rsidRDefault="00101B30">
      <w:pPr>
        <w:pStyle w:val="Obsah3"/>
        <w:rPr>
          <w:rFonts w:asciiTheme="minorHAnsi" w:eastAsiaTheme="minorEastAsia" w:hAnsiTheme="minorHAnsi" w:cstheme="minorBidi"/>
          <w:sz w:val="22"/>
          <w:szCs w:val="22"/>
        </w:rPr>
      </w:pPr>
      <w:r w:rsidRPr="00237FC3">
        <w:rPr>
          <w:color w:val="000000"/>
        </w:rPr>
        <w:t>2.3.4</w:t>
      </w:r>
      <w:r>
        <w:rPr>
          <w:rFonts w:asciiTheme="minorHAnsi" w:eastAsiaTheme="minorEastAsia" w:hAnsiTheme="minorHAnsi" w:cstheme="minorBidi"/>
          <w:sz w:val="22"/>
          <w:szCs w:val="22"/>
        </w:rPr>
        <w:tab/>
      </w:r>
      <w:r>
        <w:t>Vlivy na životní prostředí</w:t>
      </w:r>
      <w:r>
        <w:tab/>
      </w:r>
      <w:r>
        <w:fldChar w:fldCharType="begin"/>
      </w:r>
      <w:r>
        <w:instrText xml:space="preserve"> PAGEREF _Toc126661474 \h </w:instrText>
      </w:r>
      <w:r>
        <w:fldChar w:fldCharType="separate"/>
      </w:r>
      <w:r>
        <w:t>7</w:t>
      </w:r>
      <w:r>
        <w:fldChar w:fldCharType="end"/>
      </w:r>
    </w:p>
    <w:p w14:paraId="18739587" w14:textId="56BD2855" w:rsidR="00101B30" w:rsidRDefault="00101B30">
      <w:pPr>
        <w:pStyle w:val="Obsah1"/>
        <w:rPr>
          <w:rFonts w:asciiTheme="minorHAnsi" w:eastAsiaTheme="minorEastAsia" w:hAnsiTheme="minorHAnsi" w:cstheme="minorBidi"/>
          <w:caps w:val="0"/>
          <w:sz w:val="22"/>
          <w:szCs w:val="22"/>
        </w:rPr>
      </w:pPr>
      <w:r>
        <w:t>3</w:t>
      </w:r>
      <w:r>
        <w:rPr>
          <w:rFonts w:asciiTheme="minorHAnsi" w:eastAsiaTheme="minorEastAsia" w:hAnsiTheme="minorHAnsi" w:cstheme="minorBidi"/>
          <w:caps w:val="0"/>
          <w:sz w:val="22"/>
          <w:szCs w:val="22"/>
        </w:rPr>
        <w:tab/>
      </w:r>
      <w:r>
        <w:t>Technická zpráva</w:t>
      </w:r>
      <w:r>
        <w:tab/>
      </w:r>
      <w:r>
        <w:fldChar w:fldCharType="begin"/>
      </w:r>
      <w:r>
        <w:instrText xml:space="preserve"> PAGEREF _Toc126661475 \h </w:instrText>
      </w:r>
      <w:r>
        <w:fldChar w:fldCharType="separate"/>
      </w:r>
      <w:r>
        <w:t>8</w:t>
      </w:r>
      <w:r>
        <w:fldChar w:fldCharType="end"/>
      </w:r>
    </w:p>
    <w:p w14:paraId="253C0B1A" w14:textId="5D87E509" w:rsidR="00101B30" w:rsidRDefault="00101B30">
      <w:pPr>
        <w:pStyle w:val="Obsah2"/>
        <w:rPr>
          <w:rFonts w:asciiTheme="minorHAnsi" w:eastAsiaTheme="minorEastAsia" w:hAnsiTheme="minorHAnsi" w:cstheme="minorBidi"/>
          <w:caps w:val="0"/>
          <w:noProof/>
          <w:sz w:val="22"/>
          <w:szCs w:val="22"/>
        </w:rPr>
      </w:pPr>
      <w:r>
        <w:rPr>
          <w:noProof/>
        </w:rPr>
        <w:t>3.1</w:t>
      </w:r>
      <w:r>
        <w:rPr>
          <w:rFonts w:asciiTheme="minorHAnsi" w:eastAsiaTheme="minorEastAsia" w:hAnsiTheme="minorHAnsi" w:cstheme="minorBidi"/>
          <w:caps w:val="0"/>
          <w:noProof/>
          <w:sz w:val="22"/>
          <w:szCs w:val="22"/>
        </w:rPr>
        <w:tab/>
      </w:r>
      <w:r>
        <w:rPr>
          <w:noProof/>
        </w:rPr>
        <w:t>ÚVOD</w:t>
      </w:r>
      <w:r>
        <w:rPr>
          <w:noProof/>
        </w:rPr>
        <w:tab/>
      </w:r>
      <w:r>
        <w:rPr>
          <w:noProof/>
        </w:rPr>
        <w:fldChar w:fldCharType="begin"/>
      </w:r>
      <w:r>
        <w:rPr>
          <w:noProof/>
        </w:rPr>
        <w:instrText xml:space="preserve"> PAGEREF _Toc126661476 \h </w:instrText>
      </w:r>
      <w:r>
        <w:rPr>
          <w:noProof/>
        </w:rPr>
      </w:r>
      <w:r>
        <w:rPr>
          <w:noProof/>
        </w:rPr>
        <w:fldChar w:fldCharType="separate"/>
      </w:r>
      <w:r>
        <w:rPr>
          <w:noProof/>
        </w:rPr>
        <w:t>8</w:t>
      </w:r>
      <w:r>
        <w:rPr>
          <w:noProof/>
        </w:rPr>
        <w:fldChar w:fldCharType="end"/>
      </w:r>
    </w:p>
    <w:p w14:paraId="0B829A9F" w14:textId="0A41D644" w:rsidR="00101B30" w:rsidRDefault="00101B30">
      <w:pPr>
        <w:pStyle w:val="Obsah3"/>
        <w:rPr>
          <w:rFonts w:asciiTheme="minorHAnsi" w:eastAsiaTheme="minorEastAsia" w:hAnsiTheme="minorHAnsi" w:cstheme="minorBidi"/>
          <w:sz w:val="22"/>
          <w:szCs w:val="22"/>
        </w:rPr>
      </w:pPr>
      <w:r w:rsidRPr="00237FC3">
        <w:rPr>
          <w:color w:val="000000"/>
        </w:rPr>
        <w:t>3.1.1</w:t>
      </w:r>
      <w:r>
        <w:rPr>
          <w:rFonts w:asciiTheme="minorHAnsi" w:eastAsiaTheme="minorEastAsia" w:hAnsiTheme="minorHAnsi" w:cstheme="minorBidi"/>
          <w:sz w:val="22"/>
          <w:szCs w:val="22"/>
        </w:rPr>
        <w:tab/>
      </w:r>
      <w:r>
        <w:t>Obecné informace o varovném informačním a výstražném systému</w:t>
      </w:r>
      <w:r>
        <w:tab/>
      </w:r>
      <w:r>
        <w:fldChar w:fldCharType="begin"/>
      </w:r>
      <w:r>
        <w:instrText xml:space="preserve"> PAGEREF _Toc126661477 \h </w:instrText>
      </w:r>
      <w:r>
        <w:fldChar w:fldCharType="separate"/>
      </w:r>
      <w:r>
        <w:t>8</w:t>
      </w:r>
      <w:r>
        <w:fldChar w:fldCharType="end"/>
      </w:r>
    </w:p>
    <w:p w14:paraId="2C7285C1" w14:textId="0A6974E7" w:rsidR="00101B30" w:rsidRDefault="00101B30">
      <w:pPr>
        <w:pStyle w:val="Obsah3"/>
        <w:rPr>
          <w:rFonts w:asciiTheme="minorHAnsi" w:eastAsiaTheme="minorEastAsia" w:hAnsiTheme="minorHAnsi" w:cstheme="minorBidi"/>
          <w:sz w:val="22"/>
          <w:szCs w:val="22"/>
        </w:rPr>
      </w:pPr>
      <w:r w:rsidRPr="00237FC3">
        <w:rPr>
          <w:color w:val="000000"/>
        </w:rPr>
        <w:t>3.1.2</w:t>
      </w:r>
      <w:r>
        <w:rPr>
          <w:rFonts w:asciiTheme="minorHAnsi" w:eastAsiaTheme="minorEastAsia" w:hAnsiTheme="minorHAnsi" w:cstheme="minorBidi"/>
          <w:sz w:val="22"/>
          <w:szCs w:val="22"/>
        </w:rPr>
        <w:tab/>
      </w:r>
      <w:r>
        <w:t>Přehled základních funkcí systému</w:t>
      </w:r>
      <w:r>
        <w:tab/>
      </w:r>
      <w:r>
        <w:fldChar w:fldCharType="begin"/>
      </w:r>
      <w:r>
        <w:instrText xml:space="preserve"> PAGEREF _Toc126661478 \h </w:instrText>
      </w:r>
      <w:r>
        <w:fldChar w:fldCharType="separate"/>
      </w:r>
      <w:r>
        <w:t>8</w:t>
      </w:r>
      <w:r>
        <w:fldChar w:fldCharType="end"/>
      </w:r>
    </w:p>
    <w:p w14:paraId="4081F53C" w14:textId="204038AB" w:rsidR="00101B30" w:rsidRDefault="00101B30">
      <w:pPr>
        <w:pStyle w:val="Obsah3"/>
        <w:rPr>
          <w:rFonts w:asciiTheme="minorHAnsi" w:eastAsiaTheme="minorEastAsia" w:hAnsiTheme="minorHAnsi" w:cstheme="minorBidi"/>
          <w:sz w:val="22"/>
          <w:szCs w:val="22"/>
        </w:rPr>
      </w:pPr>
      <w:r w:rsidRPr="00237FC3">
        <w:rPr>
          <w:color w:val="000000"/>
        </w:rPr>
        <w:t>3.1.3</w:t>
      </w:r>
      <w:r>
        <w:rPr>
          <w:rFonts w:asciiTheme="minorHAnsi" w:eastAsiaTheme="minorEastAsia" w:hAnsiTheme="minorHAnsi" w:cstheme="minorBidi"/>
          <w:sz w:val="22"/>
          <w:szCs w:val="22"/>
        </w:rPr>
        <w:tab/>
      </w:r>
      <w:r>
        <w:t>Základní požadavky na varovný a informační systém</w:t>
      </w:r>
      <w:r>
        <w:tab/>
      </w:r>
      <w:r>
        <w:fldChar w:fldCharType="begin"/>
      </w:r>
      <w:r>
        <w:instrText xml:space="preserve"> PAGEREF _Toc126661479 \h </w:instrText>
      </w:r>
      <w:r>
        <w:fldChar w:fldCharType="separate"/>
      </w:r>
      <w:r>
        <w:t>8</w:t>
      </w:r>
      <w:r>
        <w:fldChar w:fldCharType="end"/>
      </w:r>
    </w:p>
    <w:p w14:paraId="54A9DA82" w14:textId="04050066" w:rsidR="00101B30" w:rsidRDefault="00101B30">
      <w:pPr>
        <w:pStyle w:val="Obsah2"/>
        <w:rPr>
          <w:rFonts w:asciiTheme="minorHAnsi" w:eastAsiaTheme="minorEastAsia" w:hAnsiTheme="minorHAnsi" w:cstheme="minorBidi"/>
          <w:caps w:val="0"/>
          <w:noProof/>
          <w:sz w:val="22"/>
          <w:szCs w:val="22"/>
        </w:rPr>
      </w:pPr>
      <w:r>
        <w:rPr>
          <w:noProof/>
        </w:rPr>
        <w:t>3.2</w:t>
      </w:r>
      <w:r>
        <w:rPr>
          <w:rFonts w:asciiTheme="minorHAnsi" w:eastAsiaTheme="minorEastAsia" w:hAnsiTheme="minorHAnsi" w:cstheme="minorBidi"/>
          <w:caps w:val="0"/>
          <w:noProof/>
          <w:sz w:val="22"/>
          <w:szCs w:val="22"/>
        </w:rPr>
        <w:tab/>
      </w:r>
      <w:r>
        <w:rPr>
          <w:noProof/>
        </w:rPr>
        <w:t>Vysílací pracoviště (ústředna, ovládací pracoviště)</w:t>
      </w:r>
      <w:r>
        <w:rPr>
          <w:noProof/>
        </w:rPr>
        <w:tab/>
      </w:r>
      <w:r>
        <w:rPr>
          <w:noProof/>
        </w:rPr>
        <w:fldChar w:fldCharType="begin"/>
      </w:r>
      <w:r>
        <w:rPr>
          <w:noProof/>
        </w:rPr>
        <w:instrText xml:space="preserve"> PAGEREF _Toc126661480 \h </w:instrText>
      </w:r>
      <w:r>
        <w:rPr>
          <w:noProof/>
        </w:rPr>
      </w:r>
      <w:r>
        <w:rPr>
          <w:noProof/>
        </w:rPr>
        <w:fldChar w:fldCharType="separate"/>
      </w:r>
      <w:r>
        <w:rPr>
          <w:noProof/>
        </w:rPr>
        <w:t>10</w:t>
      </w:r>
      <w:r>
        <w:rPr>
          <w:noProof/>
        </w:rPr>
        <w:fldChar w:fldCharType="end"/>
      </w:r>
    </w:p>
    <w:p w14:paraId="133093A8" w14:textId="1EF9CF7B" w:rsidR="00101B30" w:rsidRDefault="00101B30">
      <w:pPr>
        <w:pStyle w:val="Obsah3"/>
        <w:rPr>
          <w:rFonts w:asciiTheme="minorHAnsi" w:eastAsiaTheme="minorEastAsia" w:hAnsiTheme="minorHAnsi" w:cstheme="minorBidi"/>
          <w:sz w:val="22"/>
          <w:szCs w:val="22"/>
        </w:rPr>
      </w:pPr>
      <w:r w:rsidRPr="00237FC3">
        <w:rPr>
          <w:color w:val="000000"/>
        </w:rPr>
        <w:t>3.2.1</w:t>
      </w:r>
      <w:r>
        <w:rPr>
          <w:rFonts w:asciiTheme="minorHAnsi" w:eastAsiaTheme="minorEastAsia" w:hAnsiTheme="minorHAnsi" w:cstheme="minorBidi"/>
          <w:sz w:val="22"/>
          <w:szCs w:val="22"/>
        </w:rPr>
        <w:tab/>
      </w:r>
      <w:r>
        <w:t>Technické rozhraní a funkce ústředny MIS</w:t>
      </w:r>
      <w:r>
        <w:tab/>
      </w:r>
      <w:r>
        <w:fldChar w:fldCharType="begin"/>
      </w:r>
      <w:r>
        <w:instrText xml:space="preserve"> PAGEREF _Toc126661481 \h </w:instrText>
      </w:r>
      <w:r>
        <w:fldChar w:fldCharType="separate"/>
      </w:r>
      <w:r>
        <w:t>10</w:t>
      </w:r>
      <w:r>
        <w:fldChar w:fldCharType="end"/>
      </w:r>
    </w:p>
    <w:p w14:paraId="499D531F" w14:textId="6815D917" w:rsidR="00101B30" w:rsidRDefault="00101B30">
      <w:pPr>
        <w:pStyle w:val="Obsah3"/>
        <w:rPr>
          <w:rFonts w:asciiTheme="minorHAnsi" w:eastAsiaTheme="minorEastAsia" w:hAnsiTheme="minorHAnsi" w:cstheme="minorBidi"/>
          <w:sz w:val="22"/>
          <w:szCs w:val="22"/>
        </w:rPr>
      </w:pPr>
      <w:r w:rsidRPr="00237FC3">
        <w:rPr>
          <w:color w:val="000000"/>
        </w:rPr>
        <w:t>3.2.2</w:t>
      </w:r>
      <w:r>
        <w:rPr>
          <w:rFonts w:asciiTheme="minorHAnsi" w:eastAsiaTheme="minorEastAsia" w:hAnsiTheme="minorHAnsi" w:cstheme="minorBidi"/>
          <w:sz w:val="22"/>
          <w:szCs w:val="22"/>
        </w:rPr>
        <w:tab/>
      </w:r>
      <w:r>
        <w:t>Zabezpečení ústředny MIS</w:t>
      </w:r>
      <w:r>
        <w:tab/>
      </w:r>
      <w:r>
        <w:fldChar w:fldCharType="begin"/>
      </w:r>
      <w:r>
        <w:instrText xml:space="preserve"> PAGEREF _Toc126661482 \h </w:instrText>
      </w:r>
      <w:r>
        <w:fldChar w:fldCharType="separate"/>
      </w:r>
      <w:r>
        <w:t>11</w:t>
      </w:r>
      <w:r>
        <w:fldChar w:fldCharType="end"/>
      </w:r>
    </w:p>
    <w:p w14:paraId="338AA3DB" w14:textId="5DAF2B20" w:rsidR="00101B30" w:rsidRDefault="00101B30">
      <w:pPr>
        <w:pStyle w:val="Obsah3"/>
        <w:rPr>
          <w:rFonts w:asciiTheme="minorHAnsi" w:eastAsiaTheme="minorEastAsia" w:hAnsiTheme="minorHAnsi" w:cstheme="minorBidi"/>
          <w:sz w:val="22"/>
          <w:szCs w:val="22"/>
        </w:rPr>
      </w:pPr>
      <w:r w:rsidRPr="00237FC3">
        <w:rPr>
          <w:color w:val="000000"/>
        </w:rPr>
        <w:t>3.2.3</w:t>
      </w:r>
      <w:r>
        <w:rPr>
          <w:rFonts w:asciiTheme="minorHAnsi" w:eastAsiaTheme="minorEastAsia" w:hAnsiTheme="minorHAnsi" w:cstheme="minorBidi"/>
          <w:sz w:val="22"/>
          <w:szCs w:val="22"/>
        </w:rPr>
        <w:tab/>
      </w:r>
      <w:r>
        <w:t>Zpětná diagnostika</w:t>
      </w:r>
      <w:r>
        <w:tab/>
      </w:r>
      <w:r>
        <w:fldChar w:fldCharType="begin"/>
      </w:r>
      <w:r>
        <w:instrText xml:space="preserve"> PAGEREF _Toc126661483 \h </w:instrText>
      </w:r>
      <w:r>
        <w:fldChar w:fldCharType="separate"/>
      </w:r>
      <w:r>
        <w:t>11</w:t>
      </w:r>
      <w:r>
        <w:fldChar w:fldCharType="end"/>
      </w:r>
    </w:p>
    <w:p w14:paraId="68BCC8FF" w14:textId="7B10B032" w:rsidR="00101B30" w:rsidRDefault="00101B30">
      <w:pPr>
        <w:pStyle w:val="Obsah3"/>
        <w:rPr>
          <w:rFonts w:asciiTheme="minorHAnsi" w:eastAsiaTheme="minorEastAsia" w:hAnsiTheme="minorHAnsi" w:cstheme="minorBidi"/>
          <w:sz w:val="22"/>
          <w:szCs w:val="22"/>
        </w:rPr>
      </w:pPr>
      <w:r w:rsidRPr="00237FC3">
        <w:rPr>
          <w:color w:val="000000"/>
        </w:rPr>
        <w:t>3.2.4</w:t>
      </w:r>
      <w:r>
        <w:rPr>
          <w:rFonts w:asciiTheme="minorHAnsi" w:eastAsiaTheme="minorEastAsia" w:hAnsiTheme="minorHAnsi" w:cstheme="minorBidi"/>
          <w:sz w:val="22"/>
          <w:szCs w:val="22"/>
        </w:rPr>
        <w:tab/>
      </w:r>
      <w:r>
        <w:t>HW požadavky ovládacího pracoviště</w:t>
      </w:r>
      <w:r>
        <w:tab/>
      </w:r>
      <w:r>
        <w:fldChar w:fldCharType="begin"/>
      </w:r>
      <w:r>
        <w:instrText xml:space="preserve"> PAGEREF _Toc126661484 \h </w:instrText>
      </w:r>
      <w:r>
        <w:fldChar w:fldCharType="separate"/>
      </w:r>
      <w:r>
        <w:t>11</w:t>
      </w:r>
      <w:r>
        <w:fldChar w:fldCharType="end"/>
      </w:r>
    </w:p>
    <w:p w14:paraId="2D77C092" w14:textId="3654FFFF" w:rsidR="00101B30" w:rsidRDefault="00101B30">
      <w:pPr>
        <w:pStyle w:val="Obsah3"/>
        <w:rPr>
          <w:rFonts w:asciiTheme="minorHAnsi" w:eastAsiaTheme="minorEastAsia" w:hAnsiTheme="minorHAnsi" w:cstheme="minorBidi"/>
          <w:sz w:val="22"/>
          <w:szCs w:val="22"/>
        </w:rPr>
      </w:pPr>
      <w:r w:rsidRPr="00237FC3">
        <w:rPr>
          <w:color w:val="000000"/>
        </w:rPr>
        <w:t>3.2.5</w:t>
      </w:r>
      <w:r>
        <w:rPr>
          <w:rFonts w:asciiTheme="minorHAnsi" w:eastAsiaTheme="minorEastAsia" w:hAnsiTheme="minorHAnsi" w:cstheme="minorBidi"/>
          <w:sz w:val="22"/>
          <w:szCs w:val="22"/>
        </w:rPr>
        <w:tab/>
      </w:r>
      <w:r>
        <w:t>Technické parametry Obslužné aplikace</w:t>
      </w:r>
      <w:r>
        <w:tab/>
      </w:r>
      <w:r>
        <w:fldChar w:fldCharType="begin"/>
      </w:r>
      <w:r>
        <w:instrText xml:space="preserve"> PAGEREF _Toc126661485 \h </w:instrText>
      </w:r>
      <w:r>
        <w:fldChar w:fldCharType="separate"/>
      </w:r>
      <w:r>
        <w:t>12</w:t>
      </w:r>
      <w:r>
        <w:fldChar w:fldCharType="end"/>
      </w:r>
    </w:p>
    <w:p w14:paraId="66236406" w14:textId="68A0BF3F" w:rsidR="00101B30" w:rsidRDefault="00101B30">
      <w:pPr>
        <w:pStyle w:val="Obsah3"/>
        <w:rPr>
          <w:rFonts w:asciiTheme="minorHAnsi" w:eastAsiaTheme="minorEastAsia" w:hAnsiTheme="minorHAnsi" w:cstheme="minorBidi"/>
          <w:sz w:val="22"/>
          <w:szCs w:val="22"/>
        </w:rPr>
      </w:pPr>
      <w:r>
        <w:t>3.2.5.1</w:t>
      </w:r>
      <w:r>
        <w:rPr>
          <w:rFonts w:asciiTheme="minorHAnsi" w:eastAsiaTheme="minorEastAsia" w:hAnsiTheme="minorHAnsi" w:cstheme="minorBidi"/>
          <w:sz w:val="22"/>
          <w:szCs w:val="22"/>
        </w:rPr>
        <w:tab/>
      </w:r>
      <w:r>
        <w:t>Další požadované parametry Řídící aplikace a Vzdálený klient</w:t>
      </w:r>
      <w:r>
        <w:tab/>
      </w:r>
      <w:r>
        <w:fldChar w:fldCharType="begin"/>
      </w:r>
      <w:r>
        <w:instrText xml:space="preserve"> PAGEREF _Toc126661486 \h </w:instrText>
      </w:r>
      <w:r>
        <w:fldChar w:fldCharType="separate"/>
      </w:r>
      <w:r>
        <w:t>13</w:t>
      </w:r>
      <w:r>
        <w:fldChar w:fldCharType="end"/>
      </w:r>
    </w:p>
    <w:p w14:paraId="76C122DA" w14:textId="63AB8CEA" w:rsidR="00101B30" w:rsidRDefault="00101B30">
      <w:pPr>
        <w:pStyle w:val="Obsah3"/>
        <w:rPr>
          <w:rFonts w:asciiTheme="minorHAnsi" w:eastAsiaTheme="minorEastAsia" w:hAnsiTheme="minorHAnsi" w:cstheme="minorBidi"/>
          <w:sz w:val="22"/>
          <w:szCs w:val="22"/>
        </w:rPr>
      </w:pPr>
      <w:r>
        <w:t>3.2.5.2</w:t>
      </w:r>
      <w:r>
        <w:rPr>
          <w:rFonts w:asciiTheme="minorHAnsi" w:eastAsiaTheme="minorEastAsia" w:hAnsiTheme="minorHAnsi" w:cstheme="minorBidi"/>
          <w:sz w:val="22"/>
          <w:szCs w:val="22"/>
        </w:rPr>
        <w:tab/>
      </w:r>
      <w:r>
        <w:t>Požadavky na grafickou prezentaci měřených a importovaných dat</w:t>
      </w:r>
      <w:r>
        <w:tab/>
      </w:r>
      <w:r>
        <w:fldChar w:fldCharType="begin"/>
      </w:r>
      <w:r>
        <w:instrText xml:space="preserve"> PAGEREF _Toc126661487 \h </w:instrText>
      </w:r>
      <w:r>
        <w:fldChar w:fldCharType="separate"/>
      </w:r>
      <w:r>
        <w:t>14</w:t>
      </w:r>
      <w:r>
        <w:fldChar w:fldCharType="end"/>
      </w:r>
    </w:p>
    <w:p w14:paraId="6A62FBE1" w14:textId="11C3D7AA" w:rsidR="00101B30" w:rsidRDefault="00101B30">
      <w:pPr>
        <w:pStyle w:val="Obsah3"/>
        <w:rPr>
          <w:rFonts w:asciiTheme="minorHAnsi" w:eastAsiaTheme="minorEastAsia" w:hAnsiTheme="minorHAnsi" w:cstheme="minorBidi"/>
          <w:sz w:val="22"/>
          <w:szCs w:val="22"/>
        </w:rPr>
      </w:pPr>
      <w:r>
        <w:t>3.2.5.3</w:t>
      </w:r>
      <w:r>
        <w:rPr>
          <w:rFonts w:asciiTheme="minorHAnsi" w:eastAsiaTheme="minorEastAsia" w:hAnsiTheme="minorHAnsi" w:cstheme="minorBidi"/>
          <w:sz w:val="22"/>
          <w:szCs w:val="22"/>
        </w:rPr>
        <w:tab/>
      </w:r>
      <w:r>
        <w:t>Požadavky na zpracování alarmů a notifikaci uživatelů</w:t>
      </w:r>
      <w:r>
        <w:tab/>
      </w:r>
      <w:r>
        <w:fldChar w:fldCharType="begin"/>
      </w:r>
      <w:r>
        <w:instrText xml:space="preserve"> PAGEREF _Toc126661488 \h </w:instrText>
      </w:r>
      <w:r>
        <w:fldChar w:fldCharType="separate"/>
      </w:r>
      <w:r>
        <w:t>14</w:t>
      </w:r>
      <w:r>
        <w:fldChar w:fldCharType="end"/>
      </w:r>
    </w:p>
    <w:p w14:paraId="7265DC26" w14:textId="2FDEF1AE" w:rsidR="00101B30" w:rsidRDefault="00101B30">
      <w:pPr>
        <w:pStyle w:val="Obsah3"/>
        <w:rPr>
          <w:rFonts w:asciiTheme="minorHAnsi" w:eastAsiaTheme="minorEastAsia" w:hAnsiTheme="minorHAnsi" w:cstheme="minorBidi"/>
          <w:sz w:val="22"/>
          <w:szCs w:val="22"/>
        </w:rPr>
      </w:pPr>
      <w:r>
        <w:t>3.2.5.4</w:t>
      </w:r>
      <w:r>
        <w:rPr>
          <w:rFonts w:asciiTheme="minorHAnsi" w:eastAsiaTheme="minorEastAsia" w:hAnsiTheme="minorHAnsi" w:cstheme="minorBidi"/>
          <w:sz w:val="22"/>
          <w:szCs w:val="22"/>
        </w:rPr>
        <w:tab/>
      </w:r>
      <w:r>
        <w:t>Požadavky na SMS server</w:t>
      </w:r>
      <w:r>
        <w:tab/>
      </w:r>
      <w:r>
        <w:fldChar w:fldCharType="begin"/>
      </w:r>
      <w:r>
        <w:instrText xml:space="preserve"> PAGEREF _Toc126661489 \h </w:instrText>
      </w:r>
      <w:r>
        <w:fldChar w:fldCharType="separate"/>
      </w:r>
      <w:r>
        <w:t>14</w:t>
      </w:r>
      <w:r>
        <w:fldChar w:fldCharType="end"/>
      </w:r>
    </w:p>
    <w:p w14:paraId="48BB8FD8" w14:textId="43013577" w:rsidR="00101B30" w:rsidRDefault="00101B30">
      <w:pPr>
        <w:pStyle w:val="Obsah3"/>
        <w:rPr>
          <w:rFonts w:asciiTheme="minorHAnsi" w:eastAsiaTheme="minorEastAsia" w:hAnsiTheme="minorHAnsi" w:cstheme="minorBidi"/>
          <w:sz w:val="22"/>
          <w:szCs w:val="22"/>
        </w:rPr>
      </w:pPr>
      <w:r>
        <w:t>3.2.5.5</w:t>
      </w:r>
      <w:r>
        <w:rPr>
          <w:rFonts w:asciiTheme="minorHAnsi" w:eastAsiaTheme="minorEastAsia" w:hAnsiTheme="minorHAnsi" w:cstheme="minorBidi"/>
          <w:sz w:val="22"/>
          <w:szCs w:val="22"/>
        </w:rPr>
        <w:tab/>
      </w:r>
      <w:r>
        <w:t>Ostatní požadavky na softwarové vybavení</w:t>
      </w:r>
      <w:r>
        <w:tab/>
      </w:r>
      <w:r>
        <w:fldChar w:fldCharType="begin"/>
      </w:r>
      <w:r>
        <w:instrText xml:space="preserve"> PAGEREF _Toc126661490 \h </w:instrText>
      </w:r>
      <w:r>
        <w:fldChar w:fldCharType="separate"/>
      </w:r>
      <w:r>
        <w:t>14</w:t>
      </w:r>
      <w:r>
        <w:fldChar w:fldCharType="end"/>
      </w:r>
    </w:p>
    <w:p w14:paraId="5E8A3CFD" w14:textId="1062F0EB" w:rsidR="00101B30" w:rsidRDefault="00101B30">
      <w:pPr>
        <w:pStyle w:val="Obsah3"/>
        <w:rPr>
          <w:rFonts w:asciiTheme="minorHAnsi" w:eastAsiaTheme="minorEastAsia" w:hAnsiTheme="minorHAnsi" w:cstheme="minorBidi"/>
          <w:sz w:val="22"/>
          <w:szCs w:val="22"/>
        </w:rPr>
      </w:pPr>
      <w:r>
        <w:t>3.2.5.6</w:t>
      </w:r>
      <w:r>
        <w:rPr>
          <w:rFonts w:asciiTheme="minorHAnsi" w:eastAsiaTheme="minorEastAsia" w:hAnsiTheme="minorHAnsi" w:cstheme="minorBidi"/>
          <w:sz w:val="22"/>
          <w:szCs w:val="22"/>
        </w:rPr>
        <w:tab/>
      </w:r>
      <w:r>
        <w:t>Požadované parametry Webová aplikace</w:t>
      </w:r>
      <w:r>
        <w:tab/>
      </w:r>
      <w:r>
        <w:fldChar w:fldCharType="begin"/>
      </w:r>
      <w:r>
        <w:instrText xml:space="preserve"> PAGEREF _Toc126661491 \h </w:instrText>
      </w:r>
      <w:r>
        <w:fldChar w:fldCharType="separate"/>
      </w:r>
      <w:r>
        <w:t>15</w:t>
      </w:r>
      <w:r>
        <w:fldChar w:fldCharType="end"/>
      </w:r>
    </w:p>
    <w:p w14:paraId="7852A8D9" w14:textId="0E4EC4C0" w:rsidR="00101B30" w:rsidRDefault="00101B30">
      <w:pPr>
        <w:pStyle w:val="Obsah3"/>
        <w:rPr>
          <w:rFonts w:asciiTheme="minorHAnsi" w:eastAsiaTheme="minorEastAsia" w:hAnsiTheme="minorHAnsi" w:cstheme="minorBidi"/>
          <w:sz w:val="22"/>
          <w:szCs w:val="22"/>
        </w:rPr>
      </w:pPr>
      <w:r>
        <w:t>3.2.5.7</w:t>
      </w:r>
      <w:r>
        <w:rPr>
          <w:rFonts w:asciiTheme="minorHAnsi" w:eastAsiaTheme="minorEastAsia" w:hAnsiTheme="minorHAnsi" w:cstheme="minorBidi"/>
          <w:sz w:val="22"/>
          <w:szCs w:val="22"/>
        </w:rPr>
        <w:tab/>
      </w:r>
      <w:r>
        <w:t>Požadavky na spouštění relací</w:t>
      </w:r>
      <w:r>
        <w:tab/>
      </w:r>
      <w:r>
        <w:fldChar w:fldCharType="begin"/>
      </w:r>
      <w:r>
        <w:instrText xml:space="preserve"> PAGEREF _Toc126661492 \h </w:instrText>
      </w:r>
      <w:r>
        <w:fldChar w:fldCharType="separate"/>
      </w:r>
      <w:r>
        <w:t>15</w:t>
      </w:r>
      <w:r>
        <w:fldChar w:fldCharType="end"/>
      </w:r>
    </w:p>
    <w:p w14:paraId="16247F1A" w14:textId="6C395CEE" w:rsidR="00101B30" w:rsidRDefault="00101B30">
      <w:pPr>
        <w:pStyle w:val="Obsah3"/>
        <w:rPr>
          <w:rFonts w:asciiTheme="minorHAnsi" w:eastAsiaTheme="minorEastAsia" w:hAnsiTheme="minorHAnsi" w:cstheme="minorBidi"/>
          <w:sz w:val="22"/>
          <w:szCs w:val="22"/>
        </w:rPr>
      </w:pPr>
      <w:r>
        <w:t>3.2.5.8</w:t>
      </w:r>
      <w:r>
        <w:rPr>
          <w:rFonts w:asciiTheme="minorHAnsi" w:eastAsiaTheme="minorEastAsia" w:hAnsiTheme="minorHAnsi" w:cstheme="minorBidi"/>
          <w:sz w:val="22"/>
          <w:szCs w:val="22"/>
        </w:rPr>
        <w:tab/>
      </w:r>
      <w:r>
        <w:t>Požadavky na administraci relací</w:t>
      </w:r>
      <w:r>
        <w:tab/>
      </w:r>
      <w:r>
        <w:fldChar w:fldCharType="begin"/>
      </w:r>
      <w:r>
        <w:instrText xml:space="preserve"> PAGEREF _Toc126661493 \h </w:instrText>
      </w:r>
      <w:r>
        <w:fldChar w:fldCharType="separate"/>
      </w:r>
      <w:r>
        <w:t>15</w:t>
      </w:r>
      <w:r>
        <w:fldChar w:fldCharType="end"/>
      </w:r>
    </w:p>
    <w:p w14:paraId="112CBC13" w14:textId="6D381DA6" w:rsidR="00101B30" w:rsidRDefault="00101B30">
      <w:pPr>
        <w:pStyle w:val="Obsah3"/>
        <w:rPr>
          <w:rFonts w:asciiTheme="minorHAnsi" w:eastAsiaTheme="minorEastAsia" w:hAnsiTheme="minorHAnsi" w:cstheme="minorBidi"/>
          <w:sz w:val="22"/>
          <w:szCs w:val="22"/>
        </w:rPr>
      </w:pPr>
      <w:r>
        <w:t>3.2.5.9</w:t>
      </w:r>
      <w:r>
        <w:rPr>
          <w:rFonts w:asciiTheme="minorHAnsi" w:eastAsiaTheme="minorEastAsia" w:hAnsiTheme="minorHAnsi" w:cstheme="minorBidi"/>
          <w:sz w:val="22"/>
          <w:szCs w:val="22"/>
        </w:rPr>
        <w:tab/>
      </w:r>
      <w:r>
        <w:t>Požadavky na grafickou prezentaci měřených a importovaných dat</w:t>
      </w:r>
      <w:r>
        <w:tab/>
      </w:r>
      <w:r>
        <w:fldChar w:fldCharType="begin"/>
      </w:r>
      <w:r>
        <w:instrText xml:space="preserve"> PAGEREF _Toc126661494 \h </w:instrText>
      </w:r>
      <w:r>
        <w:fldChar w:fldCharType="separate"/>
      </w:r>
      <w:r>
        <w:t>16</w:t>
      </w:r>
      <w:r>
        <w:fldChar w:fldCharType="end"/>
      </w:r>
    </w:p>
    <w:p w14:paraId="7C37DE25" w14:textId="7A6889EA" w:rsidR="00101B30" w:rsidRDefault="00101B30">
      <w:pPr>
        <w:pStyle w:val="Obsah3"/>
        <w:tabs>
          <w:tab w:val="left" w:pos="1540"/>
        </w:tabs>
        <w:rPr>
          <w:rFonts w:asciiTheme="minorHAnsi" w:eastAsiaTheme="minorEastAsia" w:hAnsiTheme="minorHAnsi" w:cstheme="minorBidi"/>
          <w:sz w:val="22"/>
          <w:szCs w:val="22"/>
        </w:rPr>
      </w:pPr>
      <w:r>
        <w:t>3.2.5.10</w:t>
      </w:r>
      <w:r>
        <w:rPr>
          <w:rFonts w:asciiTheme="minorHAnsi" w:eastAsiaTheme="minorEastAsia" w:hAnsiTheme="minorHAnsi" w:cstheme="minorBidi"/>
          <w:sz w:val="22"/>
          <w:szCs w:val="22"/>
        </w:rPr>
        <w:tab/>
      </w:r>
      <w:r>
        <w:t>Požadavky na zpracování alarmů a notifikaci uživatelů</w:t>
      </w:r>
      <w:r>
        <w:tab/>
      </w:r>
      <w:r>
        <w:fldChar w:fldCharType="begin"/>
      </w:r>
      <w:r>
        <w:instrText xml:space="preserve"> PAGEREF _Toc126661495 \h </w:instrText>
      </w:r>
      <w:r>
        <w:fldChar w:fldCharType="separate"/>
      </w:r>
      <w:r>
        <w:t>16</w:t>
      </w:r>
      <w:r>
        <w:fldChar w:fldCharType="end"/>
      </w:r>
    </w:p>
    <w:p w14:paraId="065228F5" w14:textId="2C32C34D" w:rsidR="00101B30" w:rsidRDefault="00101B30">
      <w:pPr>
        <w:pStyle w:val="Obsah3"/>
        <w:rPr>
          <w:rFonts w:asciiTheme="minorHAnsi" w:eastAsiaTheme="minorEastAsia" w:hAnsiTheme="minorHAnsi" w:cstheme="minorBidi"/>
          <w:sz w:val="22"/>
          <w:szCs w:val="22"/>
        </w:rPr>
      </w:pPr>
      <w:r w:rsidRPr="00237FC3">
        <w:rPr>
          <w:color w:val="000000"/>
        </w:rPr>
        <w:t>3.2.6</w:t>
      </w:r>
      <w:r>
        <w:rPr>
          <w:rFonts w:asciiTheme="minorHAnsi" w:eastAsiaTheme="minorEastAsia" w:hAnsiTheme="minorHAnsi" w:cstheme="minorBidi"/>
          <w:sz w:val="22"/>
          <w:szCs w:val="22"/>
        </w:rPr>
        <w:tab/>
      </w:r>
      <w:r>
        <w:t>Vzdálené pracoviště (SW klient)</w:t>
      </w:r>
      <w:r>
        <w:tab/>
      </w:r>
      <w:r>
        <w:fldChar w:fldCharType="begin"/>
      </w:r>
      <w:r>
        <w:instrText xml:space="preserve"> PAGEREF _Toc126661496 \h </w:instrText>
      </w:r>
      <w:r>
        <w:fldChar w:fldCharType="separate"/>
      </w:r>
      <w:r>
        <w:t>17</w:t>
      </w:r>
      <w:r>
        <w:fldChar w:fldCharType="end"/>
      </w:r>
    </w:p>
    <w:p w14:paraId="18F9E7B1" w14:textId="162BD5ED" w:rsidR="00101B30" w:rsidRDefault="00101B30">
      <w:pPr>
        <w:pStyle w:val="Obsah2"/>
        <w:rPr>
          <w:rFonts w:asciiTheme="minorHAnsi" w:eastAsiaTheme="minorEastAsia" w:hAnsiTheme="minorHAnsi" w:cstheme="minorBidi"/>
          <w:caps w:val="0"/>
          <w:noProof/>
          <w:sz w:val="22"/>
          <w:szCs w:val="22"/>
        </w:rPr>
      </w:pPr>
      <w:r>
        <w:rPr>
          <w:noProof/>
        </w:rPr>
        <w:t>3.3</w:t>
      </w:r>
      <w:r>
        <w:rPr>
          <w:rFonts w:asciiTheme="minorHAnsi" w:eastAsiaTheme="minorEastAsia" w:hAnsiTheme="minorHAnsi" w:cstheme="minorBidi"/>
          <w:caps w:val="0"/>
          <w:noProof/>
          <w:sz w:val="22"/>
          <w:szCs w:val="22"/>
        </w:rPr>
        <w:tab/>
      </w:r>
      <w:r>
        <w:rPr>
          <w:noProof/>
        </w:rPr>
        <w:t>Instalace vysílacího pracoviště</w:t>
      </w:r>
      <w:r>
        <w:rPr>
          <w:noProof/>
        </w:rPr>
        <w:tab/>
      </w:r>
      <w:r>
        <w:rPr>
          <w:noProof/>
        </w:rPr>
        <w:fldChar w:fldCharType="begin"/>
      </w:r>
      <w:r>
        <w:rPr>
          <w:noProof/>
        </w:rPr>
        <w:instrText xml:space="preserve"> PAGEREF _Toc126661497 \h </w:instrText>
      </w:r>
      <w:r>
        <w:rPr>
          <w:noProof/>
        </w:rPr>
      </w:r>
      <w:r>
        <w:rPr>
          <w:noProof/>
        </w:rPr>
        <w:fldChar w:fldCharType="separate"/>
      </w:r>
      <w:r>
        <w:rPr>
          <w:noProof/>
        </w:rPr>
        <w:t>18</w:t>
      </w:r>
      <w:r>
        <w:rPr>
          <w:noProof/>
        </w:rPr>
        <w:fldChar w:fldCharType="end"/>
      </w:r>
    </w:p>
    <w:p w14:paraId="463A3CFA" w14:textId="42399CFE" w:rsidR="00101B30" w:rsidRDefault="00101B30">
      <w:pPr>
        <w:pStyle w:val="Obsah3"/>
        <w:rPr>
          <w:rFonts w:asciiTheme="minorHAnsi" w:eastAsiaTheme="minorEastAsia" w:hAnsiTheme="minorHAnsi" w:cstheme="minorBidi"/>
          <w:sz w:val="22"/>
          <w:szCs w:val="22"/>
        </w:rPr>
      </w:pPr>
      <w:r w:rsidRPr="00237FC3">
        <w:rPr>
          <w:color w:val="000000"/>
        </w:rPr>
        <w:t>3.3.1</w:t>
      </w:r>
      <w:r>
        <w:rPr>
          <w:rFonts w:asciiTheme="minorHAnsi" w:eastAsiaTheme="minorEastAsia" w:hAnsiTheme="minorHAnsi" w:cstheme="minorBidi"/>
          <w:sz w:val="22"/>
          <w:szCs w:val="22"/>
        </w:rPr>
        <w:tab/>
      </w:r>
      <w:r>
        <w:t>Instalace vysílací skříně a odbavovacího pracoviště</w:t>
      </w:r>
      <w:r>
        <w:tab/>
      </w:r>
      <w:r>
        <w:fldChar w:fldCharType="begin"/>
      </w:r>
      <w:r>
        <w:instrText xml:space="preserve"> PAGEREF _Toc126661498 \h </w:instrText>
      </w:r>
      <w:r>
        <w:fldChar w:fldCharType="separate"/>
      </w:r>
      <w:r>
        <w:t>18</w:t>
      </w:r>
      <w:r>
        <w:fldChar w:fldCharType="end"/>
      </w:r>
    </w:p>
    <w:p w14:paraId="43422E31" w14:textId="3853321B" w:rsidR="00101B30" w:rsidRDefault="00101B30">
      <w:pPr>
        <w:pStyle w:val="Obsah3"/>
        <w:rPr>
          <w:rFonts w:asciiTheme="minorHAnsi" w:eastAsiaTheme="minorEastAsia" w:hAnsiTheme="minorHAnsi" w:cstheme="minorBidi"/>
          <w:sz w:val="22"/>
          <w:szCs w:val="22"/>
        </w:rPr>
      </w:pPr>
      <w:r w:rsidRPr="00237FC3">
        <w:rPr>
          <w:color w:val="000000"/>
        </w:rPr>
        <w:t>3.3.2</w:t>
      </w:r>
      <w:r>
        <w:rPr>
          <w:rFonts w:asciiTheme="minorHAnsi" w:eastAsiaTheme="minorEastAsia" w:hAnsiTheme="minorHAnsi" w:cstheme="minorBidi"/>
          <w:sz w:val="22"/>
          <w:szCs w:val="22"/>
        </w:rPr>
        <w:tab/>
      </w:r>
      <w:r>
        <w:t>Instalace podružného vysílacího pracoviště v MČ Havlovice</w:t>
      </w:r>
      <w:r>
        <w:tab/>
      </w:r>
      <w:r>
        <w:fldChar w:fldCharType="begin"/>
      </w:r>
      <w:r>
        <w:instrText xml:space="preserve"> PAGEREF _Toc126661499 \h </w:instrText>
      </w:r>
      <w:r>
        <w:fldChar w:fldCharType="separate"/>
      </w:r>
      <w:r>
        <w:t>18</w:t>
      </w:r>
      <w:r>
        <w:fldChar w:fldCharType="end"/>
      </w:r>
    </w:p>
    <w:p w14:paraId="5CF2F2CD" w14:textId="55AE1E65" w:rsidR="00101B30" w:rsidRDefault="00101B30">
      <w:pPr>
        <w:pStyle w:val="Obsah2"/>
        <w:rPr>
          <w:rFonts w:asciiTheme="minorHAnsi" w:eastAsiaTheme="minorEastAsia" w:hAnsiTheme="minorHAnsi" w:cstheme="minorBidi"/>
          <w:caps w:val="0"/>
          <w:noProof/>
          <w:sz w:val="22"/>
          <w:szCs w:val="22"/>
        </w:rPr>
      </w:pPr>
      <w:r>
        <w:rPr>
          <w:noProof/>
        </w:rPr>
        <w:t>3.4</w:t>
      </w:r>
      <w:r>
        <w:rPr>
          <w:rFonts w:asciiTheme="minorHAnsi" w:eastAsiaTheme="minorEastAsia" w:hAnsiTheme="minorHAnsi" w:cstheme="minorBidi"/>
          <w:caps w:val="0"/>
          <w:noProof/>
          <w:sz w:val="22"/>
          <w:szCs w:val="22"/>
        </w:rPr>
        <w:tab/>
      </w:r>
      <w:r>
        <w:rPr>
          <w:noProof/>
        </w:rPr>
        <w:t>OZVUČENÍ NÁMĚSTÍ</w:t>
      </w:r>
      <w:r>
        <w:rPr>
          <w:noProof/>
        </w:rPr>
        <w:tab/>
      </w:r>
      <w:r>
        <w:rPr>
          <w:noProof/>
        </w:rPr>
        <w:fldChar w:fldCharType="begin"/>
      </w:r>
      <w:r>
        <w:rPr>
          <w:noProof/>
        </w:rPr>
        <w:instrText xml:space="preserve"> PAGEREF _Toc126661500 \h </w:instrText>
      </w:r>
      <w:r>
        <w:rPr>
          <w:noProof/>
        </w:rPr>
      </w:r>
      <w:r>
        <w:rPr>
          <w:noProof/>
        </w:rPr>
        <w:fldChar w:fldCharType="separate"/>
      </w:r>
      <w:r>
        <w:rPr>
          <w:noProof/>
        </w:rPr>
        <w:t>18</w:t>
      </w:r>
      <w:r>
        <w:rPr>
          <w:noProof/>
        </w:rPr>
        <w:fldChar w:fldCharType="end"/>
      </w:r>
    </w:p>
    <w:p w14:paraId="6F599CFA" w14:textId="7C3D1F8D" w:rsidR="00101B30" w:rsidRDefault="00101B30">
      <w:pPr>
        <w:pStyle w:val="Obsah2"/>
        <w:rPr>
          <w:rFonts w:asciiTheme="minorHAnsi" w:eastAsiaTheme="minorEastAsia" w:hAnsiTheme="minorHAnsi" w:cstheme="minorBidi"/>
          <w:caps w:val="0"/>
          <w:noProof/>
          <w:sz w:val="22"/>
          <w:szCs w:val="22"/>
        </w:rPr>
      </w:pPr>
      <w:r>
        <w:rPr>
          <w:noProof/>
        </w:rPr>
        <w:t>3.5</w:t>
      </w:r>
      <w:r>
        <w:rPr>
          <w:rFonts w:asciiTheme="minorHAnsi" w:eastAsiaTheme="minorEastAsia" w:hAnsiTheme="minorHAnsi" w:cstheme="minorBidi"/>
          <w:caps w:val="0"/>
          <w:noProof/>
          <w:sz w:val="22"/>
          <w:szCs w:val="22"/>
        </w:rPr>
        <w:tab/>
      </w:r>
      <w:r>
        <w:rPr>
          <w:noProof/>
        </w:rPr>
        <w:t>hlásiče</w:t>
      </w:r>
      <w:r>
        <w:rPr>
          <w:noProof/>
        </w:rPr>
        <w:tab/>
      </w:r>
      <w:r>
        <w:rPr>
          <w:noProof/>
        </w:rPr>
        <w:fldChar w:fldCharType="begin"/>
      </w:r>
      <w:r>
        <w:rPr>
          <w:noProof/>
        </w:rPr>
        <w:instrText xml:space="preserve"> PAGEREF _Toc126661501 \h </w:instrText>
      </w:r>
      <w:r>
        <w:rPr>
          <w:noProof/>
        </w:rPr>
      </w:r>
      <w:r>
        <w:rPr>
          <w:noProof/>
        </w:rPr>
        <w:fldChar w:fldCharType="separate"/>
      </w:r>
      <w:r>
        <w:rPr>
          <w:noProof/>
        </w:rPr>
        <w:t>19</w:t>
      </w:r>
      <w:r>
        <w:rPr>
          <w:noProof/>
        </w:rPr>
        <w:fldChar w:fldCharType="end"/>
      </w:r>
    </w:p>
    <w:p w14:paraId="5BE82259" w14:textId="4B3597BD" w:rsidR="00101B30" w:rsidRDefault="00101B30">
      <w:pPr>
        <w:pStyle w:val="Obsah3"/>
        <w:rPr>
          <w:rFonts w:asciiTheme="minorHAnsi" w:eastAsiaTheme="minorEastAsia" w:hAnsiTheme="minorHAnsi" w:cstheme="minorBidi"/>
          <w:sz w:val="22"/>
          <w:szCs w:val="22"/>
        </w:rPr>
      </w:pPr>
      <w:r w:rsidRPr="00237FC3">
        <w:rPr>
          <w:color w:val="000000"/>
        </w:rPr>
        <w:t>3.5.1</w:t>
      </w:r>
      <w:r>
        <w:rPr>
          <w:rFonts w:asciiTheme="minorHAnsi" w:eastAsiaTheme="minorEastAsia" w:hAnsiTheme="minorHAnsi" w:cstheme="minorBidi"/>
          <w:sz w:val="22"/>
          <w:szCs w:val="22"/>
        </w:rPr>
        <w:tab/>
      </w:r>
      <w:r>
        <w:t>Technické parametry plně digitálních obousměrných hlásičů</w:t>
      </w:r>
      <w:r>
        <w:tab/>
      </w:r>
      <w:r>
        <w:fldChar w:fldCharType="begin"/>
      </w:r>
      <w:r>
        <w:instrText xml:space="preserve"> PAGEREF _Toc126661502 \h </w:instrText>
      </w:r>
      <w:r>
        <w:fldChar w:fldCharType="separate"/>
      </w:r>
      <w:r>
        <w:t>19</w:t>
      </w:r>
      <w:r>
        <w:fldChar w:fldCharType="end"/>
      </w:r>
    </w:p>
    <w:p w14:paraId="737A902A" w14:textId="58B7855E" w:rsidR="00101B30" w:rsidRDefault="00101B30">
      <w:pPr>
        <w:pStyle w:val="Obsah3"/>
        <w:rPr>
          <w:rFonts w:asciiTheme="minorHAnsi" w:eastAsiaTheme="minorEastAsia" w:hAnsiTheme="minorHAnsi" w:cstheme="minorBidi"/>
          <w:sz w:val="22"/>
          <w:szCs w:val="22"/>
        </w:rPr>
      </w:pPr>
      <w:r w:rsidRPr="00237FC3">
        <w:rPr>
          <w:color w:val="000000"/>
        </w:rPr>
        <w:t>3.5.2</w:t>
      </w:r>
      <w:r>
        <w:rPr>
          <w:rFonts w:asciiTheme="minorHAnsi" w:eastAsiaTheme="minorEastAsia" w:hAnsiTheme="minorHAnsi" w:cstheme="minorBidi"/>
          <w:sz w:val="22"/>
          <w:szCs w:val="22"/>
        </w:rPr>
        <w:tab/>
      </w:r>
      <w:r>
        <w:t>Instalace hlásičů</w:t>
      </w:r>
      <w:r>
        <w:tab/>
      </w:r>
      <w:r>
        <w:fldChar w:fldCharType="begin"/>
      </w:r>
      <w:r>
        <w:instrText xml:space="preserve"> PAGEREF _Toc126661503 \h </w:instrText>
      </w:r>
      <w:r>
        <w:fldChar w:fldCharType="separate"/>
      </w:r>
      <w:r>
        <w:t>20</w:t>
      </w:r>
      <w:r>
        <w:fldChar w:fldCharType="end"/>
      </w:r>
    </w:p>
    <w:p w14:paraId="3FF9814F" w14:textId="0761B879" w:rsidR="00101B30" w:rsidRDefault="00101B30">
      <w:pPr>
        <w:pStyle w:val="Obsah3"/>
        <w:rPr>
          <w:rFonts w:asciiTheme="minorHAnsi" w:eastAsiaTheme="minorEastAsia" w:hAnsiTheme="minorHAnsi" w:cstheme="minorBidi"/>
          <w:sz w:val="22"/>
          <w:szCs w:val="22"/>
        </w:rPr>
      </w:pPr>
      <w:r w:rsidRPr="00237FC3">
        <w:rPr>
          <w:color w:val="000000"/>
        </w:rPr>
        <w:t>3.5.3</w:t>
      </w:r>
      <w:r>
        <w:rPr>
          <w:rFonts w:asciiTheme="minorHAnsi" w:eastAsiaTheme="minorEastAsia" w:hAnsiTheme="minorHAnsi" w:cstheme="minorBidi"/>
          <w:sz w:val="22"/>
          <w:szCs w:val="22"/>
        </w:rPr>
        <w:tab/>
      </w:r>
      <w:r>
        <w:t>Instalace reproduktorů</w:t>
      </w:r>
      <w:r>
        <w:tab/>
      </w:r>
      <w:r>
        <w:fldChar w:fldCharType="begin"/>
      </w:r>
      <w:r>
        <w:instrText xml:space="preserve"> PAGEREF _Toc126661504 \h </w:instrText>
      </w:r>
      <w:r>
        <w:fldChar w:fldCharType="separate"/>
      </w:r>
      <w:r>
        <w:t>21</w:t>
      </w:r>
      <w:r>
        <w:fldChar w:fldCharType="end"/>
      </w:r>
    </w:p>
    <w:p w14:paraId="61E29CD2" w14:textId="3B2222BE" w:rsidR="00101B30" w:rsidRDefault="00101B30">
      <w:pPr>
        <w:pStyle w:val="Obsah3"/>
        <w:rPr>
          <w:rFonts w:asciiTheme="minorHAnsi" w:eastAsiaTheme="minorEastAsia" w:hAnsiTheme="minorHAnsi" w:cstheme="minorBidi"/>
          <w:sz w:val="22"/>
          <w:szCs w:val="22"/>
        </w:rPr>
      </w:pPr>
      <w:r w:rsidRPr="00237FC3">
        <w:rPr>
          <w:color w:val="000000"/>
        </w:rPr>
        <w:t>3.5.4</w:t>
      </w:r>
      <w:r>
        <w:rPr>
          <w:rFonts w:asciiTheme="minorHAnsi" w:eastAsiaTheme="minorEastAsia" w:hAnsiTheme="minorHAnsi" w:cstheme="minorBidi"/>
          <w:sz w:val="22"/>
          <w:szCs w:val="22"/>
        </w:rPr>
        <w:tab/>
      </w:r>
      <w:r>
        <w:t>Instalace hlásiče na budově kina Čakan</w:t>
      </w:r>
      <w:r>
        <w:tab/>
      </w:r>
      <w:r>
        <w:fldChar w:fldCharType="begin"/>
      </w:r>
      <w:r>
        <w:instrText xml:space="preserve"> PAGEREF _Toc126661505 \h </w:instrText>
      </w:r>
      <w:r>
        <w:fldChar w:fldCharType="separate"/>
      </w:r>
      <w:r>
        <w:t>21</w:t>
      </w:r>
      <w:r>
        <w:fldChar w:fldCharType="end"/>
      </w:r>
    </w:p>
    <w:p w14:paraId="4DA71E6C" w14:textId="5CFC6BEF" w:rsidR="00101B30" w:rsidRDefault="00101B30">
      <w:pPr>
        <w:pStyle w:val="Obsah2"/>
        <w:rPr>
          <w:rFonts w:asciiTheme="minorHAnsi" w:eastAsiaTheme="minorEastAsia" w:hAnsiTheme="minorHAnsi" w:cstheme="minorBidi"/>
          <w:caps w:val="0"/>
          <w:noProof/>
          <w:sz w:val="22"/>
          <w:szCs w:val="22"/>
        </w:rPr>
      </w:pPr>
      <w:r>
        <w:rPr>
          <w:noProof/>
        </w:rPr>
        <w:t>3.6</w:t>
      </w:r>
      <w:r>
        <w:rPr>
          <w:rFonts w:asciiTheme="minorHAnsi" w:eastAsiaTheme="minorEastAsia" w:hAnsiTheme="minorHAnsi" w:cstheme="minorBidi"/>
          <w:caps w:val="0"/>
          <w:noProof/>
          <w:sz w:val="22"/>
          <w:szCs w:val="22"/>
        </w:rPr>
        <w:tab/>
      </w:r>
      <w:r>
        <w:rPr>
          <w:noProof/>
        </w:rPr>
        <w:t>ElektronickÉ siréNY</w:t>
      </w:r>
      <w:r>
        <w:rPr>
          <w:noProof/>
        </w:rPr>
        <w:tab/>
      </w:r>
      <w:r>
        <w:rPr>
          <w:noProof/>
        </w:rPr>
        <w:fldChar w:fldCharType="begin"/>
      </w:r>
      <w:r>
        <w:rPr>
          <w:noProof/>
        </w:rPr>
        <w:instrText xml:space="preserve"> PAGEREF _Toc126661506 \h </w:instrText>
      </w:r>
      <w:r>
        <w:rPr>
          <w:noProof/>
        </w:rPr>
      </w:r>
      <w:r>
        <w:rPr>
          <w:noProof/>
        </w:rPr>
        <w:fldChar w:fldCharType="separate"/>
      </w:r>
      <w:r>
        <w:rPr>
          <w:noProof/>
        </w:rPr>
        <w:t>21</w:t>
      </w:r>
      <w:r>
        <w:rPr>
          <w:noProof/>
        </w:rPr>
        <w:fldChar w:fldCharType="end"/>
      </w:r>
    </w:p>
    <w:p w14:paraId="1F46F1EC" w14:textId="5982870B" w:rsidR="00101B30" w:rsidRDefault="00101B30">
      <w:pPr>
        <w:pStyle w:val="Obsah3"/>
        <w:rPr>
          <w:rFonts w:asciiTheme="minorHAnsi" w:eastAsiaTheme="minorEastAsia" w:hAnsiTheme="minorHAnsi" w:cstheme="minorBidi"/>
          <w:sz w:val="22"/>
          <w:szCs w:val="22"/>
        </w:rPr>
      </w:pPr>
      <w:r w:rsidRPr="00237FC3">
        <w:rPr>
          <w:color w:val="000000"/>
        </w:rPr>
        <w:t>3.6.1</w:t>
      </w:r>
      <w:r>
        <w:rPr>
          <w:rFonts w:asciiTheme="minorHAnsi" w:eastAsiaTheme="minorEastAsia" w:hAnsiTheme="minorHAnsi" w:cstheme="minorBidi"/>
          <w:sz w:val="22"/>
          <w:szCs w:val="22"/>
        </w:rPr>
        <w:tab/>
      </w:r>
      <w:r>
        <w:t>Reprodukce z elektronické sirény</w:t>
      </w:r>
      <w:r>
        <w:tab/>
      </w:r>
      <w:r>
        <w:fldChar w:fldCharType="begin"/>
      </w:r>
      <w:r>
        <w:instrText xml:space="preserve"> PAGEREF _Toc126661507 \h </w:instrText>
      </w:r>
      <w:r>
        <w:fldChar w:fldCharType="separate"/>
      </w:r>
      <w:r>
        <w:t>21</w:t>
      </w:r>
      <w:r>
        <w:fldChar w:fldCharType="end"/>
      </w:r>
    </w:p>
    <w:p w14:paraId="7FBBB8A8" w14:textId="645E9060" w:rsidR="00101B30" w:rsidRDefault="00101B30">
      <w:pPr>
        <w:pStyle w:val="Obsah3"/>
        <w:rPr>
          <w:rFonts w:asciiTheme="minorHAnsi" w:eastAsiaTheme="minorEastAsia" w:hAnsiTheme="minorHAnsi" w:cstheme="minorBidi"/>
          <w:sz w:val="22"/>
          <w:szCs w:val="22"/>
        </w:rPr>
      </w:pPr>
      <w:r w:rsidRPr="00237FC3">
        <w:rPr>
          <w:color w:val="000000"/>
        </w:rPr>
        <w:t>3.6.2</w:t>
      </w:r>
      <w:r>
        <w:rPr>
          <w:rFonts w:asciiTheme="minorHAnsi" w:eastAsiaTheme="minorEastAsia" w:hAnsiTheme="minorHAnsi" w:cstheme="minorBidi"/>
          <w:sz w:val="22"/>
          <w:szCs w:val="22"/>
        </w:rPr>
        <w:tab/>
      </w:r>
      <w:r>
        <w:t>Spouštění elektronické sirény</w:t>
      </w:r>
      <w:r>
        <w:tab/>
      </w:r>
      <w:r>
        <w:fldChar w:fldCharType="begin"/>
      </w:r>
      <w:r>
        <w:instrText xml:space="preserve"> PAGEREF _Toc126661508 \h </w:instrText>
      </w:r>
      <w:r>
        <w:fldChar w:fldCharType="separate"/>
      </w:r>
      <w:r>
        <w:t>21</w:t>
      </w:r>
      <w:r>
        <w:fldChar w:fldCharType="end"/>
      </w:r>
    </w:p>
    <w:p w14:paraId="5FA801A3" w14:textId="7E21A12F" w:rsidR="00101B30" w:rsidRDefault="00101B30">
      <w:pPr>
        <w:pStyle w:val="Obsah3"/>
        <w:rPr>
          <w:rFonts w:asciiTheme="minorHAnsi" w:eastAsiaTheme="minorEastAsia" w:hAnsiTheme="minorHAnsi" w:cstheme="minorBidi"/>
          <w:sz w:val="22"/>
          <w:szCs w:val="22"/>
        </w:rPr>
      </w:pPr>
      <w:r w:rsidRPr="00237FC3">
        <w:rPr>
          <w:color w:val="000000"/>
        </w:rPr>
        <w:t>3.6.3</w:t>
      </w:r>
      <w:r>
        <w:rPr>
          <w:rFonts w:asciiTheme="minorHAnsi" w:eastAsiaTheme="minorEastAsia" w:hAnsiTheme="minorHAnsi" w:cstheme="minorBidi"/>
          <w:sz w:val="22"/>
          <w:szCs w:val="22"/>
        </w:rPr>
        <w:tab/>
      </w:r>
      <w:r>
        <w:t>Popis elektronické sirény</w:t>
      </w:r>
      <w:r>
        <w:tab/>
      </w:r>
      <w:r>
        <w:fldChar w:fldCharType="begin"/>
      </w:r>
      <w:r>
        <w:instrText xml:space="preserve"> PAGEREF _Toc126661509 \h </w:instrText>
      </w:r>
      <w:r>
        <w:fldChar w:fldCharType="separate"/>
      </w:r>
      <w:r>
        <w:t>22</w:t>
      </w:r>
      <w:r>
        <w:fldChar w:fldCharType="end"/>
      </w:r>
    </w:p>
    <w:p w14:paraId="4B53A6C0" w14:textId="26E386C8" w:rsidR="00101B30" w:rsidRDefault="00101B30">
      <w:pPr>
        <w:pStyle w:val="Obsah3"/>
        <w:rPr>
          <w:rFonts w:asciiTheme="minorHAnsi" w:eastAsiaTheme="minorEastAsia" w:hAnsiTheme="minorHAnsi" w:cstheme="minorBidi"/>
          <w:sz w:val="22"/>
          <w:szCs w:val="22"/>
        </w:rPr>
      </w:pPr>
      <w:r w:rsidRPr="00237FC3">
        <w:rPr>
          <w:color w:val="000000"/>
        </w:rPr>
        <w:t>3.6.4</w:t>
      </w:r>
      <w:r>
        <w:rPr>
          <w:rFonts w:asciiTheme="minorHAnsi" w:eastAsiaTheme="minorEastAsia" w:hAnsiTheme="minorHAnsi" w:cstheme="minorBidi"/>
          <w:sz w:val="22"/>
          <w:szCs w:val="22"/>
        </w:rPr>
        <w:tab/>
      </w:r>
      <w:r>
        <w:t>Připojení elektronické sirény do BMIS</w:t>
      </w:r>
      <w:r>
        <w:tab/>
      </w:r>
      <w:r>
        <w:fldChar w:fldCharType="begin"/>
      </w:r>
      <w:r>
        <w:instrText xml:space="preserve"> PAGEREF _Toc126661510 \h </w:instrText>
      </w:r>
      <w:r>
        <w:fldChar w:fldCharType="separate"/>
      </w:r>
      <w:r>
        <w:t>23</w:t>
      </w:r>
      <w:r>
        <w:fldChar w:fldCharType="end"/>
      </w:r>
    </w:p>
    <w:p w14:paraId="6330FA1A" w14:textId="11F4C9C2" w:rsidR="00101B30" w:rsidRDefault="00101B30">
      <w:pPr>
        <w:pStyle w:val="Obsah3"/>
        <w:rPr>
          <w:rFonts w:asciiTheme="minorHAnsi" w:eastAsiaTheme="minorEastAsia" w:hAnsiTheme="minorHAnsi" w:cstheme="minorBidi"/>
          <w:sz w:val="22"/>
          <w:szCs w:val="22"/>
        </w:rPr>
      </w:pPr>
      <w:r w:rsidRPr="00237FC3">
        <w:rPr>
          <w:color w:val="000000"/>
        </w:rPr>
        <w:t>3.6.5</w:t>
      </w:r>
      <w:r>
        <w:rPr>
          <w:rFonts w:asciiTheme="minorHAnsi" w:eastAsiaTheme="minorEastAsia" w:hAnsiTheme="minorHAnsi" w:cstheme="minorBidi"/>
          <w:sz w:val="22"/>
          <w:szCs w:val="22"/>
        </w:rPr>
        <w:tab/>
      </w:r>
      <w:r>
        <w:t>Diagnostika elektronické sirény</w:t>
      </w:r>
      <w:r>
        <w:tab/>
      </w:r>
      <w:r>
        <w:fldChar w:fldCharType="begin"/>
      </w:r>
      <w:r>
        <w:instrText xml:space="preserve"> PAGEREF _Toc126661511 \h </w:instrText>
      </w:r>
      <w:r>
        <w:fldChar w:fldCharType="separate"/>
      </w:r>
      <w:r>
        <w:t>23</w:t>
      </w:r>
      <w:r>
        <w:fldChar w:fldCharType="end"/>
      </w:r>
    </w:p>
    <w:p w14:paraId="68F795ED" w14:textId="4D2968C3" w:rsidR="00101B30" w:rsidRDefault="00101B30">
      <w:pPr>
        <w:pStyle w:val="Obsah3"/>
        <w:rPr>
          <w:rFonts w:asciiTheme="minorHAnsi" w:eastAsiaTheme="minorEastAsia" w:hAnsiTheme="minorHAnsi" w:cstheme="minorBidi"/>
          <w:sz w:val="22"/>
          <w:szCs w:val="22"/>
        </w:rPr>
      </w:pPr>
      <w:r w:rsidRPr="00237FC3">
        <w:rPr>
          <w:color w:val="000000"/>
        </w:rPr>
        <w:t>3.6.6</w:t>
      </w:r>
      <w:r>
        <w:rPr>
          <w:rFonts w:asciiTheme="minorHAnsi" w:eastAsiaTheme="minorEastAsia" w:hAnsiTheme="minorHAnsi" w:cstheme="minorBidi"/>
          <w:sz w:val="22"/>
          <w:szCs w:val="22"/>
        </w:rPr>
        <w:tab/>
      </w:r>
      <w:r>
        <w:t>Základní složení ovládací skříně sirény</w:t>
      </w:r>
      <w:r>
        <w:tab/>
      </w:r>
      <w:r>
        <w:fldChar w:fldCharType="begin"/>
      </w:r>
      <w:r>
        <w:instrText xml:space="preserve"> PAGEREF _Toc126661512 \h </w:instrText>
      </w:r>
      <w:r>
        <w:fldChar w:fldCharType="separate"/>
      </w:r>
      <w:r>
        <w:t>23</w:t>
      </w:r>
      <w:r>
        <w:fldChar w:fldCharType="end"/>
      </w:r>
    </w:p>
    <w:p w14:paraId="7D3FA72B" w14:textId="47665159" w:rsidR="00101B30" w:rsidRDefault="00101B30">
      <w:pPr>
        <w:pStyle w:val="Obsah3"/>
        <w:rPr>
          <w:rFonts w:asciiTheme="minorHAnsi" w:eastAsiaTheme="minorEastAsia" w:hAnsiTheme="minorHAnsi" w:cstheme="minorBidi"/>
          <w:sz w:val="22"/>
          <w:szCs w:val="22"/>
        </w:rPr>
      </w:pPr>
      <w:r w:rsidRPr="00237FC3">
        <w:rPr>
          <w:color w:val="000000"/>
        </w:rPr>
        <w:t>3.6.7</w:t>
      </w:r>
      <w:r>
        <w:rPr>
          <w:rFonts w:asciiTheme="minorHAnsi" w:eastAsiaTheme="minorEastAsia" w:hAnsiTheme="minorHAnsi" w:cstheme="minorBidi"/>
          <w:sz w:val="22"/>
          <w:szCs w:val="22"/>
        </w:rPr>
        <w:tab/>
      </w:r>
      <w:r>
        <w:t>Rozmístění sirén</w:t>
      </w:r>
      <w:r>
        <w:tab/>
      </w:r>
      <w:r>
        <w:fldChar w:fldCharType="begin"/>
      </w:r>
      <w:r>
        <w:instrText xml:space="preserve"> PAGEREF _Toc126661513 \h </w:instrText>
      </w:r>
      <w:r>
        <w:fldChar w:fldCharType="separate"/>
      </w:r>
      <w:r>
        <w:t>23</w:t>
      </w:r>
      <w:r>
        <w:fldChar w:fldCharType="end"/>
      </w:r>
    </w:p>
    <w:p w14:paraId="0DFD296A" w14:textId="128D707A" w:rsidR="00101B30" w:rsidRDefault="00101B30">
      <w:pPr>
        <w:pStyle w:val="Obsah3"/>
        <w:rPr>
          <w:rFonts w:asciiTheme="minorHAnsi" w:eastAsiaTheme="minorEastAsia" w:hAnsiTheme="minorHAnsi" w:cstheme="minorBidi"/>
          <w:sz w:val="22"/>
          <w:szCs w:val="22"/>
        </w:rPr>
      </w:pPr>
      <w:r w:rsidRPr="00237FC3">
        <w:rPr>
          <w:color w:val="000000"/>
        </w:rPr>
        <w:lastRenderedPageBreak/>
        <w:t>3.6.1</w:t>
      </w:r>
      <w:r>
        <w:rPr>
          <w:rFonts w:asciiTheme="minorHAnsi" w:eastAsiaTheme="minorEastAsia" w:hAnsiTheme="minorHAnsi" w:cstheme="minorBidi"/>
          <w:sz w:val="22"/>
          <w:szCs w:val="22"/>
        </w:rPr>
        <w:tab/>
      </w:r>
      <w:r>
        <w:t>Instalace elektronické sirény S1 na budově okresního soudu</w:t>
      </w:r>
      <w:r>
        <w:tab/>
      </w:r>
      <w:r>
        <w:fldChar w:fldCharType="begin"/>
      </w:r>
      <w:r>
        <w:instrText xml:space="preserve"> PAGEREF _Toc126661514 \h </w:instrText>
      </w:r>
      <w:r>
        <w:fldChar w:fldCharType="separate"/>
      </w:r>
      <w:r>
        <w:t>24</w:t>
      </w:r>
      <w:r>
        <w:fldChar w:fldCharType="end"/>
      </w:r>
    </w:p>
    <w:p w14:paraId="442A86AC" w14:textId="11CF4753" w:rsidR="00101B30" w:rsidRDefault="00101B30">
      <w:pPr>
        <w:pStyle w:val="Obsah3"/>
        <w:rPr>
          <w:rFonts w:asciiTheme="minorHAnsi" w:eastAsiaTheme="minorEastAsia" w:hAnsiTheme="minorHAnsi" w:cstheme="minorBidi"/>
          <w:sz w:val="22"/>
          <w:szCs w:val="22"/>
        </w:rPr>
      </w:pPr>
      <w:r w:rsidRPr="00237FC3">
        <w:rPr>
          <w:color w:val="000000"/>
        </w:rPr>
        <w:t>3.6.2</w:t>
      </w:r>
      <w:r>
        <w:rPr>
          <w:rFonts w:asciiTheme="minorHAnsi" w:eastAsiaTheme="minorEastAsia" w:hAnsiTheme="minorHAnsi" w:cstheme="minorBidi"/>
          <w:sz w:val="22"/>
          <w:szCs w:val="22"/>
        </w:rPr>
        <w:tab/>
      </w:r>
      <w:r>
        <w:t>Instalace elektronické sirény S2 na požární zbrojnici v Havlovicích</w:t>
      </w:r>
      <w:r>
        <w:tab/>
      </w:r>
      <w:r>
        <w:fldChar w:fldCharType="begin"/>
      </w:r>
      <w:r>
        <w:instrText xml:space="preserve"> PAGEREF _Toc126661515 \h </w:instrText>
      </w:r>
      <w:r>
        <w:fldChar w:fldCharType="separate"/>
      </w:r>
      <w:r>
        <w:t>24</w:t>
      </w:r>
      <w:r>
        <w:fldChar w:fldCharType="end"/>
      </w:r>
    </w:p>
    <w:p w14:paraId="2E7D530C" w14:textId="0DAC4194" w:rsidR="00101B30" w:rsidRDefault="00101B30">
      <w:pPr>
        <w:pStyle w:val="Obsah3"/>
        <w:rPr>
          <w:rFonts w:asciiTheme="minorHAnsi" w:eastAsiaTheme="minorEastAsia" w:hAnsiTheme="minorHAnsi" w:cstheme="minorBidi"/>
          <w:sz w:val="22"/>
          <w:szCs w:val="22"/>
        </w:rPr>
      </w:pPr>
      <w:r w:rsidRPr="00237FC3">
        <w:rPr>
          <w:color w:val="000000"/>
        </w:rPr>
        <w:t>3.6.3</w:t>
      </w:r>
      <w:r>
        <w:rPr>
          <w:rFonts w:asciiTheme="minorHAnsi" w:eastAsiaTheme="minorEastAsia" w:hAnsiTheme="minorHAnsi" w:cstheme="minorBidi"/>
          <w:sz w:val="22"/>
          <w:szCs w:val="22"/>
        </w:rPr>
        <w:tab/>
      </w:r>
      <w:r>
        <w:t>Integrace elektronické sirény S3 u plaveckého areálu</w:t>
      </w:r>
      <w:r>
        <w:tab/>
      </w:r>
      <w:r>
        <w:fldChar w:fldCharType="begin"/>
      </w:r>
      <w:r>
        <w:instrText xml:space="preserve"> PAGEREF _Toc126661516 \h </w:instrText>
      </w:r>
      <w:r>
        <w:fldChar w:fldCharType="separate"/>
      </w:r>
      <w:r>
        <w:t>25</w:t>
      </w:r>
      <w:r>
        <w:fldChar w:fldCharType="end"/>
      </w:r>
    </w:p>
    <w:p w14:paraId="18E7AFAE" w14:textId="766F2CE8" w:rsidR="00101B30" w:rsidRDefault="00101B30">
      <w:pPr>
        <w:pStyle w:val="Obsah2"/>
        <w:rPr>
          <w:rFonts w:asciiTheme="minorHAnsi" w:eastAsiaTheme="minorEastAsia" w:hAnsiTheme="minorHAnsi" w:cstheme="minorBidi"/>
          <w:caps w:val="0"/>
          <w:noProof/>
          <w:sz w:val="22"/>
          <w:szCs w:val="22"/>
        </w:rPr>
      </w:pPr>
      <w:r>
        <w:rPr>
          <w:noProof/>
        </w:rPr>
        <w:t>3.7</w:t>
      </w:r>
      <w:r>
        <w:rPr>
          <w:rFonts w:asciiTheme="minorHAnsi" w:eastAsiaTheme="minorEastAsia" w:hAnsiTheme="minorHAnsi" w:cstheme="minorBidi"/>
          <w:caps w:val="0"/>
          <w:noProof/>
          <w:sz w:val="22"/>
          <w:szCs w:val="22"/>
        </w:rPr>
        <w:tab/>
      </w:r>
      <w:r>
        <w:rPr>
          <w:noProof/>
        </w:rPr>
        <w:t>Koncové prvky měření</w:t>
      </w:r>
      <w:r>
        <w:rPr>
          <w:noProof/>
        </w:rPr>
        <w:tab/>
      </w:r>
      <w:r>
        <w:rPr>
          <w:noProof/>
        </w:rPr>
        <w:fldChar w:fldCharType="begin"/>
      </w:r>
      <w:r>
        <w:rPr>
          <w:noProof/>
        </w:rPr>
        <w:instrText xml:space="preserve"> PAGEREF _Toc126661517 \h </w:instrText>
      </w:r>
      <w:r>
        <w:rPr>
          <w:noProof/>
        </w:rPr>
      </w:r>
      <w:r>
        <w:rPr>
          <w:noProof/>
        </w:rPr>
        <w:fldChar w:fldCharType="separate"/>
      </w:r>
      <w:r>
        <w:rPr>
          <w:noProof/>
        </w:rPr>
        <w:t>25</w:t>
      </w:r>
      <w:r>
        <w:rPr>
          <w:noProof/>
        </w:rPr>
        <w:fldChar w:fldCharType="end"/>
      </w:r>
    </w:p>
    <w:p w14:paraId="0B4B6228" w14:textId="24466DDC" w:rsidR="00101B30" w:rsidRDefault="00101B30">
      <w:pPr>
        <w:pStyle w:val="Obsah3"/>
        <w:rPr>
          <w:rFonts w:asciiTheme="minorHAnsi" w:eastAsiaTheme="minorEastAsia" w:hAnsiTheme="minorHAnsi" w:cstheme="minorBidi"/>
          <w:sz w:val="22"/>
          <w:szCs w:val="22"/>
        </w:rPr>
      </w:pPr>
      <w:r w:rsidRPr="00237FC3">
        <w:rPr>
          <w:color w:val="000000"/>
        </w:rPr>
        <w:t>3.7.1</w:t>
      </w:r>
      <w:r>
        <w:rPr>
          <w:rFonts w:asciiTheme="minorHAnsi" w:eastAsiaTheme="minorEastAsia" w:hAnsiTheme="minorHAnsi" w:cstheme="minorBidi"/>
          <w:sz w:val="22"/>
          <w:szCs w:val="22"/>
        </w:rPr>
        <w:tab/>
      </w:r>
      <w:r>
        <w:t>Integrace stávajících hlásných profilů</w:t>
      </w:r>
      <w:r>
        <w:tab/>
      </w:r>
      <w:r>
        <w:fldChar w:fldCharType="begin"/>
      </w:r>
      <w:r>
        <w:instrText xml:space="preserve"> PAGEREF _Toc126661518 \h </w:instrText>
      </w:r>
      <w:r>
        <w:fldChar w:fldCharType="separate"/>
      </w:r>
      <w:r>
        <w:t>25</w:t>
      </w:r>
      <w:r>
        <w:fldChar w:fldCharType="end"/>
      </w:r>
    </w:p>
    <w:p w14:paraId="660157FE" w14:textId="75AE2878" w:rsidR="00101B30" w:rsidRDefault="00101B30">
      <w:pPr>
        <w:pStyle w:val="Obsah3"/>
        <w:rPr>
          <w:rFonts w:asciiTheme="minorHAnsi" w:eastAsiaTheme="minorEastAsia" w:hAnsiTheme="minorHAnsi" w:cstheme="minorBidi"/>
          <w:sz w:val="22"/>
          <w:szCs w:val="22"/>
        </w:rPr>
      </w:pPr>
      <w:r w:rsidRPr="00237FC3">
        <w:rPr>
          <w:color w:val="000000"/>
        </w:rPr>
        <w:t>3.7.2</w:t>
      </w:r>
      <w:r>
        <w:rPr>
          <w:rFonts w:asciiTheme="minorHAnsi" w:eastAsiaTheme="minorEastAsia" w:hAnsiTheme="minorHAnsi" w:cstheme="minorBidi"/>
          <w:sz w:val="22"/>
          <w:szCs w:val="22"/>
        </w:rPr>
        <w:tab/>
      </w:r>
      <w:r>
        <w:t>Požadavky na datové přenosy a vizualizace dat na vysílacím pracovišti</w:t>
      </w:r>
      <w:r>
        <w:tab/>
      </w:r>
      <w:r>
        <w:fldChar w:fldCharType="begin"/>
      </w:r>
      <w:r>
        <w:instrText xml:space="preserve"> PAGEREF _Toc126661519 \h </w:instrText>
      </w:r>
      <w:r>
        <w:fldChar w:fldCharType="separate"/>
      </w:r>
      <w:r>
        <w:t>26</w:t>
      </w:r>
      <w:r>
        <w:fldChar w:fldCharType="end"/>
      </w:r>
    </w:p>
    <w:p w14:paraId="5C99A5B4" w14:textId="66E32E80" w:rsidR="00101B30" w:rsidRDefault="00101B30">
      <w:pPr>
        <w:pStyle w:val="Obsah2"/>
        <w:rPr>
          <w:rFonts w:asciiTheme="minorHAnsi" w:eastAsiaTheme="minorEastAsia" w:hAnsiTheme="minorHAnsi" w:cstheme="minorBidi"/>
          <w:caps w:val="0"/>
          <w:noProof/>
          <w:sz w:val="22"/>
          <w:szCs w:val="22"/>
        </w:rPr>
      </w:pPr>
      <w:r>
        <w:rPr>
          <w:noProof/>
        </w:rPr>
        <w:t>3.8</w:t>
      </w:r>
      <w:r>
        <w:rPr>
          <w:rFonts w:asciiTheme="minorHAnsi" w:eastAsiaTheme="minorEastAsia" w:hAnsiTheme="minorHAnsi" w:cstheme="minorBidi"/>
          <w:caps w:val="0"/>
          <w:noProof/>
          <w:sz w:val="22"/>
          <w:szCs w:val="22"/>
        </w:rPr>
        <w:tab/>
      </w:r>
      <w:r>
        <w:rPr>
          <w:noProof/>
        </w:rPr>
        <w:t>Propojení dPP a LVS</w:t>
      </w:r>
      <w:r>
        <w:rPr>
          <w:noProof/>
        </w:rPr>
        <w:tab/>
      </w:r>
      <w:r>
        <w:rPr>
          <w:noProof/>
        </w:rPr>
        <w:fldChar w:fldCharType="begin"/>
      </w:r>
      <w:r>
        <w:rPr>
          <w:noProof/>
        </w:rPr>
        <w:instrText xml:space="preserve"> PAGEREF _Toc126661520 \h </w:instrText>
      </w:r>
      <w:r>
        <w:rPr>
          <w:noProof/>
        </w:rPr>
      </w:r>
      <w:r>
        <w:rPr>
          <w:noProof/>
        </w:rPr>
        <w:fldChar w:fldCharType="separate"/>
      </w:r>
      <w:r>
        <w:rPr>
          <w:noProof/>
        </w:rPr>
        <w:t>27</w:t>
      </w:r>
      <w:r>
        <w:rPr>
          <w:noProof/>
        </w:rPr>
        <w:fldChar w:fldCharType="end"/>
      </w:r>
    </w:p>
    <w:p w14:paraId="0D76E2F4" w14:textId="74AED168" w:rsidR="00101B30" w:rsidRDefault="00101B30">
      <w:pPr>
        <w:pStyle w:val="Obsah1"/>
        <w:rPr>
          <w:rFonts w:asciiTheme="minorHAnsi" w:eastAsiaTheme="minorEastAsia" w:hAnsiTheme="minorHAnsi" w:cstheme="minorBidi"/>
          <w:caps w:val="0"/>
          <w:sz w:val="22"/>
          <w:szCs w:val="22"/>
        </w:rPr>
      </w:pPr>
      <w:r>
        <w:t>4</w:t>
      </w:r>
      <w:r>
        <w:rPr>
          <w:rFonts w:asciiTheme="minorHAnsi" w:eastAsiaTheme="minorEastAsia" w:hAnsiTheme="minorHAnsi" w:cstheme="minorBidi"/>
          <w:caps w:val="0"/>
          <w:sz w:val="22"/>
          <w:szCs w:val="22"/>
        </w:rPr>
        <w:tab/>
      </w:r>
      <w:r>
        <w:t>Propojení s první vrstvou přenosové soustavy jsvv</w:t>
      </w:r>
      <w:r>
        <w:tab/>
      </w:r>
      <w:r>
        <w:fldChar w:fldCharType="begin"/>
      </w:r>
      <w:r>
        <w:instrText xml:space="preserve"> PAGEREF _Toc126661521 \h </w:instrText>
      </w:r>
      <w:r>
        <w:fldChar w:fldCharType="separate"/>
      </w:r>
      <w:r>
        <w:t>27</w:t>
      </w:r>
      <w:r>
        <w:fldChar w:fldCharType="end"/>
      </w:r>
    </w:p>
    <w:p w14:paraId="24ED6815" w14:textId="05C07797" w:rsidR="00101B30" w:rsidRDefault="00101B30">
      <w:pPr>
        <w:pStyle w:val="Obsah1"/>
        <w:rPr>
          <w:rFonts w:asciiTheme="minorHAnsi" w:eastAsiaTheme="minorEastAsia" w:hAnsiTheme="minorHAnsi" w:cstheme="minorBidi"/>
          <w:caps w:val="0"/>
          <w:sz w:val="22"/>
          <w:szCs w:val="22"/>
        </w:rPr>
      </w:pPr>
      <w:r>
        <w:t>5</w:t>
      </w:r>
      <w:r>
        <w:rPr>
          <w:rFonts w:asciiTheme="minorHAnsi" w:eastAsiaTheme="minorEastAsia" w:hAnsiTheme="minorHAnsi" w:cstheme="minorBidi"/>
          <w:caps w:val="0"/>
          <w:sz w:val="22"/>
          <w:szCs w:val="22"/>
        </w:rPr>
        <w:tab/>
      </w:r>
      <w:r>
        <w:t>Nastavení systému a funkční testy</w:t>
      </w:r>
      <w:r>
        <w:tab/>
      </w:r>
      <w:r>
        <w:fldChar w:fldCharType="begin"/>
      </w:r>
      <w:r>
        <w:instrText xml:space="preserve"> PAGEREF _Toc126661522 \h </w:instrText>
      </w:r>
      <w:r>
        <w:fldChar w:fldCharType="separate"/>
      </w:r>
      <w:r>
        <w:t>28</w:t>
      </w:r>
      <w:r>
        <w:fldChar w:fldCharType="end"/>
      </w:r>
    </w:p>
    <w:p w14:paraId="42BEC55F" w14:textId="33366DAB" w:rsidR="00101B30" w:rsidRDefault="00101B30">
      <w:pPr>
        <w:pStyle w:val="Obsah1"/>
        <w:rPr>
          <w:rFonts w:asciiTheme="minorHAnsi" w:eastAsiaTheme="minorEastAsia" w:hAnsiTheme="minorHAnsi" w:cstheme="minorBidi"/>
          <w:caps w:val="0"/>
          <w:sz w:val="22"/>
          <w:szCs w:val="22"/>
        </w:rPr>
      </w:pPr>
      <w:r>
        <w:t>6</w:t>
      </w:r>
      <w:r>
        <w:rPr>
          <w:rFonts w:asciiTheme="minorHAnsi" w:eastAsiaTheme="minorEastAsia" w:hAnsiTheme="minorHAnsi" w:cstheme="minorBidi"/>
          <w:caps w:val="0"/>
          <w:sz w:val="22"/>
          <w:szCs w:val="22"/>
        </w:rPr>
        <w:tab/>
      </w:r>
      <w:r>
        <w:t>Požadavky na ostatní profese a zadavatele</w:t>
      </w:r>
      <w:r>
        <w:tab/>
      </w:r>
      <w:r>
        <w:fldChar w:fldCharType="begin"/>
      </w:r>
      <w:r>
        <w:instrText xml:space="preserve"> PAGEREF _Toc126661523 \h </w:instrText>
      </w:r>
      <w:r>
        <w:fldChar w:fldCharType="separate"/>
      </w:r>
      <w:r>
        <w:t>28</w:t>
      </w:r>
      <w:r>
        <w:fldChar w:fldCharType="end"/>
      </w:r>
    </w:p>
    <w:p w14:paraId="2BA69BE3" w14:textId="08BC4F36" w:rsidR="00101B30" w:rsidRDefault="00101B30">
      <w:pPr>
        <w:pStyle w:val="Obsah1"/>
        <w:rPr>
          <w:rFonts w:asciiTheme="minorHAnsi" w:eastAsiaTheme="minorEastAsia" w:hAnsiTheme="minorHAnsi" w:cstheme="minorBidi"/>
          <w:caps w:val="0"/>
          <w:sz w:val="22"/>
          <w:szCs w:val="22"/>
        </w:rPr>
      </w:pPr>
      <w:r>
        <w:t>7</w:t>
      </w:r>
      <w:r>
        <w:rPr>
          <w:rFonts w:asciiTheme="minorHAnsi" w:eastAsiaTheme="minorEastAsia" w:hAnsiTheme="minorHAnsi" w:cstheme="minorBidi"/>
          <w:caps w:val="0"/>
          <w:sz w:val="22"/>
          <w:szCs w:val="22"/>
        </w:rPr>
        <w:tab/>
      </w:r>
      <w:r>
        <w:t>Závěr</w:t>
      </w:r>
      <w:r>
        <w:tab/>
      </w:r>
      <w:r>
        <w:fldChar w:fldCharType="begin"/>
      </w:r>
      <w:r>
        <w:instrText xml:space="preserve"> PAGEREF _Toc126661524 \h </w:instrText>
      </w:r>
      <w:r>
        <w:fldChar w:fldCharType="separate"/>
      </w:r>
      <w:r>
        <w:t>28</w:t>
      </w:r>
      <w:r>
        <w:fldChar w:fldCharType="end"/>
      </w:r>
    </w:p>
    <w:p w14:paraId="4BC66810" w14:textId="31B72D28" w:rsidR="00820D62" w:rsidRDefault="00F149E9" w:rsidP="00A70129">
      <w:pPr>
        <w:pStyle w:val="N1"/>
        <w:numPr>
          <w:ilvl w:val="0"/>
          <w:numId w:val="0"/>
        </w:numPr>
        <w:spacing w:line="360" w:lineRule="auto"/>
        <w:rPr>
          <w:noProof/>
          <w:sz w:val="24"/>
        </w:rPr>
      </w:pPr>
      <w:r>
        <w:rPr>
          <w:noProof/>
          <w:sz w:val="24"/>
        </w:rPr>
        <w:fldChar w:fldCharType="end"/>
      </w:r>
    </w:p>
    <w:p w14:paraId="15931943" w14:textId="77777777" w:rsidR="00820D62" w:rsidRDefault="00820D62" w:rsidP="00820D62">
      <w:pPr>
        <w:pStyle w:val="N1"/>
        <w:numPr>
          <w:ilvl w:val="0"/>
          <w:numId w:val="0"/>
        </w:numPr>
        <w:rPr>
          <w:noProof/>
          <w:sz w:val="24"/>
        </w:rPr>
      </w:pPr>
    </w:p>
    <w:p w14:paraId="473CE4F3" w14:textId="77777777" w:rsidR="00820D62" w:rsidRDefault="00820D62" w:rsidP="00820D62">
      <w:pPr>
        <w:pStyle w:val="N2"/>
        <w:numPr>
          <w:ilvl w:val="1"/>
          <w:numId w:val="2"/>
        </w:numPr>
      </w:pPr>
      <w:bookmarkStart w:id="2" w:name="_Toc126661466"/>
      <w:r w:rsidRPr="00CA51CD">
        <w:t>SEZNAM</w:t>
      </w:r>
      <w:r>
        <w:t xml:space="preserve"> ZKRATEK</w:t>
      </w:r>
      <w:bookmarkEnd w:id="2"/>
    </w:p>
    <w:p w14:paraId="06280E4E" w14:textId="77777777" w:rsidR="00820D62" w:rsidRPr="00050DAE" w:rsidRDefault="00820D62" w:rsidP="00820D62">
      <w:pPr>
        <w:pStyle w:val="Odstavec"/>
      </w:pPr>
    </w:p>
    <w:p w14:paraId="49B97983" w14:textId="77777777"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VIS</w:t>
      </w:r>
      <w:r>
        <w:rPr>
          <w:rFonts w:ascii="Arial" w:hAnsi="Arial" w:cs="Arial"/>
        </w:rPr>
        <w:tab/>
      </w:r>
      <w:r>
        <w:rPr>
          <w:rFonts w:ascii="Arial" w:hAnsi="Arial" w:cs="Arial"/>
        </w:rPr>
        <w:tab/>
      </w:r>
      <w:r w:rsidRPr="00050DAE">
        <w:rPr>
          <w:rFonts w:ascii="Arial" w:hAnsi="Arial" w:cs="Arial"/>
        </w:rPr>
        <w:t>varovný a informační systém</w:t>
      </w:r>
    </w:p>
    <w:p w14:paraId="6B7772C0" w14:textId="77777777"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LVS</w:t>
      </w:r>
      <w:r w:rsidRPr="00050DAE">
        <w:rPr>
          <w:rFonts w:ascii="Arial" w:hAnsi="Arial" w:cs="Arial"/>
        </w:rPr>
        <w:tab/>
      </w:r>
      <w:r>
        <w:rPr>
          <w:rFonts w:ascii="Arial" w:hAnsi="Arial" w:cs="Arial"/>
        </w:rPr>
        <w:tab/>
      </w:r>
      <w:r w:rsidRPr="00050DAE">
        <w:rPr>
          <w:rFonts w:ascii="Arial" w:hAnsi="Arial" w:cs="Arial"/>
        </w:rPr>
        <w:t>lokální výstražný systém</w:t>
      </w:r>
    </w:p>
    <w:p w14:paraId="607A199F" w14:textId="77777777" w:rsidR="00820D62" w:rsidRPr="00050DAE" w:rsidRDefault="00820D62" w:rsidP="00820D62">
      <w:pPr>
        <w:pStyle w:val="Odstavecseseznamem1"/>
        <w:spacing w:after="0" w:line="280" w:lineRule="atLeast"/>
        <w:ind w:left="284"/>
        <w:contextualSpacing w:val="0"/>
        <w:jc w:val="both"/>
        <w:rPr>
          <w:rFonts w:ascii="Arial" w:hAnsi="Arial" w:cs="Arial"/>
        </w:rPr>
      </w:pPr>
      <w:proofErr w:type="spellStart"/>
      <w:r w:rsidRPr="00050DAE">
        <w:rPr>
          <w:rFonts w:ascii="Arial" w:hAnsi="Arial" w:cs="Arial"/>
        </w:rPr>
        <w:t>dPP</w:t>
      </w:r>
      <w:proofErr w:type="spellEnd"/>
      <w:r w:rsidRPr="00050DAE">
        <w:rPr>
          <w:rFonts w:ascii="Arial" w:hAnsi="Arial" w:cs="Arial"/>
        </w:rPr>
        <w:tab/>
      </w:r>
      <w:r>
        <w:rPr>
          <w:rFonts w:ascii="Arial" w:hAnsi="Arial" w:cs="Arial"/>
        </w:rPr>
        <w:tab/>
      </w:r>
      <w:r w:rsidRPr="00050DAE">
        <w:rPr>
          <w:rFonts w:ascii="Arial" w:hAnsi="Arial" w:cs="Arial"/>
        </w:rPr>
        <w:t>digitální Povodňový Plán</w:t>
      </w:r>
    </w:p>
    <w:p w14:paraId="4735DBED" w14:textId="77777777"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BMIS</w:t>
      </w:r>
      <w:r w:rsidRPr="00050DAE">
        <w:rPr>
          <w:rFonts w:ascii="Arial" w:hAnsi="Arial" w:cs="Arial"/>
        </w:rPr>
        <w:tab/>
        <w:t>bezdrátový místní informační systém</w:t>
      </w:r>
    </w:p>
    <w:p w14:paraId="7842F3E7" w14:textId="33F19E47"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JSVV</w:t>
      </w:r>
      <w:r w:rsidRPr="00050DAE">
        <w:rPr>
          <w:rFonts w:ascii="Arial" w:hAnsi="Arial" w:cs="Arial"/>
        </w:rPr>
        <w:tab/>
        <w:t xml:space="preserve">Jednotný systém varování a </w:t>
      </w:r>
      <w:r w:rsidR="00672D6A">
        <w:rPr>
          <w:rFonts w:ascii="Arial" w:hAnsi="Arial" w:cs="Arial"/>
        </w:rPr>
        <w:t>vyrozumění/</w:t>
      </w:r>
      <w:r w:rsidRPr="00050DAE">
        <w:rPr>
          <w:rFonts w:ascii="Arial" w:hAnsi="Arial" w:cs="Arial"/>
        </w:rPr>
        <w:t>informování</w:t>
      </w:r>
    </w:p>
    <w:p w14:paraId="3B93D8D5" w14:textId="77777777"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HP</w:t>
      </w:r>
      <w:r w:rsidRPr="00050DAE">
        <w:rPr>
          <w:rFonts w:ascii="Arial" w:hAnsi="Arial" w:cs="Arial"/>
        </w:rPr>
        <w:tab/>
      </w:r>
      <w:r>
        <w:rPr>
          <w:rFonts w:ascii="Arial" w:hAnsi="Arial" w:cs="Arial"/>
        </w:rPr>
        <w:tab/>
      </w:r>
      <w:r w:rsidRPr="00050DAE">
        <w:rPr>
          <w:rFonts w:ascii="Arial" w:hAnsi="Arial" w:cs="Arial"/>
        </w:rPr>
        <w:t>hladinový profil</w:t>
      </w:r>
    </w:p>
    <w:p w14:paraId="31F23D38" w14:textId="77777777" w:rsidR="00820D62"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SP</w:t>
      </w:r>
      <w:r w:rsidRPr="00050DAE">
        <w:rPr>
          <w:rFonts w:ascii="Arial" w:hAnsi="Arial" w:cs="Arial"/>
        </w:rPr>
        <w:tab/>
      </w:r>
      <w:r>
        <w:rPr>
          <w:rFonts w:ascii="Arial" w:hAnsi="Arial" w:cs="Arial"/>
        </w:rPr>
        <w:tab/>
      </w:r>
      <w:r w:rsidRPr="00050DAE">
        <w:rPr>
          <w:rFonts w:ascii="Arial" w:hAnsi="Arial" w:cs="Arial"/>
        </w:rPr>
        <w:t>srážkoměrný profil</w:t>
      </w:r>
    </w:p>
    <w:p w14:paraId="35235F04" w14:textId="77777777" w:rsidR="00820D62" w:rsidRDefault="00820D62" w:rsidP="00820D62">
      <w:pPr>
        <w:pStyle w:val="Odstavecseseznamem1"/>
        <w:spacing w:after="0" w:line="280" w:lineRule="atLeast"/>
        <w:ind w:left="284"/>
        <w:contextualSpacing w:val="0"/>
        <w:jc w:val="both"/>
        <w:rPr>
          <w:rFonts w:ascii="Arial" w:hAnsi="Arial" w:cs="Arial"/>
        </w:rPr>
      </w:pPr>
      <w:r w:rsidRPr="005B64EA">
        <w:rPr>
          <w:rFonts w:ascii="Arial" w:hAnsi="Arial" w:cs="Arial"/>
        </w:rPr>
        <w:t>KPPS</w:t>
      </w:r>
      <w:r>
        <w:rPr>
          <w:rFonts w:ascii="Arial" w:hAnsi="Arial" w:cs="Arial"/>
        </w:rPr>
        <w:tab/>
      </w:r>
      <w:r w:rsidRPr="005B64EA">
        <w:rPr>
          <w:rFonts w:ascii="Arial" w:hAnsi="Arial" w:cs="Arial"/>
        </w:rPr>
        <w:t>koncový prvek přenosové soustavy</w:t>
      </w:r>
    </w:p>
    <w:p w14:paraId="2900F5D8" w14:textId="77777777" w:rsidR="00820D62" w:rsidRDefault="00820D62" w:rsidP="00820D62">
      <w:pPr>
        <w:pStyle w:val="Odstavecseseznamem1"/>
        <w:spacing w:after="0" w:line="280" w:lineRule="atLeast"/>
        <w:ind w:left="284"/>
        <w:contextualSpacing w:val="0"/>
        <w:jc w:val="both"/>
        <w:rPr>
          <w:rFonts w:ascii="Arial" w:hAnsi="Arial" w:cs="Arial"/>
        </w:rPr>
      </w:pPr>
      <w:r>
        <w:rPr>
          <w:rFonts w:ascii="Arial" w:hAnsi="Arial" w:cs="Arial"/>
        </w:rPr>
        <w:t>KPV</w:t>
      </w:r>
      <w:r>
        <w:rPr>
          <w:rFonts w:ascii="Arial" w:hAnsi="Arial" w:cs="Arial"/>
        </w:rPr>
        <w:tab/>
        <w:t>koncové prvky varování</w:t>
      </w:r>
    </w:p>
    <w:p w14:paraId="24E42DB2" w14:textId="77777777" w:rsidR="00820D62" w:rsidRDefault="00820D62" w:rsidP="00820D62">
      <w:pPr>
        <w:pStyle w:val="Odstavecseseznamem1"/>
        <w:spacing w:after="0" w:line="280" w:lineRule="atLeast"/>
        <w:ind w:left="284"/>
        <w:contextualSpacing w:val="0"/>
        <w:jc w:val="both"/>
        <w:rPr>
          <w:rFonts w:ascii="Arial" w:hAnsi="Arial" w:cs="Arial"/>
        </w:rPr>
      </w:pPr>
      <w:r>
        <w:rPr>
          <w:rFonts w:ascii="Arial" w:hAnsi="Arial" w:cs="Arial"/>
        </w:rPr>
        <w:t>KPM</w:t>
      </w:r>
      <w:r>
        <w:rPr>
          <w:rFonts w:ascii="Arial" w:hAnsi="Arial" w:cs="Arial"/>
        </w:rPr>
        <w:tab/>
        <w:t>koncové prvky měření</w:t>
      </w:r>
    </w:p>
    <w:p w14:paraId="60B9D16A" w14:textId="77777777" w:rsidR="00820D62" w:rsidRPr="00050DAE" w:rsidRDefault="00820D62" w:rsidP="00820D62">
      <w:pPr>
        <w:pStyle w:val="Odstavecseseznamem1"/>
        <w:spacing w:after="0" w:line="280" w:lineRule="atLeast"/>
        <w:ind w:left="1409" w:hanging="1125"/>
        <w:contextualSpacing w:val="0"/>
        <w:jc w:val="both"/>
        <w:rPr>
          <w:rFonts w:ascii="Arial" w:hAnsi="Arial" w:cs="Arial"/>
        </w:rPr>
      </w:pPr>
      <w:r>
        <w:rPr>
          <w:rFonts w:ascii="Arial" w:hAnsi="Arial" w:cs="Arial"/>
        </w:rPr>
        <w:t>EKPV</w:t>
      </w:r>
      <w:r>
        <w:rPr>
          <w:rFonts w:ascii="Arial" w:hAnsi="Arial" w:cs="Arial"/>
        </w:rPr>
        <w:tab/>
      </w:r>
      <w:r w:rsidRPr="00A3601F">
        <w:rPr>
          <w:rFonts w:ascii="Arial" w:hAnsi="Arial" w:cs="Arial"/>
        </w:rPr>
        <w:t>elektronický koncový prvek varování</w:t>
      </w:r>
      <w:r>
        <w:rPr>
          <w:rFonts w:ascii="Arial" w:hAnsi="Arial" w:cs="Arial"/>
        </w:rPr>
        <w:t xml:space="preserve"> (elektronická siréna, místní informační systém, varovací informační panel)</w:t>
      </w:r>
    </w:p>
    <w:p w14:paraId="53A3C1D9" w14:textId="77777777"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GSM</w:t>
      </w:r>
      <w:r w:rsidRPr="00050DAE">
        <w:rPr>
          <w:rFonts w:ascii="Arial" w:hAnsi="Arial" w:cs="Arial"/>
        </w:rPr>
        <w:tab/>
        <w:t xml:space="preserve">globální systém mobilní komunikace </w:t>
      </w:r>
    </w:p>
    <w:p w14:paraId="4C5082B7" w14:textId="77777777"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LAN</w:t>
      </w:r>
      <w:r w:rsidRPr="00050DAE">
        <w:rPr>
          <w:rFonts w:ascii="Arial" w:hAnsi="Arial" w:cs="Arial"/>
        </w:rPr>
        <w:tab/>
        <w:t>místní datová síť úřadu</w:t>
      </w:r>
    </w:p>
    <w:p w14:paraId="47B37B00" w14:textId="77777777"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HZS</w:t>
      </w:r>
      <w:r w:rsidRPr="00050DAE">
        <w:rPr>
          <w:rFonts w:ascii="Arial" w:hAnsi="Arial" w:cs="Arial"/>
        </w:rPr>
        <w:tab/>
        <w:t xml:space="preserve">hasičský záchranný sbor </w:t>
      </w:r>
    </w:p>
    <w:p w14:paraId="4B8284A5" w14:textId="77777777"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MP</w:t>
      </w:r>
      <w:r w:rsidRPr="00050DAE">
        <w:rPr>
          <w:rFonts w:ascii="Arial" w:hAnsi="Arial" w:cs="Arial"/>
        </w:rPr>
        <w:tab/>
      </w:r>
      <w:r>
        <w:rPr>
          <w:rFonts w:ascii="Arial" w:hAnsi="Arial" w:cs="Arial"/>
        </w:rPr>
        <w:tab/>
      </w:r>
      <w:r w:rsidRPr="00050DAE">
        <w:rPr>
          <w:rFonts w:ascii="Arial" w:hAnsi="Arial" w:cs="Arial"/>
        </w:rPr>
        <w:t>městská policie</w:t>
      </w:r>
    </w:p>
    <w:p w14:paraId="69277904" w14:textId="77777777"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VO</w:t>
      </w:r>
      <w:r w:rsidRPr="00050DAE">
        <w:rPr>
          <w:rFonts w:ascii="Arial" w:hAnsi="Arial" w:cs="Arial"/>
        </w:rPr>
        <w:tab/>
      </w:r>
      <w:r>
        <w:rPr>
          <w:rFonts w:ascii="Arial" w:hAnsi="Arial" w:cs="Arial"/>
        </w:rPr>
        <w:tab/>
      </w:r>
      <w:r w:rsidRPr="00050DAE">
        <w:rPr>
          <w:rFonts w:ascii="Arial" w:hAnsi="Arial" w:cs="Arial"/>
        </w:rPr>
        <w:t>veřejné osvětlení</w:t>
      </w:r>
    </w:p>
    <w:p w14:paraId="2A5A8ECF" w14:textId="77777777"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NN</w:t>
      </w:r>
      <w:r w:rsidRPr="00050DAE">
        <w:rPr>
          <w:rFonts w:ascii="Arial" w:hAnsi="Arial" w:cs="Arial"/>
        </w:rPr>
        <w:tab/>
      </w:r>
      <w:r>
        <w:rPr>
          <w:rFonts w:ascii="Arial" w:hAnsi="Arial" w:cs="Arial"/>
        </w:rPr>
        <w:tab/>
      </w:r>
      <w:r w:rsidRPr="00050DAE">
        <w:rPr>
          <w:rFonts w:ascii="Arial" w:hAnsi="Arial" w:cs="Arial"/>
        </w:rPr>
        <w:t>sloupy nízkého napětí</w:t>
      </w:r>
    </w:p>
    <w:p w14:paraId="6F255471" w14:textId="77777777"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ČHMÚ</w:t>
      </w:r>
      <w:r w:rsidRPr="00050DAE">
        <w:rPr>
          <w:rFonts w:ascii="Arial" w:hAnsi="Arial" w:cs="Arial"/>
        </w:rPr>
        <w:tab/>
        <w:t>Český hydrometeorologický ústav</w:t>
      </w:r>
    </w:p>
    <w:p w14:paraId="06256A91" w14:textId="77777777" w:rsidR="00820D62"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KOPIS</w:t>
      </w:r>
      <w:r w:rsidRPr="00050DAE">
        <w:rPr>
          <w:rFonts w:ascii="Arial" w:hAnsi="Arial" w:cs="Arial"/>
        </w:rPr>
        <w:tab/>
        <w:t>Krajské operační a informační středisko</w:t>
      </w:r>
    </w:p>
    <w:p w14:paraId="6475E55C" w14:textId="77777777" w:rsidR="00820D62" w:rsidRPr="00820D62" w:rsidRDefault="00820D62" w:rsidP="00820D62">
      <w:pPr>
        <w:pStyle w:val="N1"/>
        <w:numPr>
          <w:ilvl w:val="0"/>
          <w:numId w:val="0"/>
        </w:numPr>
        <w:rPr>
          <w:noProof/>
          <w:sz w:val="24"/>
        </w:rPr>
      </w:pPr>
      <w:r w:rsidRPr="00820D62">
        <w:rPr>
          <w:noProof/>
          <w:sz w:val="24"/>
        </w:rPr>
        <w:br w:type="page"/>
      </w:r>
    </w:p>
    <w:p w14:paraId="19ECEC77" w14:textId="77777777" w:rsidR="00143E05" w:rsidRDefault="00143E05" w:rsidP="0099628E">
      <w:pPr>
        <w:pStyle w:val="N1"/>
        <w:numPr>
          <w:ilvl w:val="0"/>
          <w:numId w:val="2"/>
        </w:numPr>
      </w:pPr>
      <w:bookmarkStart w:id="3" w:name="_Toc126661467"/>
      <w:r>
        <w:lastRenderedPageBreak/>
        <w:t>Průvodní zpráva</w:t>
      </w:r>
      <w:bookmarkEnd w:id="3"/>
    </w:p>
    <w:p w14:paraId="3138563E" w14:textId="77777777" w:rsidR="00143E05" w:rsidRDefault="00143E05" w:rsidP="00143E05">
      <w:pPr>
        <w:pStyle w:val="N2"/>
        <w:numPr>
          <w:ilvl w:val="1"/>
          <w:numId w:val="2"/>
        </w:numPr>
      </w:pPr>
      <w:bookmarkStart w:id="4" w:name="_Toc126661468"/>
      <w:r>
        <w:t>Úvodní zpráva</w:t>
      </w:r>
      <w:bookmarkEnd w:id="4"/>
    </w:p>
    <w:p w14:paraId="5951472A" w14:textId="5952D590" w:rsidR="001724F6" w:rsidRPr="00E664DB" w:rsidRDefault="00143E05"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Projektová </w:t>
      </w:r>
      <w:r w:rsidRPr="00380097">
        <w:rPr>
          <w:rFonts w:ascii="Arial" w:hAnsi="Arial" w:cs="Arial"/>
        </w:rPr>
        <w:t xml:space="preserve">dokumentace </w:t>
      </w:r>
      <w:r w:rsidR="00887E3E" w:rsidRPr="00380097">
        <w:rPr>
          <w:rFonts w:ascii="Arial" w:hAnsi="Arial" w:cs="Arial"/>
        </w:rPr>
        <w:t>„</w:t>
      </w:r>
      <w:r w:rsidR="00196212">
        <w:rPr>
          <w:rFonts w:ascii="Arial" w:hAnsi="Arial" w:cs="Arial"/>
        </w:rPr>
        <w:t xml:space="preserve">Rozšíření </w:t>
      </w:r>
      <w:r w:rsidR="00380097" w:rsidRPr="00380097">
        <w:rPr>
          <w:rFonts w:ascii="Arial" w:hAnsi="Arial" w:cs="Arial"/>
        </w:rPr>
        <w:t xml:space="preserve">varovného a informačního systému města </w:t>
      </w:r>
      <w:r w:rsidR="00D05557">
        <w:rPr>
          <w:rFonts w:ascii="Arial" w:hAnsi="Arial" w:cs="Arial"/>
        </w:rPr>
        <w:t>Domažlice</w:t>
      </w:r>
      <w:r w:rsidR="00887E3E" w:rsidRPr="00380097">
        <w:rPr>
          <w:rFonts w:ascii="Arial" w:hAnsi="Arial" w:cs="Arial"/>
        </w:rPr>
        <w:t>“</w:t>
      </w:r>
      <w:r w:rsidR="001B7B0A" w:rsidRPr="00380097">
        <w:rPr>
          <w:rFonts w:ascii="Arial" w:hAnsi="Arial" w:cs="Arial"/>
        </w:rPr>
        <w:t xml:space="preserve"> je</w:t>
      </w:r>
      <w:r w:rsidR="00112682">
        <w:rPr>
          <w:rFonts w:ascii="Arial" w:hAnsi="Arial" w:cs="Arial"/>
        </w:rPr>
        <w:t xml:space="preserve"> </w:t>
      </w:r>
      <w:r w:rsidR="001724F6" w:rsidRPr="00380097">
        <w:rPr>
          <w:rFonts w:ascii="Arial" w:hAnsi="Arial" w:cs="Arial"/>
        </w:rPr>
        <w:t xml:space="preserve">zpracována </w:t>
      </w:r>
      <w:r w:rsidR="00196212">
        <w:rPr>
          <w:rFonts w:ascii="Arial" w:hAnsi="Arial" w:cs="Arial"/>
        </w:rPr>
        <w:t xml:space="preserve">jako </w:t>
      </w:r>
      <w:r w:rsidR="00ED04CF" w:rsidRPr="00E664DB">
        <w:rPr>
          <w:rFonts w:ascii="Arial" w:hAnsi="Arial" w:cs="Arial"/>
        </w:rPr>
        <w:t>dokumentace pro výběr zhotovitele.</w:t>
      </w:r>
    </w:p>
    <w:p w14:paraId="1E23EA68" w14:textId="5EC58BE4" w:rsidR="00A570DD" w:rsidRPr="00E664DB" w:rsidRDefault="00A570DD" w:rsidP="004B2253">
      <w:pPr>
        <w:pStyle w:val="Odstavecseseznamem1"/>
        <w:spacing w:after="120" w:line="280" w:lineRule="atLeast"/>
        <w:ind w:left="284" w:firstLine="425"/>
        <w:contextualSpacing w:val="0"/>
        <w:jc w:val="both"/>
        <w:rPr>
          <w:rFonts w:ascii="Arial" w:hAnsi="Arial" w:cs="Arial"/>
        </w:rPr>
      </w:pPr>
      <w:r w:rsidRPr="00E664DB">
        <w:rPr>
          <w:rFonts w:ascii="Arial" w:hAnsi="Arial" w:cs="Arial"/>
        </w:rPr>
        <w:t>Projektová dokumentace konkretizuje požadavky zadavatele</w:t>
      </w:r>
      <w:r w:rsidR="00982C26">
        <w:rPr>
          <w:rFonts w:ascii="Arial" w:hAnsi="Arial" w:cs="Arial"/>
        </w:rPr>
        <w:t xml:space="preserve"> na technické podmínky veřejné zakáz</w:t>
      </w:r>
      <w:r w:rsidRPr="00E664DB">
        <w:rPr>
          <w:rFonts w:ascii="Arial" w:hAnsi="Arial" w:cs="Arial"/>
        </w:rPr>
        <w:t>k</w:t>
      </w:r>
      <w:r w:rsidR="00982C26">
        <w:rPr>
          <w:rFonts w:ascii="Arial" w:hAnsi="Arial" w:cs="Arial"/>
        </w:rPr>
        <w:t>y</w:t>
      </w:r>
      <w:r w:rsidRPr="00E664DB">
        <w:rPr>
          <w:rFonts w:ascii="Arial" w:hAnsi="Arial" w:cs="Arial"/>
        </w:rPr>
        <w:t xml:space="preserve">. Projektová dokumentace obsahuje položkový soupis dodávek a </w:t>
      </w:r>
      <w:r w:rsidR="00982C26">
        <w:rPr>
          <w:rFonts w:ascii="Arial" w:hAnsi="Arial" w:cs="Arial"/>
        </w:rPr>
        <w:t>prací</w:t>
      </w:r>
      <w:r w:rsidRPr="00E664DB">
        <w:rPr>
          <w:rFonts w:ascii="Arial" w:hAnsi="Arial" w:cs="Arial"/>
        </w:rPr>
        <w:t xml:space="preserve">. Rozsah jednotlivých částí dokumentace odpovídá druhu a významu </w:t>
      </w:r>
      <w:r w:rsidR="00982C26">
        <w:rPr>
          <w:rFonts w:ascii="Arial" w:hAnsi="Arial" w:cs="Arial"/>
        </w:rPr>
        <w:t>díla, jeho</w:t>
      </w:r>
      <w:r w:rsidRPr="00E664DB">
        <w:rPr>
          <w:rFonts w:ascii="Arial" w:hAnsi="Arial" w:cs="Arial"/>
        </w:rPr>
        <w:t xml:space="preserve"> umístění a době trvání</w:t>
      </w:r>
      <w:r w:rsidR="00982C26">
        <w:rPr>
          <w:rFonts w:ascii="Arial" w:hAnsi="Arial" w:cs="Arial"/>
        </w:rPr>
        <w:t xml:space="preserve"> jeho provádění</w:t>
      </w:r>
      <w:r w:rsidRPr="00E664DB">
        <w:rPr>
          <w:rFonts w:ascii="Arial" w:hAnsi="Arial" w:cs="Arial"/>
        </w:rPr>
        <w:t>.</w:t>
      </w:r>
    </w:p>
    <w:p w14:paraId="62E44A95" w14:textId="710E905A" w:rsidR="00B70874" w:rsidRPr="00E664DB" w:rsidRDefault="00A01A08" w:rsidP="004B2253">
      <w:pPr>
        <w:pStyle w:val="Odstavecseseznamem1"/>
        <w:spacing w:after="120" w:line="280" w:lineRule="atLeast"/>
        <w:ind w:left="284" w:firstLine="425"/>
        <w:contextualSpacing w:val="0"/>
        <w:jc w:val="both"/>
        <w:rPr>
          <w:rFonts w:ascii="Arial" w:hAnsi="Arial" w:cs="Arial"/>
        </w:rPr>
      </w:pPr>
      <w:r w:rsidRPr="00E664DB">
        <w:rPr>
          <w:rFonts w:ascii="Arial" w:hAnsi="Arial" w:cs="Arial"/>
        </w:rPr>
        <w:t>Tato dokumentace se zabývá konkrétním řešením protipovod</w:t>
      </w:r>
      <w:r w:rsidR="00E60506" w:rsidRPr="00E664DB">
        <w:rPr>
          <w:rFonts w:ascii="Arial" w:hAnsi="Arial" w:cs="Arial"/>
        </w:rPr>
        <w:t xml:space="preserve">ňového systému od zjištění rizika způsobeného zvýšeným stavem vodní hladiny místního vodního </w:t>
      </w:r>
      <w:r w:rsidR="004E5D28" w:rsidRPr="00E664DB">
        <w:rPr>
          <w:rFonts w:ascii="Arial" w:hAnsi="Arial" w:cs="Arial"/>
        </w:rPr>
        <w:t>toku</w:t>
      </w:r>
      <w:r w:rsidR="00E60506" w:rsidRPr="00E664DB">
        <w:rPr>
          <w:rFonts w:ascii="Arial" w:hAnsi="Arial" w:cs="Arial"/>
        </w:rPr>
        <w:t xml:space="preserve">, až po vyhlášení varovné informace k jednotlivým občanům. Tento systém bude </w:t>
      </w:r>
      <w:r w:rsidR="00665AF0" w:rsidRPr="00E664DB">
        <w:rPr>
          <w:rFonts w:ascii="Arial" w:hAnsi="Arial" w:cs="Arial"/>
        </w:rPr>
        <w:t xml:space="preserve">také </w:t>
      </w:r>
      <w:r w:rsidR="00E60506" w:rsidRPr="00E664DB">
        <w:rPr>
          <w:rFonts w:ascii="Arial" w:hAnsi="Arial" w:cs="Arial"/>
        </w:rPr>
        <w:t xml:space="preserve">zapojen do systému Jednotného varování a </w:t>
      </w:r>
      <w:r w:rsidR="002D56EA" w:rsidRPr="00E664DB">
        <w:rPr>
          <w:rFonts w:ascii="Arial" w:hAnsi="Arial" w:cs="Arial"/>
        </w:rPr>
        <w:t>informování</w:t>
      </w:r>
      <w:r w:rsidR="004E5D28" w:rsidRPr="00E664DB">
        <w:rPr>
          <w:rFonts w:ascii="Arial" w:hAnsi="Arial" w:cs="Arial"/>
        </w:rPr>
        <w:t>.</w:t>
      </w:r>
    </w:p>
    <w:p w14:paraId="6B0E15CF" w14:textId="5A6DFABB" w:rsidR="00143E05" w:rsidRPr="00E664DB" w:rsidRDefault="009135AC" w:rsidP="004B2253">
      <w:pPr>
        <w:pStyle w:val="Odstavecseseznamem1"/>
        <w:spacing w:after="120" w:line="280" w:lineRule="atLeast"/>
        <w:ind w:left="284" w:firstLine="425"/>
        <w:contextualSpacing w:val="0"/>
        <w:jc w:val="both"/>
        <w:rPr>
          <w:rFonts w:ascii="Arial" w:hAnsi="Arial" w:cs="Arial"/>
        </w:rPr>
      </w:pPr>
      <w:r w:rsidRPr="00E664DB">
        <w:rPr>
          <w:rFonts w:ascii="Arial" w:hAnsi="Arial" w:cs="Arial"/>
        </w:rPr>
        <w:t>V </w:t>
      </w:r>
      <w:r w:rsidR="005F4842" w:rsidRPr="00E664DB">
        <w:rPr>
          <w:rFonts w:ascii="Arial" w:hAnsi="Arial" w:cs="Arial"/>
        </w:rPr>
        <w:t>dokumentaci</w:t>
      </w:r>
      <w:r w:rsidRPr="00E664DB">
        <w:rPr>
          <w:rFonts w:ascii="Arial" w:hAnsi="Arial" w:cs="Arial"/>
        </w:rPr>
        <w:t xml:space="preserve"> je zohledněno </w:t>
      </w:r>
      <w:r w:rsidR="00143E05" w:rsidRPr="00E664DB">
        <w:rPr>
          <w:rFonts w:ascii="Arial" w:hAnsi="Arial" w:cs="Arial"/>
        </w:rPr>
        <w:t>posouzení podmínek</w:t>
      </w:r>
      <w:r w:rsidR="00B70874" w:rsidRPr="00E664DB">
        <w:rPr>
          <w:rFonts w:ascii="Arial" w:hAnsi="Arial" w:cs="Arial"/>
        </w:rPr>
        <w:t>,</w:t>
      </w:r>
      <w:r w:rsidR="00143E05" w:rsidRPr="00E664DB">
        <w:rPr>
          <w:rFonts w:ascii="Arial" w:hAnsi="Arial" w:cs="Arial"/>
        </w:rPr>
        <w:t xml:space="preserve"> a</w:t>
      </w:r>
      <w:r w:rsidR="00B70874" w:rsidRPr="00E664DB">
        <w:rPr>
          <w:rFonts w:ascii="Arial" w:hAnsi="Arial" w:cs="Arial"/>
        </w:rPr>
        <w:t xml:space="preserve"> to</w:t>
      </w:r>
      <w:r w:rsidR="00143E05" w:rsidRPr="00E664DB">
        <w:rPr>
          <w:rFonts w:ascii="Arial" w:hAnsi="Arial" w:cs="Arial"/>
        </w:rPr>
        <w:t xml:space="preserve"> na zák</w:t>
      </w:r>
      <w:r w:rsidR="006B3AA3" w:rsidRPr="00E664DB">
        <w:rPr>
          <w:rFonts w:ascii="Arial" w:hAnsi="Arial" w:cs="Arial"/>
        </w:rPr>
        <w:t>ladě projekčního průzkumu terénu</w:t>
      </w:r>
      <w:r w:rsidR="00112682">
        <w:rPr>
          <w:rFonts w:ascii="Arial" w:hAnsi="Arial" w:cs="Arial"/>
        </w:rPr>
        <w:t xml:space="preserve"> </w:t>
      </w:r>
      <w:r w:rsidRPr="00E664DB">
        <w:rPr>
          <w:rFonts w:ascii="Arial" w:hAnsi="Arial" w:cs="Arial"/>
        </w:rPr>
        <w:t xml:space="preserve">provedeného </w:t>
      </w:r>
      <w:r w:rsidR="00887E3E">
        <w:rPr>
          <w:rFonts w:ascii="Arial" w:hAnsi="Arial" w:cs="Arial"/>
        </w:rPr>
        <w:t>v rámci přípravy projektové dokumentace</w:t>
      </w:r>
      <w:r w:rsidR="00FF27D8" w:rsidRPr="00E664DB">
        <w:rPr>
          <w:rFonts w:ascii="Arial" w:hAnsi="Arial" w:cs="Arial"/>
        </w:rPr>
        <w:t>, jehož součástí bylo i rádiové měření</w:t>
      </w:r>
      <w:r w:rsidR="00D65C12" w:rsidRPr="00E664DB">
        <w:rPr>
          <w:rFonts w:ascii="Arial" w:hAnsi="Arial" w:cs="Arial"/>
        </w:rPr>
        <w:t xml:space="preserve">. </w:t>
      </w:r>
      <w:r w:rsidRPr="00E664DB">
        <w:rPr>
          <w:rFonts w:ascii="Arial" w:hAnsi="Arial" w:cs="Arial"/>
        </w:rPr>
        <w:t xml:space="preserve">Projektová dokumentace obsahuje technickou zprávu </w:t>
      </w:r>
      <w:r w:rsidR="00A56E7A" w:rsidRPr="00E664DB">
        <w:rPr>
          <w:rFonts w:ascii="Arial" w:hAnsi="Arial" w:cs="Arial"/>
        </w:rPr>
        <w:t xml:space="preserve">včetně příloh </w:t>
      </w:r>
      <w:r w:rsidRPr="00E664DB">
        <w:rPr>
          <w:rFonts w:ascii="Arial" w:hAnsi="Arial" w:cs="Arial"/>
        </w:rPr>
        <w:t>s</w:t>
      </w:r>
      <w:r w:rsidR="00B70874" w:rsidRPr="00E664DB">
        <w:rPr>
          <w:rFonts w:ascii="Arial" w:hAnsi="Arial" w:cs="Arial"/>
        </w:rPr>
        <w:t> </w:t>
      </w:r>
      <w:r w:rsidRPr="00E664DB">
        <w:rPr>
          <w:rFonts w:ascii="Arial" w:hAnsi="Arial" w:cs="Arial"/>
        </w:rPr>
        <w:t>popisem</w:t>
      </w:r>
      <w:r w:rsidR="00B70874" w:rsidRPr="00E664DB">
        <w:rPr>
          <w:rFonts w:ascii="Arial" w:hAnsi="Arial" w:cs="Arial"/>
        </w:rPr>
        <w:t xml:space="preserve"> provedení</w:t>
      </w:r>
      <w:r w:rsidR="005016EC" w:rsidRPr="00E664DB">
        <w:rPr>
          <w:rFonts w:ascii="Arial" w:hAnsi="Arial" w:cs="Arial"/>
        </w:rPr>
        <w:t xml:space="preserve">, technické výkresy, </w:t>
      </w:r>
      <w:r w:rsidRPr="00E664DB">
        <w:rPr>
          <w:rFonts w:ascii="Arial" w:hAnsi="Arial" w:cs="Arial"/>
        </w:rPr>
        <w:t xml:space="preserve">kde je názorný popis umístění zařízení, dále mapy jednotlivých lokalit se zakreslením vysílacích a přijímacích částí systému a výkaz výměr s popisem </w:t>
      </w:r>
      <w:r w:rsidR="00B70874" w:rsidRPr="00E664DB">
        <w:rPr>
          <w:rFonts w:ascii="Arial" w:hAnsi="Arial" w:cs="Arial"/>
        </w:rPr>
        <w:t xml:space="preserve">prací. </w:t>
      </w:r>
      <w:r w:rsidRPr="00E664DB">
        <w:rPr>
          <w:rFonts w:ascii="Arial" w:hAnsi="Arial" w:cs="Arial"/>
        </w:rPr>
        <w:t>Případn</w:t>
      </w:r>
      <w:r w:rsidR="00B70874" w:rsidRPr="00E664DB">
        <w:rPr>
          <w:rFonts w:ascii="Arial" w:hAnsi="Arial" w:cs="Arial"/>
        </w:rPr>
        <w:t>é</w:t>
      </w:r>
      <w:r w:rsidRPr="00E664DB">
        <w:rPr>
          <w:rFonts w:ascii="Arial" w:hAnsi="Arial" w:cs="Arial"/>
        </w:rPr>
        <w:t xml:space="preserve"> další detailní výkresy budou</w:t>
      </w:r>
      <w:r w:rsidR="001724F6" w:rsidRPr="00E664DB">
        <w:rPr>
          <w:rFonts w:ascii="Arial" w:hAnsi="Arial" w:cs="Arial"/>
        </w:rPr>
        <w:t xml:space="preserve"> předmětem </w:t>
      </w:r>
      <w:r w:rsidR="007E270D" w:rsidRPr="00E664DB">
        <w:rPr>
          <w:rFonts w:ascii="Arial" w:hAnsi="Arial" w:cs="Arial"/>
        </w:rPr>
        <w:t xml:space="preserve">prováděcí nebo </w:t>
      </w:r>
      <w:r w:rsidR="001724F6" w:rsidRPr="00E664DB">
        <w:rPr>
          <w:rFonts w:ascii="Arial" w:hAnsi="Arial" w:cs="Arial"/>
        </w:rPr>
        <w:t>dílenské dokumentace</w:t>
      </w:r>
      <w:r w:rsidR="00A56E7A" w:rsidRPr="00E664DB">
        <w:rPr>
          <w:rFonts w:ascii="Arial" w:hAnsi="Arial" w:cs="Arial"/>
        </w:rPr>
        <w:t xml:space="preserve"> zhotovitele</w:t>
      </w:r>
      <w:r w:rsidR="001724F6" w:rsidRPr="00E664DB">
        <w:rPr>
          <w:rFonts w:ascii="Arial" w:hAnsi="Arial" w:cs="Arial"/>
        </w:rPr>
        <w:t>.</w:t>
      </w:r>
    </w:p>
    <w:p w14:paraId="1667A4AE" w14:textId="77777777" w:rsidR="005F4842" w:rsidRPr="00E664DB" w:rsidRDefault="005F4842" w:rsidP="004B2253">
      <w:pPr>
        <w:pStyle w:val="Odstavecseseznamem1"/>
        <w:spacing w:after="120" w:line="280" w:lineRule="atLeast"/>
        <w:ind w:left="284" w:firstLine="425"/>
        <w:contextualSpacing w:val="0"/>
        <w:jc w:val="both"/>
        <w:rPr>
          <w:rFonts w:ascii="Arial" w:hAnsi="Arial" w:cs="Arial"/>
        </w:rPr>
      </w:pPr>
      <w:r w:rsidRPr="00E664DB">
        <w:rPr>
          <w:rFonts w:ascii="Arial" w:hAnsi="Arial" w:cs="Arial"/>
        </w:rPr>
        <w:t>V</w:t>
      </w:r>
      <w:r w:rsidR="00887E3E">
        <w:rPr>
          <w:rFonts w:ascii="Arial" w:hAnsi="Arial" w:cs="Arial"/>
        </w:rPr>
        <w:t xml:space="preserve"> projektové </w:t>
      </w:r>
      <w:r w:rsidRPr="00E664DB">
        <w:rPr>
          <w:rFonts w:ascii="Arial" w:hAnsi="Arial" w:cs="Arial"/>
        </w:rPr>
        <w:t>dokumentaci navržená zařízení jsou referenční a určují minimální technický standard, resp. základní technické vlastnosti</w:t>
      </w:r>
      <w:r w:rsidR="00887E3E">
        <w:rPr>
          <w:rFonts w:ascii="Arial" w:hAnsi="Arial" w:cs="Arial"/>
        </w:rPr>
        <w:t>, které musí zařízení splňovat</w:t>
      </w:r>
      <w:r w:rsidRPr="00E664DB">
        <w:rPr>
          <w:rFonts w:ascii="Arial" w:hAnsi="Arial" w:cs="Arial"/>
        </w:rPr>
        <w:t>. Volba konkrétních zařízení při realizaci včetně odpovědnosti za jejich shodnost s českými normami a jinými zákonnými ustanoveními je na dodavateli a podléhá schválení investora.</w:t>
      </w:r>
    </w:p>
    <w:p w14:paraId="21257211" w14:textId="77777777" w:rsidR="005F4842" w:rsidRPr="00E664DB" w:rsidRDefault="005F4842" w:rsidP="004B2253">
      <w:pPr>
        <w:pStyle w:val="Odstavecseseznamem1"/>
        <w:spacing w:after="120" w:line="280" w:lineRule="atLeast"/>
        <w:ind w:left="284" w:firstLine="425"/>
        <w:contextualSpacing w:val="0"/>
        <w:jc w:val="both"/>
        <w:rPr>
          <w:rFonts w:ascii="Arial" w:hAnsi="Arial" w:cs="Arial"/>
        </w:rPr>
      </w:pPr>
      <w:r w:rsidRPr="00E664DB">
        <w:rPr>
          <w:rFonts w:ascii="Arial" w:hAnsi="Arial" w:cs="Arial"/>
        </w:rPr>
        <w:t>Pokud jsou v této dokumentaci uvedeny konkrétní typy výrobků, jedná se pouze o příklady slouž</w:t>
      </w:r>
      <w:r w:rsidR="00F26A09" w:rsidRPr="00E664DB">
        <w:rPr>
          <w:rFonts w:ascii="Arial" w:hAnsi="Arial" w:cs="Arial"/>
        </w:rPr>
        <w:t xml:space="preserve">ící pro specifikaci vlastností </w:t>
      </w:r>
      <w:r w:rsidRPr="00E664DB">
        <w:rPr>
          <w:rFonts w:ascii="Arial" w:hAnsi="Arial" w:cs="Arial"/>
        </w:rPr>
        <w:t xml:space="preserve">– technických a uživatelských standardů. Zhotovitel </w:t>
      </w:r>
      <w:r w:rsidR="00887E3E">
        <w:rPr>
          <w:rFonts w:ascii="Arial" w:hAnsi="Arial" w:cs="Arial"/>
        </w:rPr>
        <w:t xml:space="preserve">projektové </w:t>
      </w:r>
      <w:r w:rsidRPr="00E664DB">
        <w:rPr>
          <w:rFonts w:ascii="Arial" w:hAnsi="Arial" w:cs="Arial"/>
        </w:rPr>
        <w:t>dokumentace výslovně uvádí, že tyto výrobky lze nahradit jinými výrobky stejných technických vlastností – standardů a shodné, nebo vyšší kvality. Stejným způsobem jsou (mohou být) v</w:t>
      </w:r>
      <w:r w:rsidR="00887E3E">
        <w:rPr>
          <w:rFonts w:ascii="Arial" w:hAnsi="Arial" w:cs="Arial"/>
        </w:rPr>
        <w:t xml:space="preserve"> projektové </w:t>
      </w:r>
      <w:r w:rsidRPr="00E664DB">
        <w:rPr>
          <w:rFonts w:ascii="Arial" w:hAnsi="Arial" w:cs="Arial"/>
        </w:rPr>
        <w:t>dokumentaci uvedeni jako příklad informativně i možní v úvahu přicházející výrobci, nebo dodavatelé.</w:t>
      </w:r>
    </w:p>
    <w:p w14:paraId="3495BB43" w14:textId="77777777" w:rsidR="00CA51CD" w:rsidRDefault="005F4842" w:rsidP="004B2253">
      <w:pPr>
        <w:pStyle w:val="Odstavecseseznamem1"/>
        <w:spacing w:after="120" w:line="280" w:lineRule="atLeast"/>
        <w:ind w:left="284" w:firstLine="425"/>
        <w:contextualSpacing w:val="0"/>
        <w:jc w:val="both"/>
        <w:rPr>
          <w:rFonts w:ascii="Arial" w:hAnsi="Arial" w:cs="Arial"/>
        </w:rPr>
      </w:pPr>
      <w:r w:rsidRPr="00E664DB">
        <w:rPr>
          <w:rFonts w:ascii="Arial" w:hAnsi="Arial" w:cs="Arial"/>
        </w:rPr>
        <w:t xml:space="preserve">V případě nahrazení jednotlivých částí, nebo celých funkčních celků, musí být dodavatelskou firmou zajištěna plná funkčnost systému, </w:t>
      </w:r>
      <w:r w:rsidR="00CA51CD" w:rsidRPr="00E664DB">
        <w:rPr>
          <w:rFonts w:ascii="Arial" w:hAnsi="Arial" w:cs="Arial"/>
        </w:rPr>
        <w:t xml:space="preserve">která je </w:t>
      </w:r>
      <w:r w:rsidR="004507DD" w:rsidRPr="00E664DB">
        <w:rPr>
          <w:rFonts w:ascii="Arial" w:hAnsi="Arial" w:cs="Arial"/>
        </w:rPr>
        <w:t xml:space="preserve">podrobně specifikována </w:t>
      </w:r>
      <w:r w:rsidR="00050DAE">
        <w:rPr>
          <w:rFonts w:ascii="Arial" w:hAnsi="Arial" w:cs="Arial"/>
        </w:rPr>
        <w:t xml:space="preserve">této Technické zprávě a zhotovitel zodpovídá, že dodávané zařízení je v souladu s </w:t>
      </w:r>
      <w:r w:rsidR="00050DAE" w:rsidRPr="00050DAE">
        <w:rPr>
          <w:rFonts w:ascii="Arial" w:hAnsi="Arial" w:cs="Arial"/>
        </w:rPr>
        <w:t>aktuálně vydan</w:t>
      </w:r>
      <w:r w:rsidR="00050DAE">
        <w:rPr>
          <w:rFonts w:ascii="Arial" w:hAnsi="Arial" w:cs="Arial"/>
        </w:rPr>
        <w:t>ou</w:t>
      </w:r>
      <w:r w:rsidR="00050DAE" w:rsidRPr="00050DAE">
        <w:rPr>
          <w:rFonts w:ascii="Arial" w:hAnsi="Arial" w:cs="Arial"/>
        </w:rPr>
        <w:t xml:space="preserve"> a platn</w:t>
      </w:r>
      <w:r w:rsidR="00050DAE">
        <w:rPr>
          <w:rFonts w:ascii="Arial" w:hAnsi="Arial" w:cs="Arial"/>
        </w:rPr>
        <w:t>ou</w:t>
      </w:r>
      <w:r w:rsidR="00050DAE" w:rsidRPr="00050DAE">
        <w:rPr>
          <w:rFonts w:ascii="Arial" w:hAnsi="Arial" w:cs="Arial"/>
        </w:rPr>
        <w:t xml:space="preserve"> příručk</w:t>
      </w:r>
      <w:r w:rsidR="00050DAE">
        <w:rPr>
          <w:rFonts w:ascii="Arial" w:hAnsi="Arial" w:cs="Arial"/>
        </w:rPr>
        <w:t>ou</w:t>
      </w:r>
      <w:r w:rsidR="00050DAE" w:rsidRPr="00050DAE">
        <w:rPr>
          <w:rFonts w:ascii="Arial" w:hAnsi="Arial" w:cs="Arial"/>
        </w:rPr>
        <w:t xml:space="preserve"> Ministerstva životního prostředí (MŽP) „Lokální výstražné a varovné systémy v ochraně před povodněmi“</w:t>
      </w:r>
      <w:r w:rsidR="00050DAE">
        <w:rPr>
          <w:rFonts w:ascii="Arial" w:hAnsi="Arial" w:cs="Arial"/>
        </w:rPr>
        <w:t xml:space="preserve"> a základními požadavky a závaznými pokyny poskytovatele dotace.</w:t>
      </w:r>
    </w:p>
    <w:p w14:paraId="6F3DBEF2" w14:textId="77777777" w:rsidR="00050DAE" w:rsidRDefault="00050DAE">
      <w:pPr>
        <w:rPr>
          <w:rFonts w:ascii="Arial" w:hAnsi="Arial" w:cs="Arial"/>
          <w:sz w:val="22"/>
          <w:szCs w:val="22"/>
          <w:lang w:eastAsia="en-US"/>
        </w:rPr>
      </w:pPr>
      <w:r>
        <w:rPr>
          <w:rFonts w:ascii="Arial" w:hAnsi="Arial" w:cs="Arial"/>
        </w:rPr>
        <w:br w:type="page"/>
      </w:r>
    </w:p>
    <w:p w14:paraId="2ED3404D" w14:textId="77777777" w:rsidR="00050DAE" w:rsidRPr="00050DAE" w:rsidRDefault="00050DAE" w:rsidP="00050DAE">
      <w:pPr>
        <w:pStyle w:val="Odstavecseseznamem1"/>
        <w:spacing w:after="0" w:line="280" w:lineRule="atLeast"/>
        <w:ind w:left="284"/>
        <w:contextualSpacing w:val="0"/>
        <w:jc w:val="both"/>
        <w:rPr>
          <w:rFonts w:ascii="Arial" w:hAnsi="Arial" w:cs="Arial"/>
        </w:rPr>
      </w:pPr>
      <w:bookmarkStart w:id="5" w:name="_Toc225553591"/>
      <w:bookmarkStart w:id="6" w:name="_Toc258001318"/>
    </w:p>
    <w:p w14:paraId="7956A382" w14:textId="77777777" w:rsidR="00143E05" w:rsidRDefault="00143E05" w:rsidP="00050DAE">
      <w:pPr>
        <w:pStyle w:val="N2"/>
      </w:pPr>
      <w:bookmarkStart w:id="7" w:name="_Toc126661469"/>
      <w:r>
        <w:t>Výchozí podklady</w:t>
      </w:r>
      <w:bookmarkEnd w:id="5"/>
      <w:bookmarkEnd w:id="6"/>
      <w:bookmarkEnd w:id="7"/>
    </w:p>
    <w:p w14:paraId="0BCBB4C1" w14:textId="795B928A" w:rsidR="00143E05" w:rsidRPr="000355AB" w:rsidRDefault="00143E05" w:rsidP="00143E05">
      <w:pPr>
        <w:pStyle w:val="Zkladntext"/>
        <w:ind w:firstLine="576"/>
        <w:jc w:val="both"/>
        <w:rPr>
          <w:sz w:val="22"/>
        </w:rPr>
      </w:pPr>
      <w:r w:rsidRPr="000355AB">
        <w:rPr>
          <w:sz w:val="22"/>
        </w:rPr>
        <w:t>Tato projekt</w:t>
      </w:r>
      <w:r w:rsidR="00982C26">
        <w:rPr>
          <w:sz w:val="22"/>
        </w:rPr>
        <w:t>ová dokumentace byla zpracována</w:t>
      </w:r>
      <w:r w:rsidRPr="000355AB">
        <w:rPr>
          <w:sz w:val="22"/>
        </w:rPr>
        <w:t xml:space="preserve"> na základě následujících podkladů:</w:t>
      </w:r>
    </w:p>
    <w:p w14:paraId="20E213C7" w14:textId="21371D5B" w:rsidR="00143E05" w:rsidRDefault="00112682" w:rsidP="006126DE">
      <w:pPr>
        <w:pStyle w:val="Zkladntext"/>
        <w:numPr>
          <w:ilvl w:val="0"/>
          <w:numId w:val="4"/>
        </w:numPr>
        <w:spacing w:before="100" w:beforeAutospacing="1" w:line="288" w:lineRule="auto"/>
        <w:ind w:left="357" w:hanging="357"/>
        <w:rPr>
          <w:sz w:val="22"/>
        </w:rPr>
      </w:pPr>
      <w:r>
        <w:rPr>
          <w:sz w:val="22"/>
        </w:rPr>
        <w:t>P</w:t>
      </w:r>
      <w:r w:rsidR="00143E05">
        <w:rPr>
          <w:sz w:val="22"/>
        </w:rPr>
        <w:t>rojekční</w:t>
      </w:r>
      <w:r w:rsidR="00B70874">
        <w:rPr>
          <w:sz w:val="22"/>
        </w:rPr>
        <w:t>ho</w:t>
      </w:r>
      <w:r>
        <w:rPr>
          <w:sz w:val="22"/>
        </w:rPr>
        <w:t xml:space="preserve"> </w:t>
      </w:r>
      <w:r w:rsidR="00B70874">
        <w:rPr>
          <w:sz w:val="22"/>
        </w:rPr>
        <w:t>průzkumu</w:t>
      </w:r>
      <w:r w:rsidR="00DA3200">
        <w:rPr>
          <w:sz w:val="22"/>
        </w:rPr>
        <w:t>,</w:t>
      </w:r>
    </w:p>
    <w:p w14:paraId="1C1D6D98" w14:textId="77777777" w:rsidR="00A65D45" w:rsidRDefault="00A65D45" w:rsidP="006126DE">
      <w:pPr>
        <w:pStyle w:val="Zkladntext"/>
        <w:numPr>
          <w:ilvl w:val="0"/>
          <w:numId w:val="4"/>
        </w:numPr>
        <w:spacing w:before="100" w:beforeAutospacing="1" w:line="288" w:lineRule="auto"/>
        <w:ind w:left="357" w:hanging="357"/>
        <w:rPr>
          <w:sz w:val="22"/>
        </w:rPr>
      </w:pPr>
      <w:proofErr w:type="spellStart"/>
      <w:r>
        <w:rPr>
          <w:sz w:val="22"/>
        </w:rPr>
        <w:t>technicko-ekonomická</w:t>
      </w:r>
      <w:proofErr w:type="spellEnd"/>
      <w:r>
        <w:rPr>
          <w:sz w:val="22"/>
        </w:rPr>
        <w:t xml:space="preserve"> studie zpracovaná jako podklad k žádosti o přidělení </w:t>
      </w:r>
      <w:r w:rsidR="00E54153">
        <w:rPr>
          <w:sz w:val="22"/>
        </w:rPr>
        <w:t>dotace z fondů EU,</w:t>
      </w:r>
      <w:r w:rsidR="006126DE">
        <w:rPr>
          <w:sz w:val="22"/>
        </w:rPr>
        <w:t xml:space="preserve"> vypracována </w:t>
      </w:r>
      <w:r w:rsidR="006126DE" w:rsidRPr="00380097">
        <w:rPr>
          <w:color w:val="auto"/>
          <w:sz w:val="22"/>
        </w:rPr>
        <w:t>v</w:t>
      </w:r>
      <w:r w:rsidR="00380097" w:rsidRPr="00380097">
        <w:rPr>
          <w:color w:val="auto"/>
          <w:sz w:val="22"/>
        </w:rPr>
        <w:t> roce 2020</w:t>
      </w:r>
      <w:r w:rsidR="00FF27D8" w:rsidRPr="00380097">
        <w:rPr>
          <w:color w:val="auto"/>
          <w:sz w:val="22"/>
        </w:rPr>
        <w:t>,</w:t>
      </w:r>
    </w:p>
    <w:p w14:paraId="300231D1" w14:textId="77777777" w:rsidR="00143E05" w:rsidRDefault="00143E05" w:rsidP="006126DE">
      <w:pPr>
        <w:pStyle w:val="Zkladntext"/>
        <w:numPr>
          <w:ilvl w:val="0"/>
          <w:numId w:val="4"/>
        </w:numPr>
        <w:spacing w:line="288" w:lineRule="auto"/>
        <w:rPr>
          <w:sz w:val="22"/>
        </w:rPr>
      </w:pPr>
      <w:r>
        <w:rPr>
          <w:sz w:val="22"/>
        </w:rPr>
        <w:t>d</w:t>
      </w:r>
      <w:r w:rsidR="006B3AA3">
        <w:rPr>
          <w:sz w:val="22"/>
        </w:rPr>
        <w:t>oplňujícíc</w:t>
      </w:r>
      <w:r w:rsidR="00B70874">
        <w:rPr>
          <w:sz w:val="22"/>
        </w:rPr>
        <w:t>h</w:t>
      </w:r>
      <w:r w:rsidR="006B3AA3">
        <w:rPr>
          <w:sz w:val="22"/>
        </w:rPr>
        <w:t xml:space="preserve"> informac</w:t>
      </w:r>
      <w:r w:rsidR="00B70874">
        <w:rPr>
          <w:sz w:val="22"/>
        </w:rPr>
        <w:t xml:space="preserve">í </w:t>
      </w:r>
      <w:r w:rsidR="006B3AA3">
        <w:rPr>
          <w:sz w:val="22"/>
        </w:rPr>
        <w:t>a požadavků</w:t>
      </w:r>
      <w:r>
        <w:rPr>
          <w:sz w:val="22"/>
        </w:rPr>
        <w:t xml:space="preserve"> ze strany objednatele,</w:t>
      </w:r>
    </w:p>
    <w:p w14:paraId="5F3DF158" w14:textId="77777777" w:rsidR="00FF27D8" w:rsidRDefault="00FF27D8" w:rsidP="006126DE">
      <w:pPr>
        <w:pStyle w:val="Zkladntext"/>
        <w:numPr>
          <w:ilvl w:val="0"/>
          <w:numId w:val="4"/>
        </w:numPr>
        <w:spacing w:line="288" w:lineRule="auto"/>
        <w:rPr>
          <w:sz w:val="22"/>
        </w:rPr>
      </w:pPr>
      <w:r>
        <w:rPr>
          <w:sz w:val="22"/>
        </w:rPr>
        <w:t>výsledků z rádiového měření,</w:t>
      </w:r>
    </w:p>
    <w:p w14:paraId="6660B5AD" w14:textId="77777777" w:rsidR="0034631D" w:rsidRPr="0034631D" w:rsidRDefault="0034631D" w:rsidP="0034631D">
      <w:pPr>
        <w:pStyle w:val="Zkladntext"/>
        <w:numPr>
          <w:ilvl w:val="0"/>
          <w:numId w:val="4"/>
        </w:numPr>
        <w:spacing w:line="288" w:lineRule="auto"/>
        <w:rPr>
          <w:sz w:val="22"/>
        </w:rPr>
      </w:pPr>
      <w:r w:rsidRPr="0034631D">
        <w:rPr>
          <w:sz w:val="22"/>
        </w:rPr>
        <w:t xml:space="preserve">Příručka OPŽP, kapitola 7.6 Požadavky na provázání VIS, LVS a </w:t>
      </w:r>
      <w:proofErr w:type="spellStart"/>
      <w:r w:rsidRPr="0034631D">
        <w:rPr>
          <w:sz w:val="22"/>
        </w:rPr>
        <w:t>dPP</w:t>
      </w:r>
      <w:proofErr w:type="spellEnd"/>
      <w:r w:rsidRPr="0034631D">
        <w:rPr>
          <w:sz w:val="22"/>
        </w:rPr>
        <w:t>.</w:t>
      </w:r>
    </w:p>
    <w:p w14:paraId="27269F97" w14:textId="77777777" w:rsidR="00B70874" w:rsidRPr="00B70874" w:rsidRDefault="006B3AA3" w:rsidP="006126DE">
      <w:pPr>
        <w:pStyle w:val="Zkladntext"/>
        <w:numPr>
          <w:ilvl w:val="0"/>
          <w:numId w:val="4"/>
        </w:numPr>
        <w:spacing w:line="288" w:lineRule="auto"/>
        <w:rPr>
          <w:sz w:val="22"/>
        </w:rPr>
      </w:pPr>
      <w:r>
        <w:rPr>
          <w:sz w:val="22"/>
        </w:rPr>
        <w:t>platných</w:t>
      </w:r>
      <w:r w:rsidR="00143E05" w:rsidRPr="000355AB">
        <w:rPr>
          <w:sz w:val="22"/>
        </w:rPr>
        <w:t xml:space="preserve"> právní</w:t>
      </w:r>
      <w:r>
        <w:rPr>
          <w:sz w:val="22"/>
        </w:rPr>
        <w:t>ch předpisů a norem:</w:t>
      </w:r>
    </w:p>
    <w:p w14:paraId="0FC5335C" w14:textId="77777777" w:rsidR="00143E05" w:rsidRPr="00953760" w:rsidRDefault="00143E05" w:rsidP="00196212">
      <w:pPr>
        <w:pStyle w:val="Normlnseznam"/>
        <w:numPr>
          <w:ilvl w:val="0"/>
          <w:numId w:val="25"/>
        </w:numPr>
        <w:spacing w:before="120" w:line="240" w:lineRule="auto"/>
      </w:pPr>
      <w:r w:rsidRPr="00953760">
        <w:t xml:space="preserve">ČSN 33 2000-1 </w:t>
      </w:r>
      <w:proofErr w:type="spellStart"/>
      <w:r w:rsidR="001F66FE" w:rsidRPr="00953760">
        <w:t>ed</w:t>
      </w:r>
      <w:proofErr w:type="spellEnd"/>
      <w:r w:rsidR="001F66FE" w:rsidRPr="00953760">
        <w:t xml:space="preserve">. 2 </w:t>
      </w:r>
      <w:r w:rsidRPr="00953760">
        <w:t>Elektrické instalace budov - Část 1: Rozsah platnosti, účel a základní hlediska</w:t>
      </w:r>
      <w:r w:rsidR="00FF27D8" w:rsidRPr="00953760">
        <w:t>.</w:t>
      </w:r>
    </w:p>
    <w:p w14:paraId="1B4FF92F" w14:textId="77777777" w:rsidR="00143E05" w:rsidRPr="00953760" w:rsidRDefault="00143E05" w:rsidP="00196212">
      <w:pPr>
        <w:pStyle w:val="Normlnseznam"/>
        <w:numPr>
          <w:ilvl w:val="0"/>
          <w:numId w:val="25"/>
        </w:numPr>
        <w:spacing w:before="120" w:line="240" w:lineRule="auto"/>
      </w:pPr>
      <w:r w:rsidRPr="00953760">
        <w:t xml:space="preserve">ČSN 33 2000-4-41 </w:t>
      </w:r>
      <w:proofErr w:type="spellStart"/>
      <w:r w:rsidR="00811E24" w:rsidRPr="00953760">
        <w:t>ed</w:t>
      </w:r>
      <w:proofErr w:type="spellEnd"/>
      <w:r w:rsidR="00811E24" w:rsidRPr="00953760">
        <w:t xml:space="preserve">. </w:t>
      </w:r>
      <w:r w:rsidR="00FF27D8" w:rsidRPr="00953760">
        <w:t>3</w:t>
      </w:r>
      <w:r w:rsidRPr="00953760">
        <w:t>Elektrická zařízení - Část 4: Bezpečnost - Kapitola 41: Ochrana před úrazem elektrickým proudem</w:t>
      </w:r>
      <w:r w:rsidR="00FF27D8" w:rsidRPr="00953760">
        <w:t>.</w:t>
      </w:r>
    </w:p>
    <w:p w14:paraId="661752B8" w14:textId="77777777" w:rsidR="00143E05" w:rsidRPr="00953760" w:rsidRDefault="00143E05" w:rsidP="00196212">
      <w:pPr>
        <w:pStyle w:val="Normlnseznam"/>
        <w:numPr>
          <w:ilvl w:val="0"/>
          <w:numId w:val="25"/>
        </w:numPr>
        <w:spacing w:before="120" w:line="240" w:lineRule="auto"/>
      </w:pPr>
      <w:r w:rsidRPr="00953760">
        <w:t>ČSN EN 60529 Stupně ochrany krytem (</w:t>
      </w:r>
      <w:r w:rsidR="00F770C9" w:rsidRPr="00953760">
        <w:t>krytí – IP</w:t>
      </w:r>
      <w:r w:rsidR="001F66FE" w:rsidRPr="00953760">
        <w:t xml:space="preserve"> kód)</w:t>
      </w:r>
      <w:r w:rsidR="00EC59C5" w:rsidRPr="00953760">
        <w:t>.</w:t>
      </w:r>
    </w:p>
    <w:p w14:paraId="27CD4419" w14:textId="77777777" w:rsidR="00C5029F" w:rsidRPr="00953760" w:rsidRDefault="00C5029F" w:rsidP="00196212">
      <w:pPr>
        <w:pStyle w:val="Normlnseznam"/>
        <w:numPr>
          <w:ilvl w:val="0"/>
          <w:numId w:val="25"/>
        </w:numPr>
        <w:spacing w:before="120" w:line="240" w:lineRule="auto"/>
      </w:pPr>
      <w:r w:rsidRPr="00953760">
        <w:t xml:space="preserve">ČSN 33 2000-4-443 </w:t>
      </w:r>
      <w:proofErr w:type="spellStart"/>
      <w:r w:rsidRPr="00953760">
        <w:t>ed</w:t>
      </w:r>
      <w:proofErr w:type="spellEnd"/>
      <w:r w:rsidRPr="00953760">
        <w:t>. 2 Elektrické instalace budov - Část 4-44: Bezpečnost - Ochrana před rušivým napětím a elektromagnetickým rušením - Kapitola 443: Ochrana proti atmosférickým nebo spínacím přepětím.</w:t>
      </w:r>
    </w:p>
    <w:p w14:paraId="08BA321A" w14:textId="77777777" w:rsidR="00C5029F" w:rsidRPr="00953760" w:rsidRDefault="00C5029F" w:rsidP="00196212">
      <w:pPr>
        <w:pStyle w:val="Normlnseznam"/>
        <w:numPr>
          <w:ilvl w:val="0"/>
          <w:numId w:val="25"/>
        </w:numPr>
        <w:spacing w:before="120" w:line="240" w:lineRule="auto"/>
      </w:pPr>
      <w:r w:rsidRPr="00953760">
        <w:t xml:space="preserve">ČSN EN 61140 </w:t>
      </w:r>
      <w:proofErr w:type="spellStart"/>
      <w:r w:rsidRPr="00953760">
        <w:t>ed</w:t>
      </w:r>
      <w:proofErr w:type="spellEnd"/>
      <w:r w:rsidRPr="00953760">
        <w:t>. 3 Ochrana před úrazem elektrickým proudem - Společná hlediska pro instalaci a zařízení.</w:t>
      </w:r>
    </w:p>
    <w:p w14:paraId="6A20B9B4" w14:textId="4838CD7F" w:rsidR="004C3207" w:rsidRPr="00953760" w:rsidRDefault="004C3207" w:rsidP="00196212">
      <w:pPr>
        <w:pStyle w:val="Normlnseznam"/>
        <w:numPr>
          <w:ilvl w:val="0"/>
          <w:numId w:val="25"/>
        </w:numPr>
        <w:spacing w:before="120" w:line="240" w:lineRule="auto"/>
      </w:pPr>
      <w:r w:rsidRPr="00953760">
        <w:t xml:space="preserve"> ČSN 33 2000-4-473 - Elektrotechnické </w:t>
      </w:r>
      <w:r w:rsidR="00F770C9" w:rsidRPr="00953760">
        <w:t>předpisy – Elektrická</w:t>
      </w:r>
      <w:r w:rsidR="00112682">
        <w:t xml:space="preserve"> </w:t>
      </w:r>
      <w:r w:rsidR="00F770C9" w:rsidRPr="00953760">
        <w:t>zařízení – Část</w:t>
      </w:r>
      <w:r w:rsidRPr="00953760">
        <w:t xml:space="preserve"> 4: </w:t>
      </w:r>
      <w:r w:rsidR="00F770C9" w:rsidRPr="00953760">
        <w:t>Bezpečnost – Kapitola</w:t>
      </w:r>
      <w:r w:rsidRPr="00953760">
        <w:t xml:space="preserve"> 47: Použití ochranných opatření pro zajištění </w:t>
      </w:r>
      <w:r w:rsidR="00F770C9" w:rsidRPr="00953760">
        <w:t>bezpečnosti – Oddíl</w:t>
      </w:r>
      <w:r w:rsidRPr="00953760">
        <w:t xml:space="preserve"> 473: Opatření k ochraně proti nadproudům</w:t>
      </w:r>
      <w:r w:rsidR="00EC59C5" w:rsidRPr="00953760">
        <w:t>, (v současnosti již neplatná norma).</w:t>
      </w:r>
    </w:p>
    <w:p w14:paraId="04811951" w14:textId="05B7552C" w:rsidR="00F770C9" w:rsidRPr="00953760" w:rsidRDefault="009A2115" w:rsidP="00196212">
      <w:pPr>
        <w:pStyle w:val="Normlnseznam"/>
        <w:numPr>
          <w:ilvl w:val="0"/>
          <w:numId w:val="25"/>
        </w:numPr>
        <w:spacing w:before="120" w:line="240" w:lineRule="auto"/>
      </w:pPr>
      <w:r>
        <w:t>ČSN EN 62 305-</w:t>
      </w:r>
      <w:r w:rsidR="00BB3297" w:rsidRPr="00953760">
        <w:t>4</w:t>
      </w:r>
      <w:r>
        <w:t xml:space="preserve"> </w:t>
      </w:r>
      <w:proofErr w:type="spellStart"/>
      <w:r w:rsidR="001F66FE" w:rsidRPr="00953760">
        <w:t>ed</w:t>
      </w:r>
      <w:proofErr w:type="spellEnd"/>
      <w:r w:rsidR="001F66FE" w:rsidRPr="00953760">
        <w:t>. 2</w:t>
      </w:r>
      <w:r>
        <w:t xml:space="preserve"> </w:t>
      </w:r>
      <w:r w:rsidR="00143E05" w:rsidRPr="00953760">
        <w:t xml:space="preserve">– </w:t>
      </w:r>
      <w:r w:rsidR="00C5029F" w:rsidRPr="00953760">
        <w:t xml:space="preserve">Ochrana před </w:t>
      </w:r>
      <w:r w:rsidR="00F770C9" w:rsidRPr="00953760">
        <w:t>bleskem – Část</w:t>
      </w:r>
      <w:r w:rsidR="00C5029F" w:rsidRPr="00953760">
        <w:t xml:space="preserve"> 4: Elektrické a elektronické systémy ve stavbách</w:t>
      </w:r>
    </w:p>
    <w:p w14:paraId="67B4F39E" w14:textId="77777777" w:rsidR="00F770C9" w:rsidRPr="00953760" w:rsidRDefault="00F770C9" w:rsidP="00196212">
      <w:pPr>
        <w:pStyle w:val="Normlnseznam"/>
        <w:numPr>
          <w:ilvl w:val="0"/>
          <w:numId w:val="25"/>
        </w:numPr>
        <w:spacing w:before="120" w:line="240" w:lineRule="auto"/>
      </w:pPr>
      <w:r w:rsidRPr="00953760">
        <w:t xml:space="preserve">Elektrická bezpečnost: ČSN EN 60950-1 (zařízení informační technologie Bezpečnost – část 1: všeobecné požadavky, </w:t>
      </w:r>
    </w:p>
    <w:p w14:paraId="23F2E145" w14:textId="77777777" w:rsidR="00B67CDD" w:rsidRDefault="00B67CDD" w:rsidP="00196212">
      <w:pPr>
        <w:pStyle w:val="Normlnseznam"/>
        <w:numPr>
          <w:ilvl w:val="0"/>
          <w:numId w:val="25"/>
        </w:numPr>
        <w:spacing w:before="120" w:line="240" w:lineRule="auto"/>
      </w:pPr>
      <w:r w:rsidRPr="00B67CDD">
        <w:t xml:space="preserve">Rádiová zařízení přenosové soustavy BMIS musí splňovat ustanovení normy ČSN ETSI EN 300 113 V2.2.1 "Pozemní pohyblivá služba – Rádiová zařízení s anténním konektorem určená pro přenos dat (a/nebo hovoru), používající modulaci s konstantní nebo proměnnou obálkou – Harmonizovaná norma pokrývající základní požadavky článku 3.2 Směrnice 2014/53/EU", nebo novější verze normy. </w:t>
      </w:r>
    </w:p>
    <w:p w14:paraId="37B8EAFC" w14:textId="77777777" w:rsidR="00F770C9" w:rsidRPr="00953760" w:rsidRDefault="00F770C9" w:rsidP="00196212">
      <w:pPr>
        <w:pStyle w:val="Normlnseznam"/>
        <w:numPr>
          <w:ilvl w:val="0"/>
          <w:numId w:val="25"/>
        </w:numPr>
        <w:spacing w:before="120" w:line="240" w:lineRule="auto"/>
      </w:pPr>
      <w:r w:rsidRPr="00953760">
        <w:t xml:space="preserve">Klimatická odolnost: ČSN EN 60068-2-1, (Zkoušení vlivů prostředí – část 2-1: Zkoušky – Zkouška A: chlad) a ČSN EN 60068-2-2 (Zkoušení vlivů prostředí – část 2-2: Zkoušky – Zkouška B: suché teplo) </w:t>
      </w:r>
    </w:p>
    <w:p w14:paraId="4C1B93FF" w14:textId="77777777" w:rsidR="00143E05" w:rsidRDefault="00301E9B" w:rsidP="00196212">
      <w:pPr>
        <w:pStyle w:val="Normlnseznam"/>
        <w:numPr>
          <w:ilvl w:val="0"/>
          <w:numId w:val="25"/>
        </w:numPr>
        <w:spacing w:before="120" w:line="240" w:lineRule="auto"/>
      </w:pPr>
      <w:r w:rsidRPr="00953760">
        <w:t xml:space="preserve">Technické požadavky na koncové prvky varování připojované do jednotného systému varování a </w:t>
      </w:r>
      <w:r w:rsidR="002D56EA" w:rsidRPr="00953760">
        <w:t>informování</w:t>
      </w:r>
      <w:r w:rsidRPr="00953760">
        <w:t xml:space="preserve"> č.j. MV-</w:t>
      </w:r>
      <w:r w:rsidR="00811E24" w:rsidRPr="00953760">
        <w:t>24666-1/PO-2008 ve znění pozdějších předpisů.</w:t>
      </w:r>
    </w:p>
    <w:p w14:paraId="59097E4B" w14:textId="77777777" w:rsidR="00143E05" w:rsidRDefault="00143E05" w:rsidP="00143E05">
      <w:pPr>
        <w:pStyle w:val="N2"/>
        <w:numPr>
          <w:ilvl w:val="1"/>
          <w:numId w:val="2"/>
        </w:numPr>
      </w:pPr>
      <w:bookmarkStart w:id="8" w:name="_Toc257724511"/>
      <w:bookmarkStart w:id="9" w:name="_Toc258001319"/>
      <w:bookmarkStart w:id="10" w:name="_Toc126661470"/>
      <w:r>
        <w:t>Údaje o provozních podmínkách</w:t>
      </w:r>
      <w:bookmarkEnd w:id="8"/>
      <w:bookmarkEnd w:id="9"/>
      <w:bookmarkEnd w:id="10"/>
    </w:p>
    <w:p w14:paraId="5C3EE939" w14:textId="77777777" w:rsidR="00143E05" w:rsidRPr="00C75429" w:rsidRDefault="00143E05" w:rsidP="00A64C0B">
      <w:pPr>
        <w:pStyle w:val="N3"/>
        <w:numPr>
          <w:ilvl w:val="2"/>
          <w:numId w:val="2"/>
        </w:numPr>
        <w:tabs>
          <w:tab w:val="clear" w:pos="851"/>
          <w:tab w:val="left" w:pos="1134"/>
        </w:tabs>
      </w:pPr>
      <w:bookmarkStart w:id="11" w:name="_Toc197476918"/>
      <w:bookmarkStart w:id="12" w:name="_Toc209446476"/>
      <w:bookmarkStart w:id="13" w:name="_Toc212524931"/>
      <w:bookmarkStart w:id="14" w:name="_Toc257724512"/>
      <w:bookmarkStart w:id="15" w:name="_Toc258001320"/>
      <w:bookmarkStart w:id="16" w:name="_Toc126661471"/>
      <w:r w:rsidRPr="00C75429">
        <w:t>Napěťová soustava</w:t>
      </w:r>
      <w:bookmarkEnd w:id="11"/>
      <w:bookmarkEnd w:id="12"/>
      <w:bookmarkEnd w:id="13"/>
      <w:bookmarkEnd w:id="14"/>
      <w:bookmarkEnd w:id="15"/>
      <w:bookmarkEnd w:id="16"/>
    </w:p>
    <w:p w14:paraId="748611B6" w14:textId="77777777" w:rsidR="00143E05" w:rsidRPr="000355AB" w:rsidRDefault="00143E05" w:rsidP="00196212">
      <w:pPr>
        <w:pStyle w:val="Zkladntext"/>
        <w:numPr>
          <w:ilvl w:val="0"/>
          <w:numId w:val="27"/>
        </w:numPr>
        <w:rPr>
          <w:sz w:val="22"/>
        </w:rPr>
      </w:pPr>
      <w:r>
        <w:rPr>
          <w:sz w:val="22"/>
        </w:rPr>
        <w:t xml:space="preserve">1+N+PE </w:t>
      </w:r>
      <w:r w:rsidR="00953760">
        <w:rPr>
          <w:sz w:val="22"/>
        </w:rPr>
        <w:t>230 V</w:t>
      </w:r>
      <w:r w:rsidR="004F383B">
        <w:rPr>
          <w:sz w:val="22"/>
        </w:rPr>
        <w:t>/</w:t>
      </w:r>
      <w:r w:rsidR="00953760">
        <w:rPr>
          <w:sz w:val="22"/>
        </w:rPr>
        <w:t>50 Hz</w:t>
      </w:r>
      <w:r w:rsidR="004F383B">
        <w:rPr>
          <w:sz w:val="22"/>
        </w:rPr>
        <w:t xml:space="preserve"> T</w:t>
      </w:r>
      <w:r>
        <w:rPr>
          <w:sz w:val="22"/>
        </w:rPr>
        <w:t>N-C-S</w:t>
      </w:r>
    </w:p>
    <w:p w14:paraId="5662636F" w14:textId="77777777" w:rsidR="00143E05" w:rsidRPr="000355AB" w:rsidRDefault="00143E05" w:rsidP="00196212">
      <w:pPr>
        <w:pStyle w:val="Zkladntext"/>
        <w:numPr>
          <w:ilvl w:val="0"/>
          <w:numId w:val="27"/>
        </w:numPr>
        <w:rPr>
          <w:sz w:val="22"/>
        </w:rPr>
      </w:pPr>
      <w:r w:rsidRPr="000355AB">
        <w:rPr>
          <w:sz w:val="22"/>
        </w:rPr>
        <w:t>slaboproud</w:t>
      </w:r>
      <w:r w:rsidR="007B2C77">
        <w:rPr>
          <w:sz w:val="22"/>
        </w:rPr>
        <w:t xml:space="preserve">é </w:t>
      </w:r>
      <w:r w:rsidR="00953760">
        <w:rPr>
          <w:sz w:val="22"/>
        </w:rPr>
        <w:t>systémy – 12VDC</w:t>
      </w:r>
      <w:r w:rsidR="007B2C77">
        <w:rPr>
          <w:sz w:val="22"/>
        </w:rPr>
        <w:t>, 24VDC</w:t>
      </w:r>
    </w:p>
    <w:p w14:paraId="178D7DF5" w14:textId="77777777" w:rsidR="00143E05" w:rsidRPr="00C75429" w:rsidRDefault="00143E05" w:rsidP="00A64C0B">
      <w:pPr>
        <w:pStyle w:val="N3"/>
        <w:numPr>
          <w:ilvl w:val="2"/>
          <w:numId w:val="2"/>
        </w:numPr>
        <w:tabs>
          <w:tab w:val="clear" w:pos="851"/>
          <w:tab w:val="left" w:pos="1134"/>
        </w:tabs>
      </w:pPr>
      <w:bookmarkStart w:id="17" w:name="_Toc212524932"/>
      <w:bookmarkStart w:id="18" w:name="_Toc257724513"/>
      <w:bookmarkStart w:id="19" w:name="_Toc258001321"/>
      <w:bookmarkStart w:id="20" w:name="_Toc126661472"/>
      <w:r w:rsidRPr="00C75429">
        <w:lastRenderedPageBreak/>
        <w:t>Ochrana proti nebezpečnému dotykovému napětí</w:t>
      </w:r>
      <w:bookmarkEnd w:id="17"/>
      <w:bookmarkEnd w:id="18"/>
      <w:bookmarkEnd w:id="19"/>
      <w:bookmarkEnd w:id="20"/>
    </w:p>
    <w:p w14:paraId="2A25D14F" w14:textId="77777777" w:rsidR="00143E05" w:rsidRPr="00953760" w:rsidRDefault="00143E05" w:rsidP="00E664DB">
      <w:pPr>
        <w:pStyle w:val="Odstavecseseznamem1"/>
        <w:spacing w:after="100" w:afterAutospacing="1" w:line="280" w:lineRule="atLeast"/>
        <w:ind w:left="284" w:firstLine="425"/>
        <w:contextualSpacing w:val="0"/>
        <w:jc w:val="both"/>
        <w:rPr>
          <w:rFonts w:ascii="Arial" w:hAnsi="Arial" w:cs="Arial"/>
        </w:rPr>
      </w:pPr>
      <w:r w:rsidRPr="00953760">
        <w:rPr>
          <w:rFonts w:ascii="Arial" w:hAnsi="Arial" w:cs="Arial"/>
        </w:rPr>
        <w:t xml:space="preserve">Dle ČSN 33 2000-4-41 Elektrická zařízení, edice </w:t>
      </w:r>
      <w:r w:rsidR="00EC59C5" w:rsidRPr="00953760">
        <w:rPr>
          <w:rFonts w:ascii="Arial" w:hAnsi="Arial" w:cs="Arial"/>
        </w:rPr>
        <w:t>3</w:t>
      </w:r>
      <w:r w:rsidRPr="00953760">
        <w:rPr>
          <w:rFonts w:ascii="Arial" w:hAnsi="Arial" w:cs="Arial"/>
        </w:rPr>
        <w:t xml:space="preserve"> - Část 4: </w:t>
      </w:r>
      <w:r w:rsidR="00D07EA5" w:rsidRPr="00953760">
        <w:rPr>
          <w:rFonts w:ascii="Arial" w:hAnsi="Arial" w:cs="Arial"/>
        </w:rPr>
        <w:t>Bezpečnost – Kapitola</w:t>
      </w:r>
      <w:r w:rsidRPr="00953760">
        <w:rPr>
          <w:rFonts w:ascii="Arial" w:hAnsi="Arial" w:cs="Arial"/>
        </w:rPr>
        <w:t xml:space="preserve"> 41: Ochrana </w:t>
      </w:r>
      <w:r w:rsidR="007B2C77" w:rsidRPr="00953760">
        <w:rPr>
          <w:rFonts w:ascii="Arial" w:hAnsi="Arial" w:cs="Arial"/>
        </w:rPr>
        <w:t>před úrazem elektrickým proudem</w:t>
      </w:r>
      <w:r w:rsidRPr="00953760">
        <w:rPr>
          <w:rFonts w:ascii="Arial" w:hAnsi="Arial" w:cs="Arial"/>
        </w:rPr>
        <w:t xml:space="preserve"> bude provedena ochrana před nebezpečným dotykovým napětím následovně:</w:t>
      </w:r>
    </w:p>
    <w:p w14:paraId="07DB8B1C" w14:textId="77777777" w:rsidR="00143E05" w:rsidRPr="00953760" w:rsidRDefault="00143E05" w:rsidP="007B2C77">
      <w:pPr>
        <w:pStyle w:val="Odstavec"/>
        <w:ind w:firstLine="567"/>
        <w:jc w:val="both"/>
        <w:rPr>
          <w:sz w:val="22"/>
        </w:rPr>
      </w:pPr>
      <w:r w:rsidRPr="00953760">
        <w:rPr>
          <w:sz w:val="22"/>
        </w:rPr>
        <w:t>a) Ochrana živých částí:</w:t>
      </w:r>
    </w:p>
    <w:p w14:paraId="0C74689F" w14:textId="428B5317" w:rsidR="00143E05" w:rsidRPr="00953760" w:rsidRDefault="00982C26" w:rsidP="007B2C77">
      <w:pPr>
        <w:pStyle w:val="Odstavec"/>
        <w:ind w:firstLine="567"/>
        <w:jc w:val="both"/>
        <w:rPr>
          <w:sz w:val="22"/>
        </w:rPr>
      </w:pPr>
      <w:r>
        <w:rPr>
          <w:sz w:val="22"/>
        </w:rPr>
        <w:t xml:space="preserve">- </w:t>
      </w:r>
      <w:r w:rsidR="00143E05" w:rsidRPr="00953760">
        <w:rPr>
          <w:sz w:val="22"/>
        </w:rPr>
        <w:t>krytím, izolací</w:t>
      </w:r>
    </w:p>
    <w:p w14:paraId="68DE5F1F" w14:textId="77777777" w:rsidR="00143E05" w:rsidRPr="00953760" w:rsidRDefault="00143E05" w:rsidP="007B2C77">
      <w:pPr>
        <w:pStyle w:val="Odstavec"/>
        <w:ind w:firstLine="567"/>
        <w:jc w:val="both"/>
        <w:rPr>
          <w:sz w:val="22"/>
        </w:rPr>
      </w:pPr>
      <w:r w:rsidRPr="00953760">
        <w:rPr>
          <w:sz w:val="22"/>
        </w:rPr>
        <w:t>b) Ochrana neživých částí:</w:t>
      </w:r>
    </w:p>
    <w:p w14:paraId="35F40D6A" w14:textId="14435946" w:rsidR="00143E05" w:rsidRPr="007B2C77" w:rsidRDefault="00982C26" w:rsidP="007B2C77">
      <w:pPr>
        <w:pStyle w:val="Odstavec"/>
        <w:ind w:firstLine="567"/>
        <w:jc w:val="both"/>
        <w:rPr>
          <w:sz w:val="22"/>
        </w:rPr>
      </w:pPr>
      <w:r>
        <w:rPr>
          <w:sz w:val="22"/>
        </w:rPr>
        <w:t xml:space="preserve">- </w:t>
      </w:r>
      <w:r w:rsidR="00143E05" w:rsidRPr="00953760">
        <w:rPr>
          <w:sz w:val="22"/>
        </w:rPr>
        <w:t>automatickým odpojením od zdroje, dvojitou izolací, SELV</w:t>
      </w:r>
      <w:r w:rsidR="007B2C77" w:rsidRPr="00953760">
        <w:rPr>
          <w:sz w:val="22"/>
        </w:rPr>
        <w:t>.</w:t>
      </w:r>
    </w:p>
    <w:p w14:paraId="6EB37D96" w14:textId="77777777" w:rsidR="00143E05" w:rsidRPr="00C75429" w:rsidRDefault="00143E05" w:rsidP="00A64C0B">
      <w:pPr>
        <w:pStyle w:val="N3"/>
        <w:numPr>
          <w:ilvl w:val="2"/>
          <w:numId w:val="2"/>
        </w:numPr>
        <w:tabs>
          <w:tab w:val="clear" w:pos="851"/>
          <w:tab w:val="left" w:pos="1134"/>
        </w:tabs>
      </w:pPr>
      <w:bookmarkStart w:id="21" w:name="_Toc212524933"/>
      <w:bookmarkStart w:id="22" w:name="_Toc257724514"/>
      <w:bookmarkStart w:id="23" w:name="_Toc258001322"/>
      <w:bookmarkStart w:id="24" w:name="_Toc126661473"/>
      <w:r w:rsidRPr="00C75429">
        <w:t>Elektromagnetická kompatibilita (EMC)</w:t>
      </w:r>
      <w:bookmarkEnd w:id="21"/>
      <w:bookmarkEnd w:id="22"/>
      <w:bookmarkEnd w:id="23"/>
      <w:bookmarkEnd w:id="24"/>
    </w:p>
    <w:p w14:paraId="76E5DAC6" w14:textId="77777777" w:rsidR="00143E05" w:rsidRPr="00E664DB" w:rsidRDefault="00143E05" w:rsidP="00E664DB">
      <w:pPr>
        <w:pStyle w:val="Odstavecseseznamem1"/>
        <w:spacing w:after="100" w:afterAutospacing="1" w:line="280" w:lineRule="atLeast"/>
        <w:ind w:left="284" w:firstLine="425"/>
        <w:contextualSpacing w:val="0"/>
        <w:jc w:val="both"/>
        <w:rPr>
          <w:rFonts w:ascii="Arial" w:hAnsi="Arial" w:cs="Arial"/>
        </w:rPr>
      </w:pPr>
      <w:bookmarkStart w:id="25" w:name="_Toc197476921"/>
      <w:bookmarkStart w:id="26" w:name="_Toc209446479"/>
      <w:bookmarkStart w:id="27" w:name="_Toc212524934"/>
      <w:r w:rsidRPr="00E664DB">
        <w:rPr>
          <w:rFonts w:ascii="Arial" w:hAnsi="Arial" w:cs="Arial"/>
        </w:rPr>
        <w:t xml:space="preserve">Všechna zařízení </w:t>
      </w:r>
      <w:r w:rsidR="00EC59C5" w:rsidRPr="00E664DB">
        <w:rPr>
          <w:rFonts w:ascii="Arial" w:hAnsi="Arial" w:cs="Arial"/>
        </w:rPr>
        <w:t xml:space="preserve">budou </w:t>
      </w:r>
      <w:r w:rsidRPr="00E664DB">
        <w:rPr>
          <w:rFonts w:ascii="Arial" w:hAnsi="Arial" w:cs="Arial"/>
        </w:rPr>
        <w:t xml:space="preserve">provedena v souladu s ČSN 33 2000-1 </w:t>
      </w:r>
      <w:proofErr w:type="spellStart"/>
      <w:r w:rsidR="00EC615C" w:rsidRPr="00E664DB">
        <w:rPr>
          <w:rFonts w:ascii="Arial" w:hAnsi="Arial" w:cs="Arial"/>
        </w:rPr>
        <w:t>ed</w:t>
      </w:r>
      <w:proofErr w:type="spellEnd"/>
      <w:r w:rsidR="00EC615C" w:rsidRPr="00E664DB">
        <w:rPr>
          <w:rFonts w:ascii="Arial" w:hAnsi="Arial" w:cs="Arial"/>
        </w:rPr>
        <w:t xml:space="preserve">. 2 </w:t>
      </w:r>
      <w:r w:rsidRPr="00E664DB">
        <w:rPr>
          <w:rFonts w:ascii="Arial" w:hAnsi="Arial" w:cs="Arial"/>
        </w:rPr>
        <w:t>Elektrické instalace budov – Část 1: Rozsah platn</w:t>
      </w:r>
      <w:r w:rsidR="00EC615C" w:rsidRPr="00E664DB">
        <w:rPr>
          <w:rFonts w:ascii="Arial" w:hAnsi="Arial" w:cs="Arial"/>
        </w:rPr>
        <w:t xml:space="preserve">osti, účel a základní hlediska </w:t>
      </w:r>
      <w:r w:rsidRPr="00E664DB">
        <w:rPr>
          <w:rFonts w:ascii="Arial" w:hAnsi="Arial" w:cs="Arial"/>
        </w:rPr>
        <w:t>a ČSN EN 61000-5-7 Elektromagnetická kompatibilita (EMC) – Část 5-7: Směrnice o instalacích a zmírňování vlivů – Stupně ochrany kryty proti elektromagnetickým rušením, účinná od 12.2001, tak aby nedocházelo k působení na jiná zařízení a nebyla vystavena nežádoucím vlivům jiných zařízení. Zařízení jsou odolná proti el. rušení z okolního prostředí, el. sítě a proti VF rušení. Z důvodu zlepšení vlastností přenosů je doporučováno dodržení všech norem a zvyklostí.</w:t>
      </w:r>
    </w:p>
    <w:p w14:paraId="6B06E4B9" w14:textId="77777777" w:rsidR="00143E05" w:rsidRPr="00C75429" w:rsidRDefault="00143E05" w:rsidP="00A64C0B">
      <w:pPr>
        <w:pStyle w:val="N3"/>
        <w:numPr>
          <w:ilvl w:val="2"/>
          <w:numId w:val="2"/>
        </w:numPr>
        <w:tabs>
          <w:tab w:val="clear" w:pos="851"/>
          <w:tab w:val="left" w:pos="1134"/>
        </w:tabs>
      </w:pPr>
      <w:bookmarkStart w:id="28" w:name="_Toc257724515"/>
      <w:bookmarkStart w:id="29" w:name="_Toc258001323"/>
      <w:bookmarkStart w:id="30" w:name="_Toc126661474"/>
      <w:r w:rsidRPr="00C75429">
        <w:t>Vlivy na životní prostředí</w:t>
      </w:r>
      <w:bookmarkEnd w:id="25"/>
      <w:bookmarkEnd w:id="26"/>
      <w:bookmarkEnd w:id="27"/>
      <w:bookmarkEnd w:id="28"/>
      <w:bookmarkEnd w:id="29"/>
      <w:bookmarkEnd w:id="30"/>
    </w:p>
    <w:p w14:paraId="028184B9" w14:textId="17563AAB" w:rsidR="00143E05" w:rsidRDefault="00143E05"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Všechna zařízení </w:t>
      </w:r>
      <w:r w:rsidR="00EC59C5" w:rsidRPr="00E664DB">
        <w:rPr>
          <w:rFonts w:ascii="Arial" w:hAnsi="Arial" w:cs="Arial"/>
        </w:rPr>
        <w:t>budou splňovat</w:t>
      </w:r>
      <w:r w:rsidRPr="00E664DB">
        <w:rPr>
          <w:rFonts w:ascii="Arial" w:hAnsi="Arial" w:cs="Arial"/>
        </w:rPr>
        <w:t xml:space="preserve"> hygienické předpisy a normy a </w:t>
      </w:r>
      <w:r w:rsidR="00EC59C5" w:rsidRPr="00E664DB">
        <w:rPr>
          <w:rFonts w:ascii="Arial" w:hAnsi="Arial" w:cs="Arial"/>
        </w:rPr>
        <w:t xml:space="preserve">nebudou mít </w:t>
      </w:r>
      <w:r w:rsidRPr="00E664DB">
        <w:rPr>
          <w:rFonts w:ascii="Arial" w:hAnsi="Arial" w:cs="Arial"/>
        </w:rPr>
        <w:t xml:space="preserve">nežádoucí vliv na okolní životní prostředí. Odpady vzniklé během </w:t>
      </w:r>
      <w:r w:rsidR="00982C26">
        <w:rPr>
          <w:rFonts w:ascii="Arial" w:hAnsi="Arial" w:cs="Arial"/>
        </w:rPr>
        <w:t xml:space="preserve">provádění díla </w:t>
      </w:r>
      <w:r w:rsidRPr="00E664DB">
        <w:rPr>
          <w:rFonts w:ascii="Arial" w:hAnsi="Arial" w:cs="Arial"/>
        </w:rPr>
        <w:t>budou tříděny podle druhů a</w:t>
      </w:r>
      <w:r w:rsidR="00982C26">
        <w:rPr>
          <w:rFonts w:ascii="Arial" w:hAnsi="Arial" w:cs="Arial"/>
        </w:rPr>
        <w:t> </w:t>
      </w:r>
      <w:r w:rsidRPr="00E664DB">
        <w:rPr>
          <w:rFonts w:ascii="Arial" w:hAnsi="Arial" w:cs="Arial"/>
        </w:rPr>
        <w:t xml:space="preserve">likvidovány předepsaným způsobem dle </w:t>
      </w:r>
      <w:r w:rsidR="00490A1C" w:rsidRPr="00E664DB">
        <w:rPr>
          <w:rFonts w:ascii="Arial" w:hAnsi="Arial" w:cs="Arial"/>
        </w:rPr>
        <w:t>z</w:t>
      </w:r>
      <w:r w:rsidRPr="00E664DB">
        <w:rPr>
          <w:rFonts w:ascii="Arial" w:hAnsi="Arial" w:cs="Arial"/>
        </w:rPr>
        <w:t xml:space="preserve">ákona </w:t>
      </w:r>
      <w:r w:rsidR="00490A1C" w:rsidRPr="00E664DB">
        <w:rPr>
          <w:rFonts w:ascii="Arial" w:hAnsi="Arial" w:cs="Arial"/>
        </w:rPr>
        <w:t xml:space="preserve">č. 185/2001 Sb., </w:t>
      </w:r>
      <w:r w:rsidRPr="00E664DB">
        <w:rPr>
          <w:rFonts w:ascii="Arial" w:hAnsi="Arial" w:cs="Arial"/>
        </w:rPr>
        <w:t>o odpadech</w:t>
      </w:r>
      <w:r w:rsidR="00490A1C" w:rsidRPr="00E664DB">
        <w:rPr>
          <w:rFonts w:ascii="Arial" w:hAnsi="Arial" w:cs="Arial"/>
        </w:rPr>
        <w:t xml:space="preserve"> a o změně některých dalších zákonů a příslušných prováděcích právních předpisů</w:t>
      </w:r>
      <w:r w:rsidRPr="00E664DB">
        <w:rPr>
          <w:rFonts w:ascii="Arial" w:hAnsi="Arial" w:cs="Arial"/>
        </w:rPr>
        <w:t xml:space="preserve">. </w:t>
      </w:r>
    </w:p>
    <w:p w14:paraId="3DCD55E5" w14:textId="77777777" w:rsidR="0092626A" w:rsidRDefault="0092626A">
      <w:pPr>
        <w:rPr>
          <w:rFonts w:ascii="Arial" w:hAnsi="Arial" w:cs="Arial"/>
          <w:sz w:val="22"/>
          <w:szCs w:val="22"/>
          <w:lang w:eastAsia="en-US"/>
        </w:rPr>
      </w:pPr>
      <w:r>
        <w:rPr>
          <w:rFonts w:ascii="Arial" w:hAnsi="Arial" w:cs="Arial"/>
        </w:rPr>
        <w:br w:type="page"/>
      </w:r>
    </w:p>
    <w:p w14:paraId="0964FDE0" w14:textId="77777777" w:rsidR="00143E05" w:rsidRDefault="00143E05" w:rsidP="00143E05">
      <w:pPr>
        <w:pStyle w:val="N1"/>
        <w:numPr>
          <w:ilvl w:val="0"/>
          <w:numId w:val="2"/>
        </w:numPr>
      </w:pPr>
      <w:bookmarkStart w:id="31" w:name="_Toc258001324"/>
      <w:bookmarkStart w:id="32" w:name="_Toc126661475"/>
      <w:r>
        <w:lastRenderedPageBreak/>
        <w:t>Technická zpráva</w:t>
      </w:r>
      <w:bookmarkEnd w:id="31"/>
      <w:bookmarkEnd w:id="32"/>
    </w:p>
    <w:p w14:paraId="026C3007" w14:textId="77777777" w:rsidR="00143E05" w:rsidRDefault="00143E05" w:rsidP="00143E05">
      <w:pPr>
        <w:pStyle w:val="N2"/>
        <w:numPr>
          <w:ilvl w:val="1"/>
          <w:numId w:val="2"/>
        </w:numPr>
      </w:pPr>
      <w:bookmarkStart w:id="33" w:name="_Toc17682056"/>
      <w:bookmarkStart w:id="34" w:name="_Toc258001325"/>
      <w:bookmarkStart w:id="35" w:name="_Toc126661476"/>
      <w:r>
        <w:t>ÚVOD</w:t>
      </w:r>
      <w:bookmarkEnd w:id="33"/>
      <w:bookmarkEnd w:id="34"/>
      <w:bookmarkEnd w:id="35"/>
    </w:p>
    <w:p w14:paraId="0B7B321F" w14:textId="46305AC0" w:rsidR="00143E05" w:rsidRPr="00E664DB" w:rsidRDefault="00143E05" w:rsidP="0092626A">
      <w:pPr>
        <w:pStyle w:val="Odstavecseseznamem1"/>
        <w:spacing w:after="100" w:afterAutospacing="1" w:line="280" w:lineRule="atLeast"/>
        <w:ind w:left="284"/>
        <w:contextualSpacing w:val="0"/>
        <w:jc w:val="both"/>
        <w:rPr>
          <w:rFonts w:ascii="Arial" w:hAnsi="Arial" w:cs="Arial"/>
        </w:rPr>
      </w:pPr>
      <w:r w:rsidRPr="00E664DB">
        <w:rPr>
          <w:rFonts w:ascii="Arial" w:hAnsi="Arial" w:cs="Arial"/>
        </w:rPr>
        <w:t xml:space="preserve">Tato dokumentace je řešena na základě požadavku objednatele, jako stupeň dokumentace </w:t>
      </w:r>
      <w:r w:rsidR="00214638" w:rsidRPr="00E664DB">
        <w:rPr>
          <w:rFonts w:ascii="Arial" w:hAnsi="Arial" w:cs="Arial"/>
        </w:rPr>
        <w:t xml:space="preserve">pro </w:t>
      </w:r>
      <w:r w:rsidR="00104655" w:rsidRPr="00E664DB">
        <w:rPr>
          <w:rFonts w:ascii="Arial" w:hAnsi="Arial" w:cs="Arial"/>
        </w:rPr>
        <w:t xml:space="preserve">výběr zhotovitele </w:t>
      </w:r>
      <w:r w:rsidR="007B6EB6" w:rsidRPr="00E664DB">
        <w:rPr>
          <w:rFonts w:ascii="Arial" w:hAnsi="Arial" w:cs="Arial"/>
        </w:rPr>
        <w:t>v případě</w:t>
      </w:r>
      <w:r w:rsidRPr="00E664DB">
        <w:rPr>
          <w:rFonts w:ascii="Arial" w:hAnsi="Arial" w:cs="Arial"/>
        </w:rPr>
        <w:t xml:space="preserve"> řešení </w:t>
      </w:r>
      <w:r w:rsidR="00F24DF2" w:rsidRPr="00E664DB">
        <w:rPr>
          <w:rFonts w:ascii="Arial" w:hAnsi="Arial" w:cs="Arial"/>
        </w:rPr>
        <w:t>protipovodňového opatření</w:t>
      </w:r>
      <w:r w:rsidR="007B2C77" w:rsidRPr="00E664DB">
        <w:rPr>
          <w:rFonts w:ascii="Arial" w:hAnsi="Arial" w:cs="Arial"/>
        </w:rPr>
        <w:t>.</w:t>
      </w:r>
      <w:r w:rsidRPr="00E664DB">
        <w:rPr>
          <w:rFonts w:ascii="Arial" w:hAnsi="Arial" w:cs="Arial"/>
        </w:rPr>
        <w:t xml:space="preserve"> Cílem je </w:t>
      </w:r>
      <w:r w:rsidR="001724F6" w:rsidRPr="00E664DB">
        <w:rPr>
          <w:rFonts w:ascii="Arial" w:hAnsi="Arial" w:cs="Arial"/>
        </w:rPr>
        <w:t>dodávka a montáž</w:t>
      </w:r>
      <w:r w:rsidR="00112682">
        <w:rPr>
          <w:rFonts w:ascii="Arial" w:hAnsi="Arial" w:cs="Arial"/>
        </w:rPr>
        <w:t xml:space="preserve"> </w:t>
      </w:r>
      <w:r w:rsidR="001724F6" w:rsidRPr="00E664DB">
        <w:rPr>
          <w:rFonts w:ascii="Arial" w:hAnsi="Arial" w:cs="Arial"/>
        </w:rPr>
        <w:t>systému a jeho oživení</w:t>
      </w:r>
      <w:r w:rsidR="008B38F2" w:rsidRPr="00E664DB">
        <w:rPr>
          <w:rFonts w:ascii="Arial" w:hAnsi="Arial" w:cs="Arial"/>
        </w:rPr>
        <w:t>,</w:t>
      </w:r>
      <w:r w:rsidRPr="00E664DB">
        <w:rPr>
          <w:rFonts w:ascii="Arial" w:hAnsi="Arial" w:cs="Arial"/>
        </w:rPr>
        <w:t xml:space="preserve"> a to na základě stanovení technických podmínek dle bodů viz kapitola „Výchozí podklady“ kap. 1.2.</w:t>
      </w:r>
      <w:r w:rsidR="00EC615C" w:rsidRPr="00E664DB">
        <w:rPr>
          <w:rFonts w:ascii="Arial" w:hAnsi="Arial" w:cs="Arial"/>
        </w:rPr>
        <w:t xml:space="preserve"> Dokument</w:t>
      </w:r>
      <w:r w:rsidR="00DF2120" w:rsidRPr="00E664DB">
        <w:rPr>
          <w:rFonts w:ascii="Arial" w:hAnsi="Arial" w:cs="Arial"/>
        </w:rPr>
        <w:t>ace navazuje na Technicko-ekono</w:t>
      </w:r>
      <w:r w:rsidR="00EC615C" w:rsidRPr="00E664DB">
        <w:rPr>
          <w:rFonts w:ascii="Arial" w:hAnsi="Arial" w:cs="Arial"/>
        </w:rPr>
        <w:t xml:space="preserve">mickou studii zpracovanou v rámci výzvy </w:t>
      </w:r>
      <w:r w:rsidR="0098239D" w:rsidRPr="00E664DB">
        <w:rPr>
          <w:rFonts w:ascii="Arial" w:hAnsi="Arial" w:cs="Arial"/>
        </w:rPr>
        <w:t>OPŽP.</w:t>
      </w:r>
    </w:p>
    <w:p w14:paraId="103E7DDF" w14:textId="102C8A3F" w:rsidR="00143E05" w:rsidRPr="000355AB" w:rsidRDefault="00576744" w:rsidP="00A64C0B">
      <w:pPr>
        <w:pStyle w:val="N3"/>
        <w:numPr>
          <w:ilvl w:val="2"/>
          <w:numId w:val="2"/>
        </w:numPr>
        <w:tabs>
          <w:tab w:val="clear" w:pos="851"/>
          <w:tab w:val="left" w:pos="1134"/>
        </w:tabs>
      </w:pPr>
      <w:bookmarkStart w:id="36" w:name="_Toc126661477"/>
      <w:r>
        <w:t>Obecné</w:t>
      </w:r>
      <w:r w:rsidR="00A75254">
        <w:t xml:space="preserve"> informace o varovném informačním a výstra</w:t>
      </w:r>
      <w:r w:rsidR="00672D6A">
        <w:t>žném</w:t>
      </w:r>
      <w:r w:rsidR="00A75254">
        <w:t xml:space="preserve"> systému</w:t>
      </w:r>
      <w:bookmarkEnd w:id="36"/>
    </w:p>
    <w:p w14:paraId="486F9DBB" w14:textId="296261B6" w:rsidR="00143E05" w:rsidRPr="00E664DB" w:rsidRDefault="00143E05" w:rsidP="0092626A">
      <w:pPr>
        <w:pStyle w:val="Odstavecseseznamem1"/>
        <w:spacing w:after="100" w:afterAutospacing="1" w:line="280" w:lineRule="atLeast"/>
        <w:ind w:left="284"/>
        <w:contextualSpacing w:val="0"/>
        <w:jc w:val="both"/>
        <w:rPr>
          <w:rFonts w:ascii="Arial" w:hAnsi="Arial" w:cs="Arial"/>
        </w:rPr>
      </w:pPr>
      <w:r w:rsidRPr="00E664DB">
        <w:rPr>
          <w:rFonts w:ascii="Arial" w:hAnsi="Arial" w:cs="Arial"/>
        </w:rPr>
        <w:t xml:space="preserve">Varovný </w:t>
      </w:r>
      <w:r w:rsidR="00672D6A">
        <w:rPr>
          <w:rFonts w:ascii="Arial" w:hAnsi="Arial" w:cs="Arial"/>
        </w:rPr>
        <w:t xml:space="preserve">a </w:t>
      </w:r>
      <w:r w:rsidRPr="00E664DB">
        <w:rPr>
          <w:rFonts w:ascii="Arial" w:hAnsi="Arial" w:cs="Arial"/>
        </w:rPr>
        <w:t>informační systém slouží k</w:t>
      </w:r>
      <w:r w:rsidR="00112682">
        <w:rPr>
          <w:rFonts w:ascii="Arial" w:hAnsi="Arial" w:cs="Arial"/>
        </w:rPr>
        <w:t> </w:t>
      </w:r>
      <w:r w:rsidR="0092626A">
        <w:rPr>
          <w:rFonts w:ascii="Arial" w:hAnsi="Arial" w:cs="Arial"/>
        </w:rPr>
        <w:t>akustickému</w:t>
      </w:r>
      <w:r w:rsidR="00112682">
        <w:rPr>
          <w:rFonts w:ascii="Arial" w:hAnsi="Arial" w:cs="Arial"/>
        </w:rPr>
        <w:t xml:space="preserve"> </w:t>
      </w:r>
      <w:r w:rsidR="0092626A">
        <w:rPr>
          <w:rFonts w:ascii="Arial" w:hAnsi="Arial" w:cs="Arial"/>
        </w:rPr>
        <w:t xml:space="preserve">varování a </w:t>
      </w:r>
      <w:r w:rsidR="002D56EA" w:rsidRPr="00E664DB">
        <w:rPr>
          <w:rFonts w:ascii="Arial" w:hAnsi="Arial" w:cs="Arial"/>
        </w:rPr>
        <w:t>informování</w:t>
      </w:r>
      <w:r w:rsidR="00286AA9" w:rsidRPr="00E664DB">
        <w:rPr>
          <w:rFonts w:ascii="Arial" w:hAnsi="Arial" w:cs="Arial"/>
        </w:rPr>
        <w:t xml:space="preserve"> obyvatelstva daných lokalit</w:t>
      </w:r>
      <w:r w:rsidRPr="00E664DB">
        <w:rPr>
          <w:rFonts w:ascii="Arial" w:hAnsi="Arial" w:cs="Arial"/>
        </w:rPr>
        <w:t xml:space="preserve">. </w:t>
      </w:r>
      <w:r w:rsidR="00A75254" w:rsidRPr="00E664DB">
        <w:rPr>
          <w:rFonts w:ascii="Arial" w:hAnsi="Arial" w:cs="Arial"/>
        </w:rPr>
        <w:t xml:space="preserve">Systém </w:t>
      </w:r>
      <w:r w:rsidR="00353E78" w:rsidRPr="00E664DB">
        <w:rPr>
          <w:rFonts w:ascii="Arial" w:hAnsi="Arial" w:cs="Arial"/>
        </w:rPr>
        <w:t>slouží jako víceúčelové zařízení</w:t>
      </w:r>
      <w:r w:rsidR="00E54153" w:rsidRPr="00E664DB">
        <w:rPr>
          <w:rFonts w:ascii="Arial" w:hAnsi="Arial" w:cs="Arial"/>
        </w:rPr>
        <w:t>,</w:t>
      </w:r>
      <w:r w:rsidR="00353E78" w:rsidRPr="00E664DB">
        <w:rPr>
          <w:rFonts w:ascii="Arial" w:hAnsi="Arial" w:cs="Arial"/>
        </w:rPr>
        <w:t xml:space="preserve"> a proto bývá často </w:t>
      </w:r>
      <w:r w:rsidR="00343E65" w:rsidRPr="00E664DB">
        <w:rPr>
          <w:rFonts w:ascii="Arial" w:hAnsi="Arial" w:cs="Arial"/>
        </w:rPr>
        <w:t xml:space="preserve">doplněno o rozhraní, které </w:t>
      </w:r>
      <w:r w:rsidR="00353E78" w:rsidRPr="00E664DB">
        <w:rPr>
          <w:rFonts w:ascii="Arial" w:hAnsi="Arial" w:cs="Arial"/>
        </w:rPr>
        <w:t>komunikuje s hladinovými a srážkoměrnými profily</w:t>
      </w:r>
      <w:r w:rsidR="0098239D" w:rsidRPr="00E664DB">
        <w:rPr>
          <w:rFonts w:ascii="Arial" w:hAnsi="Arial" w:cs="Arial"/>
        </w:rPr>
        <w:t xml:space="preserve"> LVS</w:t>
      </w:r>
      <w:r w:rsidRPr="00E664DB">
        <w:rPr>
          <w:rFonts w:ascii="Arial" w:hAnsi="Arial" w:cs="Arial"/>
        </w:rPr>
        <w:t>.</w:t>
      </w:r>
      <w:r w:rsidR="00724FD2" w:rsidRPr="00E664DB">
        <w:rPr>
          <w:rFonts w:ascii="Arial" w:hAnsi="Arial" w:cs="Arial"/>
        </w:rPr>
        <w:t xml:space="preserve"> Z hlediska zvýšení komfortu je </w:t>
      </w:r>
      <w:r w:rsidR="00A75254" w:rsidRPr="00E664DB">
        <w:rPr>
          <w:rFonts w:ascii="Arial" w:hAnsi="Arial" w:cs="Arial"/>
        </w:rPr>
        <w:t>systém do</w:t>
      </w:r>
      <w:r w:rsidR="00061331" w:rsidRPr="00E664DB">
        <w:rPr>
          <w:rFonts w:ascii="Arial" w:hAnsi="Arial" w:cs="Arial"/>
        </w:rPr>
        <w:t>p</w:t>
      </w:r>
      <w:r w:rsidR="00A75254" w:rsidRPr="00E664DB">
        <w:rPr>
          <w:rFonts w:ascii="Arial" w:hAnsi="Arial" w:cs="Arial"/>
        </w:rPr>
        <w:t>lněn</w:t>
      </w:r>
      <w:r w:rsidR="00724FD2" w:rsidRPr="00E664DB">
        <w:rPr>
          <w:rFonts w:ascii="Arial" w:hAnsi="Arial" w:cs="Arial"/>
        </w:rPr>
        <w:t xml:space="preserve"> o výstup z hladinových a srážkoměrných profilů třetích stran. Jedná se tak zejména o </w:t>
      </w:r>
      <w:r w:rsidR="0092626A">
        <w:rPr>
          <w:rFonts w:ascii="Arial" w:hAnsi="Arial" w:cs="Arial"/>
        </w:rPr>
        <w:t xml:space="preserve">hlásné </w:t>
      </w:r>
      <w:r w:rsidR="00E54153" w:rsidRPr="00E664DB">
        <w:rPr>
          <w:rFonts w:ascii="Arial" w:hAnsi="Arial" w:cs="Arial"/>
        </w:rPr>
        <w:t xml:space="preserve">profily </w:t>
      </w:r>
      <w:r w:rsidR="0092626A">
        <w:rPr>
          <w:rFonts w:ascii="Arial" w:hAnsi="Arial" w:cs="Arial"/>
        </w:rPr>
        <w:t>kategorie A, B.</w:t>
      </w:r>
      <w:r w:rsidR="00112682">
        <w:rPr>
          <w:rFonts w:ascii="Arial" w:hAnsi="Arial" w:cs="Arial"/>
        </w:rPr>
        <w:t xml:space="preserve"> </w:t>
      </w:r>
      <w:r w:rsidR="000D0EC9" w:rsidRPr="00E664DB">
        <w:rPr>
          <w:rFonts w:ascii="Arial" w:hAnsi="Arial" w:cs="Arial"/>
        </w:rPr>
        <w:t>Integrované profily jsou zpravidla do systému připojena přes webov</w:t>
      </w:r>
      <w:r w:rsidR="00BF2011" w:rsidRPr="00E664DB">
        <w:rPr>
          <w:rFonts w:ascii="Arial" w:hAnsi="Arial" w:cs="Arial"/>
        </w:rPr>
        <w:t>á</w:t>
      </w:r>
      <w:r w:rsidR="000D0EC9" w:rsidRPr="00E664DB">
        <w:rPr>
          <w:rFonts w:ascii="Arial" w:hAnsi="Arial" w:cs="Arial"/>
        </w:rPr>
        <w:t xml:space="preserve"> rozhraní.</w:t>
      </w:r>
      <w:r w:rsidR="00112682">
        <w:rPr>
          <w:rFonts w:ascii="Arial" w:hAnsi="Arial" w:cs="Arial"/>
        </w:rPr>
        <w:t xml:space="preserve"> </w:t>
      </w:r>
      <w:r w:rsidR="0092626A">
        <w:rPr>
          <w:rFonts w:ascii="Arial" w:hAnsi="Arial" w:cs="Arial"/>
        </w:rPr>
        <w:t>Autonomní</w:t>
      </w:r>
      <w:r w:rsidR="00112682">
        <w:rPr>
          <w:rFonts w:ascii="Arial" w:hAnsi="Arial" w:cs="Arial"/>
        </w:rPr>
        <w:t xml:space="preserve"> </w:t>
      </w:r>
      <w:r w:rsidR="00C94822" w:rsidRPr="00E664DB">
        <w:rPr>
          <w:rFonts w:ascii="Arial" w:hAnsi="Arial" w:cs="Arial"/>
        </w:rPr>
        <w:t>rádiová komunikace</w:t>
      </w:r>
      <w:r w:rsidR="00112682">
        <w:rPr>
          <w:rFonts w:ascii="Arial" w:hAnsi="Arial" w:cs="Arial"/>
        </w:rPr>
        <w:t xml:space="preserve"> </w:t>
      </w:r>
      <w:r w:rsidR="009036BB" w:rsidRPr="00E664DB">
        <w:rPr>
          <w:rFonts w:ascii="Arial" w:hAnsi="Arial" w:cs="Arial"/>
        </w:rPr>
        <w:t xml:space="preserve">mezi jednotlivými prvky systému probíhá digitálním přenosem. </w:t>
      </w:r>
      <w:r w:rsidRPr="00E664DB">
        <w:rPr>
          <w:rFonts w:ascii="Arial" w:hAnsi="Arial" w:cs="Arial"/>
        </w:rPr>
        <w:t xml:space="preserve">K přenosu </w:t>
      </w:r>
      <w:r w:rsidR="00F3128E" w:rsidRPr="00E664DB">
        <w:rPr>
          <w:rFonts w:ascii="Arial" w:hAnsi="Arial" w:cs="Arial"/>
        </w:rPr>
        <w:t xml:space="preserve">signálu </w:t>
      </w:r>
      <w:r w:rsidR="0092626A">
        <w:rPr>
          <w:rFonts w:ascii="Arial" w:hAnsi="Arial" w:cs="Arial"/>
        </w:rPr>
        <w:t xml:space="preserve">z vysílacího místa </w:t>
      </w:r>
      <w:r w:rsidR="00724FD2" w:rsidRPr="00E664DB">
        <w:rPr>
          <w:rFonts w:ascii="Arial" w:hAnsi="Arial" w:cs="Arial"/>
        </w:rPr>
        <w:t xml:space="preserve">na koncové </w:t>
      </w:r>
      <w:r w:rsidR="00381585">
        <w:rPr>
          <w:rFonts w:ascii="Arial" w:hAnsi="Arial" w:cs="Arial"/>
        </w:rPr>
        <w:t xml:space="preserve">prvky varování (KPV) </w:t>
      </w:r>
      <w:r w:rsidR="009036BB" w:rsidRPr="00E664DB">
        <w:rPr>
          <w:rFonts w:ascii="Arial" w:hAnsi="Arial" w:cs="Arial"/>
        </w:rPr>
        <w:t xml:space="preserve">jsou využívány samostatné kmitočty </w:t>
      </w:r>
      <w:r w:rsidR="00353E78" w:rsidRPr="00E664DB">
        <w:rPr>
          <w:rFonts w:ascii="Arial" w:hAnsi="Arial" w:cs="Arial"/>
        </w:rPr>
        <w:t xml:space="preserve">digitálního přenosu </w:t>
      </w:r>
      <w:r w:rsidR="009036BB" w:rsidRPr="00E664DB">
        <w:rPr>
          <w:rFonts w:ascii="Arial" w:hAnsi="Arial" w:cs="Arial"/>
        </w:rPr>
        <w:t>v pásmu 80 MHz, na které</w:t>
      </w:r>
      <w:r w:rsidR="00112682">
        <w:rPr>
          <w:rFonts w:ascii="Arial" w:hAnsi="Arial" w:cs="Arial"/>
        </w:rPr>
        <w:t xml:space="preserve"> </w:t>
      </w:r>
      <w:r w:rsidR="009036BB" w:rsidRPr="00E664DB">
        <w:rPr>
          <w:rFonts w:ascii="Arial" w:hAnsi="Arial" w:cs="Arial"/>
        </w:rPr>
        <w:t>uděluje</w:t>
      </w:r>
      <w:r w:rsidR="001770C6" w:rsidRPr="00E664DB">
        <w:rPr>
          <w:rFonts w:ascii="Arial" w:hAnsi="Arial" w:cs="Arial"/>
        </w:rPr>
        <w:t xml:space="preserve"> Český telekomunikační úřad</w:t>
      </w:r>
      <w:r w:rsidR="00112682">
        <w:rPr>
          <w:rFonts w:ascii="Arial" w:hAnsi="Arial" w:cs="Arial"/>
        </w:rPr>
        <w:t xml:space="preserve"> </w:t>
      </w:r>
      <w:r w:rsidR="00F3128E" w:rsidRPr="00E664DB">
        <w:rPr>
          <w:rFonts w:ascii="Arial" w:hAnsi="Arial" w:cs="Arial"/>
        </w:rPr>
        <w:t>individuální</w:t>
      </w:r>
      <w:r w:rsidR="00545F0D" w:rsidRPr="00E664DB">
        <w:rPr>
          <w:rFonts w:ascii="Arial" w:hAnsi="Arial" w:cs="Arial"/>
        </w:rPr>
        <w:t xml:space="preserve"> oprávnění na základě radiového projektu.</w:t>
      </w:r>
      <w:r w:rsidR="007B2939" w:rsidRPr="00E664DB">
        <w:rPr>
          <w:rFonts w:ascii="Arial" w:hAnsi="Arial" w:cs="Arial"/>
        </w:rPr>
        <w:t xml:space="preserve"> Varovný a informační systém </w:t>
      </w:r>
      <w:r w:rsidR="00381585">
        <w:rPr>
          <w:rFonts w:ascii="Arial" w:hAnsi="Arial" w:cs="Arial"/>
        </w:rPr>
        <w:t xml:space="preserve">musí být dle podmínek dotace </w:t>
      </w:r>
      <w:r w:rsidR="007B2939" w:rsidRPr="00E664DB">
        <w:rPr>
          <w:rFonts w:ascii="Arial" w:hAnsi="Arial" w:cs="Arial"/>
        </w:rPr>
        <w:t>napojen na systém varování a informování obyvatelstva</w:t>
      </w:r>
      <w:r w:rsidR="00381585">
        <w:rPr>
          <w:rFonts w:ascii="Arial" w:hAnsi="Arial" w:cs="Arial"/>
        </w:rPr>
        <w:t xml:space="preserve"> (JSVV)</w:t>
      </w:r>
      <w:r w:rsidR="007B2939" w:rsidRPr="00E664DB">
        <w:rPr>
          <w:rFonts w:ascii="Arial" w:hAnsi="Arial" w:cs="Arial"/>
        </w:rPr>
        <w:t xml:space="preserve">. </w:t>
      </w:r>
    </w:p>
    <w:p w14:paraId="7D02F5B2" w14:textId="77777777" w:rsidR="00496D9B" w:rsidRPr="00F61AF3" w:rsidRDefault="003E7533" w:rsidP="00F61AF3">
      <w:pPr>
        <w:pStyle w:val="N3"/>
        <w:numPr>
          <w:ilvl w:val="2"/>
          <w:numId w:val="2"/>
        </w:numPr>
        <w:tabs>
          <w:tab w:val="clear" w:pos="851"/>
          <w:tab w:val="left" w:pos="1134"/>
        </w:tabs>
      </w:pPr>
      <w:bookmarkStart w:id="37" w:name="_Toc126661478"/>
      <w:r w:rsidRPr="00F61AF3">
        <w:t>Přehled základních funkcí systému</w:t>
      </w:r>
      <w:bookmarkEnd w:id="37"/>
    </w:p>
    <w:p w14:paraId="75989F41" w14:textId="77777777" w:rsidR="00143E05" w:rsidRDefault="00143E05" w:rsidP="00037900">
      <w:pPr>
        <w:pStyle w:val="Zkladntext"/>
        <w:spacing w:before="120" w:after="120"/>
        <w:ind w:firstLine="357"/>
        <w:rPr>
          <w:b/>
          <w:sz w:val="22"/>
          <w:szCs w:val="22"/>
        </w:rPr>
      </w:pPr>
      <w:r w:rsidRPr="00D91655">
        <w:rPr>
          <w:b/>
          <w:sz w:val="22"/>
          <w:szCs w:val="22"/>
        </w:rPr>
        <w:t xml:space="preserve">Systém </w:t>
      </w:r>
      <w:r w:rsidR="00104655" w:rsidRPr="00D91655">
        <w:rPr>
          <w:b/>
          <w:sz w:val="22"/>
          <w:szCs w:val="22"/>
        </w:rPr>
        <w:t>ovládá</w:t>
      </w:r>
      <w:r w:rsidR="00380097">
        <w:rPr>
          <w:b/>
          <w:sz w:val="22"/>
          <w:szCs w:val="22"/>
        </w:rPr>
        <w:t xml:space="preserve">, </w:t>
      </w:r>
      <w:r w:rsidR="004701FB">
        <w:rPr>
          <w:b/>
          <w:sz w:val="22"/>
          <w:szCs w:val="22"/>
        </w:rPr>
        <w:t>kontroluje</w:t>
      </w:r>
      <w:r w:rsidRPr="00D91655">
        <w:rPr>
          <w:b/>
          <w:sz w:val="22"/>
          <w:szCs w:val="22"/>
        </w:rPr>
        <w:t>:</w:t>
      </w:r>
    </w:p>
    <w:p w14:paraId="7B226889" w14:textId="77777777" w:rsidR="0098239D" w:rsidRDefault="0098239D" w:rsidP="0098239D">
      <w:pPr>
        <w:pStyle w:val="Zkladntext"/>
        <w:numPr>
          <w:ilvl w:val="0"/>
          <w:numId w:val="5"/>
        </w:numPr>
        <w:spacing w:after="120"/>
        <w:ind w:left="357" w:hanging="357"/>
        <w:rPr>
          <w:color w:val="auto"/>
          <w:sz w:val="22"/>
        </w:rPr>
      </w:pPr>
      <w:r w:rsidRPr="00380097">
        <w:rPr>
          <w:color w:val="auto"/>
          <w:sz w:val="22"/>
        </w:rPr>
        <w:t>obousměrné bezdrátové hlásiče s reproduktory,</w:t>
      </w:r>
    </w:p>
    <w:p w14:paraId="72114D92" w14:textId="77777777" w:rsidR="00380097" w:rsidRPr="00380097" w:rsidRDefault="00380097" w:rsidP="00380097">
      <w:pPr>
        <w:pStyle w:val="Zkladntext"/>
        <w:spacing w:after="120"/>
        <w:ind w:left="357"/>
        <w:rPr>
          <w:color w:val="auto"/>
          <w:sz w:val="22"/>
        </w:rPr>
      </w:pPr>
      <w:r w:rsidRPr="00D91655">
        <w:rPr>
          <w:b/>
          <w:sz w:val="22"/>
          <w:szCs w:val="22"/>
        </w:rPr>
        <w:t>Systém</w:t>
      </w:r>
      <w:r>
        <w:rPr>
          <w:b/>
          <w:sz w:val="22"/>
          <w:szCs w:val="22"/>
        </w:rPr>
        <w:t xml:space="preserve"> přebírá data z:</w:t>
      </w:r>
    </w:p>
    <w:p w14:paraId="1CD9D958" w14:textId="3EB529C3" w:rsidR="00381585" w:rsidRPr="00380097" w:rsidRDefault="00381585" w:rsidP="0098239D">
      <w:pPr>
        <w:pStyle w:val="Zkladntext"/>
        <w:numPr>
          <w:ilvl w:val="0"/>
          <w:numId w:val="5"/>
        </w:numPr>
        <w:spacing w:after="120"/>
        <w:ind w:left="357" w:hanging="357"/>
        <w:rPr>
          <w:color w:val="auto"/>
          <w:sz w:val="22"/>
        </w:rPr>
      </w:pPr>
      <w:r w:rsidRPr="00380097">
        <w:rPr>
          <w:color w:val="auto"/>
          <w:sz w:val="22"/>
        </w:rPr>
        <w:t>hladinoměr</w:t>
      </w:r>
      <w:r w:rsidR="00380097">
        <w:rPr>
          <w:color w:val="auto"/>
          <w:sz w:val="22"/>
        </w:rPr>
        <w:t>ů</w:t>
      </w:r>
    </w:p>
    <w:p w14:paraId="6C73CFD2" w14:textId="77777777" w:rsidR="00381585" w:rsidRPr="00380097" w:rsidRDefault="00381585" w:rsidP="0098239D">
      <w:pPr>
        <w:pStyle w:val="Zkladntext"/>
        <w:numPr>
          <w:ilvl w:val="0"/>
          <w:numId w:val="5"/>
        </w:numPr>
        <w:spacing w:after="120"/>
        <w:ind w:left="357" w:hanging="357"/>
        <w:rPr>
          <w:color w:val="auto"/>
          <w:sz w:val="22"/>
        </w:rPr>
      </w:pPr>
      <w:r w:rsidRPr="00380097">
        <w:rPr>
          <w:color w:val="auto"/>
          <w:sz w:val="22"/>
        </w:rPr>
        <w:t>srážkoměr</w:t>
      </w:r>
      <w:r w:rsidR="00380097">
        <w:rPr>
          <w:color w:val="auto"/>
          <w:sz w:val="22"/>
        </w:rPr>
        <w:t>ů</w:t>
      </w:r>
    </w:p>
    <w:p w14:paraId="31F896BD" w14:textId="77777777" w:rsidR="00143E05" w:rsidRPr="00D91655" w:rsidRDefault="00143E05" w:rsidP="00037900">
      <w:pPr>
        <w:pStyle w:val="Zkladntext"/>
        <w:spacing w:before="240" w:after="120"/>
        <w:ind w:firstLine="357"/>
        <w:rPr>
          <w:b/>
          <w:sz w:val="22"/>
          <w:szCs w:val="22"/>
        </w:rPr>
      </w:pPr>
      <w:r w:rsidRPr="00D91655">
        <w:rPr>
          <w:b/>
          <w:sz w:val="22"/>
          <w:szCs w:val="22"/>
        </w:rPr>
        <w:t xml:space="preserve">Systém </w:t>
      </w:r>
      <w:r w:rsidR="006D1187" w:rsidRPr="00D91655">
        <w:rPr>
          <w:b/>
          <w:sz w:val="22"/>
          <w:szCs w:val="22"/>
        </w:rPr>
        <w:t>je napojen</w:t>
      </w:r>
      <w:r w:rsidRPr="00D91655">
        <w:rPr>
          <w:b/>
          <w:sz w:val="22"/>
          <w:szCs w:val="22"/>
        </w:rPr>
        <w:t xml:space="preserve"> na informační kanály:</w:t>
      </w:r>
    </w:p>
    <w:p w14:paraId="28BB966C" w14:textId="26A60485" w:rsidR="00381585" w:rsidRPr="00380097" w:rsidRDefault="00BC188A" w:rsidP="00037900">
      <w:pPr>
        <w:pStyle w:val="Zkladntext"/>
        <w:numPr>
          <w:ilvl w:val="0"/>
          <w:numId w:val="6"/>
        </w:numPr>
        <w:spacing w:after="120"/>
        <w:ind w:left="357" w:hanging="357"/>
        <w:jc w:val="both"/>
        <w:rPr>
          <w:color w:val="auto"/>
          <w:sz w:val="22"/>
        </w:rPr>
      </w:pPr>
      <w:r w:rsidRPr="00380097">
        <w:rPr>
          <w:color w:val="auto"/>
          <w:sz w:val="22"/>
        </w:rPr>
        <w:t>k</w:t>
      </w:r>
      <w:r w:rsidR="00F3128E" w:rsidRPr="00380097">
        <w:rPr>
          <w:color w:val="auto"/>
          <w:sz w:val="22"/>
        </w:rPr>
        <w:t xml:space="preserve">anál </w:t>
      </w:r>
      <w:r w:rsidR="00381585" w:rsidRPr="00380097">
        <w:rPr>
          <w:color w:val="auto"/>
          <w:sz w:val="22"/>
        </w:rPr>
        <w:t>KPPS 1.</w:t>
      </w:r>
      <w:r w:rsidR="00982C26">
        <w:rPr>
          <w:color w:val="auto"/>
          <w:sz w:val="22"/>
        </w:rPr>
        <w:t xml:space="preserve"> </w:t>
      </w:r>
      <w:r w:rsidR="00381585" w:rsidRPr="00380097">
        <w:rPr>
          <w:color w:val="auto"/>
          <w:sz w:val="22"/>
        </w:rPr>
        <w:t>vrstvy</w:t>
      </w:r>
      <w:r w:rsidR="006D1187" w:rsidRPr="00380097">
        <w:rPr>
          <w:color w:val="auto"/>
          <w:sz w:val="22"/>
        </w:rPr>
        <w:t>,</w:t>
      </w:r>
    </w:p>
    <w:p w14:paraId="3F8664D5" w14:textId="77777777" w:rsidR="00143E05" w:rsidRPr="00380097" w:rsidRDefault="00143E05" w:rsidP="00037900">
      <w:pPr>
        <w:pStyle w:val="Zkladntext"/>
        <w:numPr>
          <w:ilvl w:val="0"/>
          <w:numId w:val="6"/>
        </w:numPr>
        <w:spacing w:after="120"/>
        <w:ind w:left="357" w:hanging="357"/>
        <w:rPr>
          <w:color w:val="auto"/>
          <w:sz w:val="22"/>
        </w:rPr>
      </w:pPr>
      <w:r w:rsidRPr="00380097">
        <w:rPr>
          <w:color w:val="auto"/>
          <w:sz w:val="22"/>
        </w:rPr>
        <w:t>kanál GSM (pro možnost provedení hlášení z mobilního telefonu)</w:t>
      </w:r>
      <w:r w:rsidR="006B3307" w:rsidRPr="00380097">
        <w:rPr>
          <w:color w:val="auto"/>
          <w:sz w:val="22"/>
        </w:rPr>
        <w:t>,</w:t>
      </w:r>
    </w:p>
    <w:p w14:paraId="21D710AE" w14:textId="77777777" w:rsidR="00B7188D" w:rsidRPr="00380097" w:rsidRDefault="00B7188D" w:rsidP="00037900">
      <w:pPr>
        <w:pStyle w:val="Zkladntext"/>
        <w:numPr>
          <w:ilvl w:val="0"/>
          <w:numId w:val="6"/>
        </w:numPr>
        <w:spacing w:after="120"/>
        <w:ind w:left="357" w:hanging="357"/>
        <w:rPr>
          <w:color w:val="auto"/>
          <w:sz w:val="22"/>
        </w:rPr>
      </w:pPr>
      <w:r w:rsidRPr="00380097">
        <w:rPr>
          <w:color w:val="auto"/>
          <w:sz w:val="22"/>
        </w:rPr>
        <w:t xml:space="preserve">kanál </w:t>
      </w:r>
      <w:r w:rsidR="00104655" w:rsidRPr="00380097">
        <w:rPr>
          <w:color w:val="auto"/>
          <w:sz w:val="22"/>
        </w:rPr>
        <w:t>z vysílací</w:t>
      </w:r>
      <w:r w:rsidR="006D1187" w:rsidRPr="00380097">
        <w:rPr>
          <w:color w:val="auto"/>
          <w:sz w:val="22"/>
        </w:rPr>
        <w:t>ch</w:t>
      </w:r>
      <w:r w:rsidR="00104655" w:rsidRPr="00380097">
        <w:rPr>
          <w:color w:val="auto"/>
          <w:sz w:val="22"/>
        </w:rPr>
        <w:t xml:space="preserve"> jednot</w:t>
      </w:r>
      <w:r w:rsidR="006D1187" w:rsidRPr="00380097">
        <w:rPr>
          <w:color w:val="auto"/>
          <w:sz w:val="22"/>
        </w:rPr>
        <w:t>ek</w:t>
      </w:r>
      <w:r w:rsidR="00104655" w:rsidRPr="00380097">
        <w:rPr>
          <w:color w:val="auto"/>
          <w:sz w:val="22"/>
        </w:rPr>
        <w:t xml:space="preserve"> či</w:t>
      </w:r>
      <w:r w:rsidR="0098239D" w:rsidRPr="00380097">
        <w:rPr>
          <w:color w:val="auto"/>
          <w:sz w:val="22"/>
        </w:rPr>
        <w:t>del</w:t>
      </w:r>
      <w:r w:rsidR="00230062" w:rsidRPr="00380097">
        <w:rPr>
          <w:color w:val="auto"/>
          <w:sz w:val="22"/>
        </w:rPr>
        <w:t xml:space="preserve"> o stavu výšky vodní hladiny </w:t>
      </w:r>
      <w:r w:rsidR="00BF2011" w:rsidRPr="00380097">
        <w:rPr>
          <w:color w:val="auto"/>
          <w:sz w:val="22"/>
        </w:rPr>
        <w:t>(integrace ze systému LVS),</w:t>
      </w:r>
    </w:p>
    <w:p w14:paraId="52A799C2" w14:textId="77777777" w:rsidR="00F26A09" w:rsidRPr="00380097" w:rsidRDefault="00F26A09" w:rsidP="00037900">
      <w:pPr>
        <w:pStyle w:val="Zkladntext"/>
        <w:numPr>
          <w:ilvl w:val="0"/>
          <w:numId w:val="6"/>
        </w:numPr>
        <w:spacing w:after="120"/>
        <w:ind w:left="357" w:hanging="357"/>
        <w:rPr>
          <w:color w:val="auto"/>
          <w:sz w:val="22"/>
        </w:rPr>
      </w:pPr>
      <w:r w:rsidRPr="00380097">
        <w:rPr>
          <w:color w:val="auto"/>
          <w:sz w:val="22"/>
        </w:rPr>
        <w:t>kanál z vysílacích jednotek srážkoměrů o úhrnu srážek</w:t>
      </w:r>
      <w:r w:rsidR="00BF2011" w:rsidRPr="00380097">
        <w:rPr>
          <w:color w:val="auto"/>
          <w:sz w:val="22"/>
        </w:rPr>
        <w:t xml:space="preserve"> (integrace ze systému LVS),</w:t>
      </w:r>
    </w:p>
    <w:p w14:paraId="02C28A50" w14:textId="77777777" w:rsidR="00143E05" w:rsidRPr="00D91655" w:rsidRDefault="00143E05" w:rsidP="00037900">
      <w:pPr>
        <w:pStyle w:val="Zkladntext"/>
        <w:spacing w:before="240" w:after="120"/>
        <w:ind w:firstLine="357"/>
        <w:rPr>
          <w:b/>
          <w:sz w:val="22"/>
          <w:szCs w:val="22"/>
        </w:rPr>
      </w:pPr>
      <w:r w:rsidRPr="00D91655">
        <w:rPr>
          <w:b/>
          <w:sz w:val="22"/>
          <w:szCs w:val="22"/>
        </w:rPr>
        <w:t xml:space="preserve">Hlášení </w:t>
      </w:r>
      <w:r w:rsidR="00104655" w:rsidRPr="00D91655">
        <w:rPr>
          <w:b/>
          <w:sz w:val="22"/>
          <w:szCs w:val="22"/>
        </w:rPr>
        <w:t xml:space="preserve">je </w:t>
      </w:r>
      <w:r w:rsidRPr="00D91655">
        <w:rPr>
          <w:b/>
          <w:sz w:val="22"/>
          <w:szCs w:val="22"/>
        </w:rPr>
        <w:t>možné uskutečnit:</w:t>
      </w:r>
    </w:p>
    <w:p w14:paraId="7C40C293" w14:textId="77777777" w:rsidR="00143E05" w:rsidRPr="0027530A" w:rsidRDefault="00FC1A80" w:rsidP="00037900">
      <w:pPr>
        <w:pStyle w:val="Zkladntext"/>
        <w:numPr>
          <w:ilvl w:val="0"/>
          <w:numId w:val="7"/>
        </w:numPr>
        <w:spacing w:after="120"/>
        <w:ind w:left="357" w:hanging="357"/>
        <w:rPr>
          <w:color w:val="auto"/>
          <w:sz w:val="22"/>
        </w:rPr>
      </w:pPr>
      <w:r w:rsidRPr="0027530A">
        <w:rPr>
          <w:color w:val="auto"/>
          <w:sz w:val="22"/>
        </w:rPr>
        <w:t>p</w:t>
      </w:r>
      <w:r w:rsidR="00143E05" w:rsidRPr="0027530A">
        <w:rPr>
          <w:color w:val="auto"/>
          <w:sz w:val="22"/>
        </w:rPr>
        <w:t>omocí PC</w:t>
      </w:r>
      <w:r w:rsidR="00F3128E" w:rsidRPr="0027530A">
        <w:rPr>
          <w:color w:val="auto"/>
          <w:sz w:val="22"/>
        </w:rPr>
        <w:t xml:space="preserve">, z </w:t>
      </w:r>
      <w:r w:rsidR="00143E05" w:rsidRPr="0027530A">
        <w:rPr>
          <w:color w:val="auto"/>
          <w:sz w:val="22"/>
        </w:rPr>
        <w:t>mikrofonu,</w:t>
      </w:r>
    </w:p>
    <w:p w14:paraId="5B75855A" w14:textId="77777777" w:rsidR="00143E05" w:rsidRPr="0027530A" w:rsidRDefault="00143E05" w:rsidP="00037900">
      <w:pPr>
        <w:pStyle w:val="Zkladntext"/>
        <w:numPr>
          <w:ilvl w:val="0"/>
          <w:numId w:val="7"/>
        </w:numPr>
        <w:spacing w:after="120"/>
        <w:ind w:left="357" w:hanging="357"/>
        <w:rPr>
          <w:color w:val="auto"/>
          <w:sz w:val="22"/>
        </w:rPr>
      </w:pPr>
      <w:r w:rsidRPr="0027530A">
        <w:rPr>
          <w:color w:val="auto"/>
          <w:sz w:val="22"/>
        </w:rPr>
        <w:t>z mobilního telefonu GSM,</w:t>
      </w:r>
    </w:p>
    <w:p w14:paraId="4689B984" w14:textId="77777777" w:rsidR="00143E05" w:rsidRPr="0027530A" w:rsidRDefault="00143E05" w:rsidP="00037900">
      <w:pPr>
        <w:pStyle w:val="Zkladntext"/>
        <w:numPr>
          <w:ilvl w:val="0"/>
          <w:numId w:val="7"/>
        </w:numPr>
        <w:spacing w:after="120"/>
        <w:ind w:left="357" w:hanging="357"/>
        <w:rPr>
          <w:color w:val="auto"/>
          <w:sz w:val="22"/>
        </w:rPr>
      </w:pPr>
      <w:r w:rsidRPr="0027530A">
        <w:rPr>
          <w:color w:val="auto"/>
          <w:sz w:val="22"/>
        </w:rPr>
        <w:t>ze záznamu, kdy hlášení je předem nahráno a uloženo v počítači,</w:t>
      </w:r>
      <w:r w:rsidR="00230062" w:rsidRPr="0027530A">
        <w:rPr>
          <w:color w:val="auto"/>
          <w:sz w:val="22"/>
        </w:rPr>
        <w:t xml:space="preserve"> online hlášení</w:t>
      </w:r>
      <w:r w:rsidR="00BF2011" w:rsidRPr="0027530A">
        <w:rPr>
          <w:color w:val="auto"/>
          <w:sz w:val="22"/>
        </w:rPr>
        <w:t>,</w:t>
      </w:r>
    </w:p>
    <w:p w14:paraId="2C9EE568" w14:textId="77777777" w:rsidR="00381585" w:rsidRPr="0027530A" w:rsidRDefault="00381585" w:rsidP="00037900">
      <w:pPr>
        <w:pStyle w:val="Zkladntext"/>
        <w:numPr>
          <w:ilvl w:val="0"/>
          <w:numId w:val="7"/>
        </w:numPr>
        <w:spacing w:after="120"/>
        <w:ind w:left="357" w:hanging="357"/>
        <w:rPr>
          <w:color w:val="auto"/>
          <w:sz w:val="22"/>
        </w:rPr>
      </w:pPr>
      <w:r w:rsidRPr="0027530A">
        <w:rPr>
          <w:color w:val="auto"/>
          <w:sz w:val="22"/>
        </w:rPr>
        <w:t xml:space="preserve">pomocí funkcionality Text to </w:t>
      </w:r>
      <w:proofErr w:type="spellStart"/>
      <w:r w:rsidRPr="0027530A">
        <w:rPr>
          <w:color w:val="auto"/>
          <w:sz w:val="22"/>
        </w:rPr>
        <w:t>Speech</w:t>
      </w:r>
      <w:proofErr w:type="spellEnd"/>
      <w:r w:rsidRPr="0027530A">
        <w:rPr>
          <w:color w:val="auto"/>
          <w:sz w:val="22"/>
        </w:rPr>
        <w:t xml:space="preserve"> (převod textu na řeč)</w:t>
      </w:r>
      <w:r w:rsidR="0027530A">
        <w:rPr>
          <w:color w:val="auto"/>
          <w:sz w:val="22"/>
        </w:rPr>
        <w:t xml:space="preserve"> – není součástí projektu</w:t>
      </w:r>
    </w:p>
    <w:p w14:paraId="66D38233" w14:textId="77777777" w:rsidR="00230062" w:rsidRPr="0027530A" w:rsidRDefault="00230062" w:rsidP="00037900">
      <w:pPr>
        <w:pStyle w:val="Zkladntext"/>
        <w:numPr>
          <w:ilvl w:val="0"/>
          <w:numId w:val="7"/>
        </w:numPr>
        <w:spacing w:after="120"/>
        <w:ind w:left="357" w:hanging="357"/>
        <w:rPr>
          <w:color w:val="auto"/>
          <w:sz w:val="22"/>
        </w:rPr>
      </w:pPr>
      <w:r w:rsidRPr="0027530A">
        <w:rPr>
          <w:color w:val="auto"/>
          <w:sz w:val="22"/>
        </w:rPr>
        <w:t>ze vzdáleného pracoviště</w:t>
      </w:r>
      <w:r w:rsidR="00BF2011" w:rsidRPr="0027530A">
        <w:rPr>
          <w:color w:val="auto"/>
          <w:sz w:val="22"/>
        </w:rPr>
        <w:t xml:space="preserve"> prostřednictvím SW klienta.</w:t>
      </w:r>
    </w:p>
    <w:p w14:paraId="5B36B9F0" w14:textId="77D422E1" w:rsidR="009408D8" w:rsidRPr="00D91655" w:rsidRDefault="009408D8" w:rsidP="00270017">
      <w:pPr>
        <w:pStyle w:val="N3"/>
        <w:numPr>
          <w:ilvl w:val="2"/>
          <w:numId w:val="2"/>
        </w:numPr>
        <w:tabs>
          <w:tab w:val="clear" w:pos="851"/>
          <w:tab w:val="left" w:pos="1134"/>
        </w:tabs>
      </w:pPr>
      <w:bookmarkStart w:id="38" w:name="_Toc126661479"/>
      <w:bookmarkStart w:id="39" w:name="_Toc258001329"/>
      <w:r w:rsidRPr="00D91655">
        <w:t xml:space="preserve">Základní požadavky na </w:t>
      </w:r>
      <w:r w:rsidR="006254F0">
        <w:t xml:space="preserve">varovný </w:t>
      </w:r>
      <w:r w:rsidR="00672D6A">
        <w:t xml:space="preserve">a </w:t>
      </w:r>
      <w:r w:rsidR="006254F0">
        <w:t>informační systém</w:t>
      </w:r>
      <w:bookmarkEnd w:id="38"/>
    </w:p>
    <w:p w14:paraId="5D881D1A" w14:textId="77777777" w:rsidR="005E2A77" w:rsidRDefault="005E2A77" w:rsidP="005E2A77">
      <w:pPr>
        <w:pStyle w:val="Odstavecseseznamem1"/>
        <w:spacing w:after="0" w:line="280" w:lineRule="atLeast"/>
        <w:jc w:val="both"/>
        <w:rPr>
          <w:rFonts w:ascii="Arial" w:hAnsi="Arial" w:cs="Arial"/>
        </w:rPr>
      </w:pPr>
    </w:p>
    <w:p w14:paraId="49D16462" w14:textId="51A9DE6E" w:rsidR="009408D8" w:rsidRPr="00E664DB" w:rsidRDefault="009408D8" w:rsidP="00D07EA5">
      <w:pPr>
        <w:pStyle w:val="Odstavecseseznamem1"/>
        <w:numPr>
          <w:ilvl w:val="0"/>
          <w:numId w:val="18"/>
        </w:numPr>
        <w:spacing w:after="120" w:line="280" w:lineRule="atLeast"/>
        <w:ind w:left="425" w:hanging="357"/>
        <w:jc w:val="both"/>
        <w:rPr>
          <w:rFonts w:ascii="Arial" w:hAnsi="Arial" w:cs="Arial"/>
        </w:rPr>
      </w:pPr>
      <w:r w:rsidRPr="00E664DB">
        <w:rPr>
          <w:rFonts w:ascii="Arial" w:hAnsi="Arial" w:cs="Arial"/>
        </w:rPr>
        <w:t>Varovný a informační systém musí splnit požadavky stanovené dokumentem „</w:t>
      </w:r>
      <w:r w:rsidR="005E2A77">
        <w:rPr>
          <w:rFonts w:ascii="Arial" w:hAnsi="Arial" w:cs="Arial"/>
        </w:rPr>
        <w:t>P</w:t>
      </w:r>
      <w:r w:rsidR="005E2A77" w:rsidRPr="005E2A77">
        <w:rPr>
          <w:rFonts w:ascii="Arial" w:hAnsi="Arial" w:cs="Arial"/>
        </w:rPr>
        <w:t>ožadavky na zařízení</w:t>
      </w:r>
      <w:r w:rsidR="00112682">
        <w:rPr>
          <w:rFonts w:ascii="Arial" w:hAnsi="Arial" w:cs="Arial"/>
        </w:rPr>
        <w:t xml:space="preserve"> </w:t>
      </w:r>
      <w:r w:rsidR="005E2A77" w:rsidRPr="005E2A77">
        <w:rPr>
          <w:rFonts w:ascii="Arial" w:hAnsi="Arial" w:cs="Arial"/>
        </w:rPr>
        <w:t xml:space="preserve">pro jednotný systém varování a vyrozumění a postup při schvalování připojení nových </w:t>
      </w:r>
      <w:r w:rsidR="005E2A77" w:rsidRPr="005E2A77">
        <w:rPr>
          <w:rFonts w:ascii="Arial" w:hAnsi="Arial" w:cs="Arial"/>
        </w:rPr>
        <w:lastRenderedPageBreak/>
        <w:t>zařízení do jednotného systému varování a vyrozumění</w:t>
      </w:r>
      <w:r w:rsidRPr="00E664DB">
        <w:rPr>
          <w:rFonts w:ascii="Arial" w:hAnsi="Arial" w:cs="Arial"/>
        </w:rPr>
        <w:t>“. Tyto požadavky jsou dostupné</w:t>
      </w:r>
      <w:r w:rsidR="00784A48" w:rsidRPr="00E664DB">
        <w:rPr>
          <w:rFonts w:ascii="Arial" w:hAnsi="Arial" w:cs="Arial"/>
        </w:rPr>
        <w:t xml:space="preserve"> na adrese</w:t>
      </w:r>
      <w:r w:rsidR="005E2A77">
        <w:rPr>
          <w:rFonts w:ascii="Arial" w:hAnsi="Arial" w:cs="Arial"/>
        </w:rPr>
        <w:t xml:space="preserve">: </w:t>
      </w:r>
      <w:r w:rsidR="005E2A77" w:rsidRPr="005E2A77">
        <w:rPr>
          <w:rFonts w:ascii="Arial" w:hAnsi="Arial" w:cs="Arial"/>
        </w:rPr>
        <w:t>www.hzscr.cz</w:t>
      </w:r>
    </w:p>
    <w:p w14:paraId="0104D9B3" w14:textId="77777777" w:rsidR="009408D8" w:rsidRPr="00E664DB" w:rsidRDefault="009408D8" w:rsidP="00D07EA5">
      <w:pPr>
        <w:pStyle w:val="Odstavecseseznamem1"/>
        <w:numPr>
          <w:ilvl w:val="0"/>
          <w:numId w:val="18"/>
        </w:numPr>
        <w:spacing w:after="120" w:line="280" w:lineRule="atLeast"/>
        <w:ind w:left="425" w:hanging="357"/>
        <w:contextualSpacing w:val="0"/>
        <w:jc w:val="both"/>
        <w:rPr>
          <w:rFonts w:ascii="Arial" w:hAnsi="Arial" w:cs="Arial"/>
        </w:rPr>
      </w:pPr>
      <w:r w:rsidRPr="00E664DB">
        <w:rPr>
          <w:rFonts w:ascii="Arial" w:hAnsi="Arial" w:cs="Arial"/>
        </w:rPr>
        <w:t xml:space="preserve">Celý VIS musí být napojen na Jednotný systém varování a </w:t>
      </w:r>
      <w:r w:rsidR="005E2A77">
        <w:rPr>
          <w:rFonts w:ascii="Arial" w:hAnsi="Arial" w:cs="Arial"/>
        </w:rPr>
        <w:t>vyrozumění</w:t>
      </w:r>
      <w:r w:rsidR="008E65EF" w:rsidRPr="00E664DB">
        <w:rPr>
          <w:rFonts w:ascii="Arial" w:hAnsi="Arial" w:cs="Arial"/>
        </w:rPr>
        <w:t xml:space="preserve"> (dále jen „JSV</w:t>
      </w:r>
      <w:r w:rsidR="005E2A77">
        <w:rPr>
          <w:rFonts w:ascii="Arial" w:hAnsi="Arial" w:cs="Arial"/>
        </w:rPr>
        <w:t>V</w:t>
      </w:r>
      <w:r w:rsidR="008E65EF" w:rsidRPr="00E664DB">
        <w:rPr>
          <w:rFonts w:ascii="Arial" w:hAnsi="Arial" w:cs="Arial"/>
        </w:rPr>
        <w:t>“) provozovaný HZS ČR a to s největší prioritou.</w:t>
      </w:r>
    </w:p>
    <w:p w14:paraId="32205031" w14:textId="77777777" w:rsidR="00A3601F" w:rsidRDefault="00A3601F" w:rsidP="00D07EA5">
      <w:pPr>
        <w:pStyle w:val="Odstavecseseznamem1"/>
        <w:numPr>
          <w:ilvl w:val="0"/>
          <w:numId w:val="18"/>
        </w:numPr>
        <w:spacing w:after="120" w:line="280" w:lineRule="atLeast"/>
        <w:ind w:left="425" w:hanging="357"/>
        <w:contextualSpacing w:val="0"/>
        <w:jc w:val="both"/>
        <w:rPr>
          <w:rFonts w:ascii="Arial" w:hAnsi="Arial" w:cs="Arial"/>
        </w:rPr>
      </w:pPr>
      <w:r w:rsidRPr="00A3601F">
        <w:rPr>
          <w:rFonts w:ascii="Arial" w:hAnsi="Arial" w:cs="Arial"/>
        </w:rPr>
        <w:t xml:space="preserve">Pro EKPV se doba zálohy stanovuje pro zabezpečení vyslání 4 signálů sirény o délce 140 sekund, které jsou doplněny každý znělkou č. 1, varovnou informací trvající 20 sekund a znělkou č. 2 za 24 hodin, a varovných informací či hlasového vstupu v trvání 5 minut za 24 hodin </w:t>
      </w:r>
    </w:p>
    <w:p w14:paraId="1CB12911" w14:textId="77777777" w:rsidR="00784A48" w:rsidRPr="00E664DB" w:rsidRDefault="00784A48" w:rsidP="00D07EA5">
      <w:pPr>
        <w:pStyle w:val="Odstavecseseznamem1"/>
        <w:numPr>
          <w:ilvl w:val="0"/>
          <w:numId w:val="18"/>
        </w:numPr>
        <w:spacing w:after="120" w:line="280" w:lineRule="atLeast"/>
        <w:ind w:left="425" w:hanging="357"/>
        <w:contextualSpacing w:val="0"/>
        <w:jc w:val="both"/>
        <w:rPr>
          <w:rFonts w:ascii="Arial" w:hAnsi="Arial" w:cs="Arial"/>
        </w:rPr>
      </w:pPr>
      <w:r w:rsidRPr="00E664DB">
        <w:rPr>
          <w:rFonts w:ascii="Arial" w:hAnsi="Arial" w:cs="Arial"/>
        </w:rPr>
        <w:t>Veškerá komunikace po</w:t>
      </w:r>
      <w:r w:rsidR="007B6EB6" w:rsidRPr="00E664DB">
        <w:rPr>
          <w:rFonts w:ascii="Arial" w:hAnsi="Arial" w:cs="Arial"/>
        </w:rPr>
        <w:t>u</w:t>
      </w:r>
      <w:r w:rsidRPr="00E664DB">
        <w:rPr>
          <w:rFonts w:ascii="Arial" w:hAnsi="Arial" w:cs="Arial"/>
        </w:rPr>
        <w:t xml:space="preserve">žitých zařízení pro přenos rádiového signálu musí probíhat digitálním přenosem včetně digitálního přenosu audia. </w:t>
      </w:r>
      <w:r w:rsidR="00A3601F">
        <w:rPr>
          <w:rFonts w:ascii="Arial" w:hAnsi="Arial" w:cs="Arial"/>
        </w:rPr>
        <w:t>EKPV a MIS</w:t>
      </w:r>
      <w:r w:rsidR="00FE1083" w:rsidRPr="00E664DB">
        <w:rPr>
          <w:rFonts w:ascii="Arial" w:hAnsi="Arial" w:cs="Arial"/>
        </w:rPr>
        <w:t xml:space="preserve"> musí být obousměrné.</w:t>
      </w:r>
    </w:p>
    <w:p w14:paraId="5381382B" w14:textId="77777777" w:rsidR="00A3601F" w:rsidRDefault="00A3601F" w:rsidP="00D07EA5">
      <w:pPr>
        <w:pStyle w:val="Odstavecseseznamem1"/>
        <w:numPr>
          <w:ilvl w:val="0"/>
          <w:numId w:val="18"/>
        </w:numPr>
        <w:spacing w:after="120" w:line="280" w:lineRule="atLeast"/>
        <w:ind w:left="425" w:hanging="357"/>
        <w:contextualSpacing w:val="0"/>
        <w:jc w:val="both"/>
        <w:rPr>
          <w:rFonts w:ascii="Arial" w:hAnsi="Arial" w:cs="Arial"/>
        </w:rPr>
      </w:pPr>
      <w:r w:rsidRPr="00A3601F">
        <w:rPr>
          <w:rFonts w:ascii="Arial" w:hAnsi="Arial" w:cs="Arial"/>
        </w:rPr>
        <w:t xml:space="preserve">Zařízení musí splňovat podmínky bezpečného provozu při pracovních teplotách v minimálním rozsahu -25 až +55 °C, které musí být ověřeny zkouškami vlivů prostředí dle ČSN EN 60068-2-1 </w:t>
      </w:r>
      <w:proofErr w:type="spellStart"/>
      <w:r w:rsidRPr="00A3601F">
        <w:rPr>
          <w:rFonts w:ascii="Arial" w:hAnsi="Arial" w:cs="Arial"/>
        </w:rPr>
        <w:t>ed</w:t>
      </w:r>
      <w:proofErr w:type="spellEnd"/>
      <w:r w:rsidRPr="00A3601F">
        <w:rPr>
          <w:rFonts w:ascii="Arial" w:hAnsi="Arial" w:cs="Arial"/>
        </w:rPr>
        <w:t xml:space="preserve">. 2 a ČSN EN 60068-2-2 s dobou trvání 16 hod. </w:t>
      </w:r>
    </w:p>
    <w:p w14:paraId="1F54BAA7" w14:textId="77777777" w:rsidR="00FE1083" w:rsidRPr="00E664DB" w:rsidRDefault="00FE1083" w:rsidP="00D07EA5">
      <w:pPr>
        <w:pStyle w:val="Odstavecseseznamem1"/>
        <w:numPr>
          <w:ilvl w:val="0"/>
          <w:numId w:val="18"/>
        </w:numPr>
        <w:spacing w:after="120" w:line="280" w:lineRule="atLeast"/>
        <w:ind w:left="425" w:hanging="357"/>
        <w:contextualSpacing w:val="0"/>
        <w:jc w:val="both"/>
        <w:rPr>
          <w:rFonts w:ascii="Arial" w:hAnsi="Arial" w:cs="Arial"/>
        </w:rPr>
      </w:pPr>
      <w:r w:rsidRPr="00E664DB">
        <w:rPr>
          <w:rFonts w:ascii="Arial" w:hAnsi="Arial" w:cs="Arial"/>
        </w:rPr>
        <w:t>Komunikační jednotky musí mít plnou syntézu pro vysílací kmitočet 66 až 8</w:t>
      </w:r>
      <w:r w:rsidR="00A3601F">
        <w:rPr>
          <w:rFonts w:ascii="Arial" w:hAnsi="Arial" w:cs="Arial"/>
        </w:rPr>
        <w:t>7,5</w:t>
      </w:r>
      <w:r w:rsidRPr="00E664DB">
        <w:rPr>
          <w:rFonts w:ascii="Arial" w:hAnsi="Arial" w:cs="Arial"/>
        </w:rPr>
        <w:t xml:space="preserve"> MHz s šířkou kanálu 16 kHz.</w:t>
      </w:r>
    </w:p>
    <w:p w14:paraId="10895F8E" w14:textId="2BF089CE" w:rsidR="00FE1083" w:rsidRPr="00E664DB" w:rsidRDefault="00FE4319" w:rsidP="00D07EA5">
      <w:pPr>
        <w:pStyle w:val="Odstavecseseznamem1"/>
        <w:numPr>
          <w:ilvl w:val="0"/>
          <w:numId w:val="18"/>
        </w:numPr>
        <w:spacing w:after="120" w:line="280" w:lineRule="atLeast"/>
        <w:ind w:left="425" w:hanging="357"/>
        <w:contextualSpacing w:val="0"/>
        <w:jc w:val="both"/>
        <w:rPr>
          <w:rFonts w:ascii="Arial" w:hAnsi="Arial" w:cs="Arial"/>
        </w:rPr>
      </w:pPr>
      <w:r>
        <w:rPr>
          <w:rFonts w:ascii="Arial" w:hAnsi="Arial" w:cs="Arial"/>
        </w:rPr>
        <w:t>Rádiová k</w:t>
      </w:r>
      <w:r w:rsidR="00FE1083" w:rsidRPr="00E664DB">
        <w:rPr>
          <w:rFonts w:ascii="Arial" w:hAnsi="Arial" w:cs="Arial"/>
        </w:rPr>
        <w:t>omunika</w:t>
      </w:r>
      <w:r>
        <w:rPr>
          <w:rFonts w:ascii="Arial" w:hAnsi="Arial" w:cs="Arial"/>
        </w:rPr>
        <w:t xml:space="preserve">ce </w:t>
      </w:r>
      <w:r w:rsidR="00FE1083" w:rsidRPr="00E664DB">
        <w:rPr>
          <w:rFonts w:ascii="Arial" w:hAnsi="Arial" w:cs="Arial"/>
        </w:rPr>
        <w:t>musí p</w:t>
      </w:r>
      <w:r w:rsidR="00F26A09" w:rsidRPr="00E664DB">
        <w:rPr>
          <w:rFonts w:ascii="Arial" w:hAnsi="Arial" w:cs="Arial"/>
        </w:rPr>
        <w:t>oužívat moderní způsob kódování</w:t>
      </w:r>
      <w:r w:rsidR="007D4AEA" w:rsidRPr="00E664DB">
        <w:rPr>
          <w:rFonts w:ascii="Arial" w:hAnsi="Arial" w:cs="Arial"/>
        </w:rPr>
        <w:t xml:space="preserve"> (např. QAM)</w:t>
      </w:r>
      <w:r w:rsidR="00184FC9">
        <w:rPr>
          <w:rFonts w:ascii="Arial" w:hAnsi="Arial" w:cs="Arial"/>
        </w:rPr>
        <w:t xml:space="preserve"> </w:t>
      </w:r>
      <w:r w:rsidR="00FE1083" w:rsidRPr="00E664DB">
        <w:rPr>
          <w:rFonts w:ascii="Arial" w:hAnsi="Arial" w:cs="Arial"/>
        </w:rPr>
        <w:t>více stavovou modulaci</w:t>
      </w:r>
      <w:r w:rsidR="00FC61B4" w:rsidRPr="00E664DB">
        <w:rPr>
          <w:rFonts w:ascii="Arial" w:hAnsi="Arial" w:cs="Arial"/>
        </w:rPr>
        <w:t xml:space="preserve"> a fázové klíčování</w:t>
      </w:r>
      <w:r w:rsidR="00FE1083" w:rsidRPr="00E664DB">
        <w:rPr>
          <w:rFonts w:ascii="Arial" w:hAnsi="Arial" w:cs="Arial"/>
        </w:rPr>
        <w:t xml:space="preserve"> pro zajištění vysoké přenosové rychlosti v systému při datovém radiovém </w:t>
      </w:r>
      <w:r w:rsidR="007D4AEA" w:rsidRPr="00E664DB">
        <w:rPr>
          <w:rFonts w:ascii="Arial" w:hAnsi="Arial" w:cs="Arial"/>
        </w:rPr>
        <w:t>přenosu,</w:t>
      </w:r>
      <w:r w:rsidR="00FE1083" w:rsidRPr="00E664DB">
        <w:rPr>
          <w:rFonts w:ascii="Arial" w:hAnsi="Arial" w:cs="Arial"/>
        </w:rPr>
        <w:t xml:space="preserve"> a to vyšší než </w:t>
      </w:r>
      <w:r w:rsidR="006F44EA" w:rsidRPr="00E664DB">
        <w:rPr>
          <w:rFonts w:ascii="Arial" w:hAnsi="Arial" w:cs="Arial"/>
        </w:rPr>
        <w:t xml:space="preserve">20 </w:t>
      </w:r>
      <w:proofErr w:type="spellStart"/>
      <w:r w:rsidR="006F44EA" w:rsidRPr="00E664DB">
        <w:rPr>
          <w:rFonts w:ascii="Arial" w:hAnsi="Arial" w:cs="Arial"/>
        </w:rPr>
        <w:t>kb</w:t>
      </w:r>
      <w:proofErr w:type="spellEnd"/>
      <w:r w:rsidR="00FE1083" w:rsidRPr="00E664DB">
        <w:rPr>
          <w:rFonts w:ascii="Arial" w:hAnsi="Arial" w:cs="Arial"/>
        </w:rPr>
        <w:t xml:space="preserve">/s při šířce kanálu 16 kHz. </w:t>
      </w:r>
      <w:r w:rsidR="00EE4DC6" w:rsidRPr="00E664DB">
        <w:rPr>
          <w:rFonts w:ascii="Arial" w:hAnsi="Arial" w:cs="Arial"/>
        </w:rPr>
        <w:t>T</w:t>
      </w:r>
      <w:r w:rsidR="00FE1083" w:rsidRPr="00E664DB">
        <w:rPr>
          <w:rFonts w:ascii="Arial" w:hAnsi="Arial" w:cs="Arial"/>
        </w:rPr>
        <w:t xml:space="preserve">ento požadavek je </w:t>
      </w:r>
      <w:r w:rsidR="00BF2011" w:rsidRPr="00E664DB">
        <w:rPr>
          <w:rFonts w:ascii="Arial" w:hAnsi="Arial" w:cs="Arial"/>
        </w:rPr>
        <w:t>z</w:t>
      </w:r>
      <w:r w:rsidR="00184FC9">
        <w:rPr>
          <w:rFonts w:ascii="Arial" w:hAnsi="Arial" w:cs="Arial"/>
        </w:rPr>
        <w:t> </w:t>
      </w:r>
      <w:r w:rsidR="00BF2011" w:rsidRPr="00E664DB">
        <w:rPr>
          <w:rFonts w:ascii="Arial" w:hAnsi="Arial" w:cs="Arial"/>
        </w:rPr>
        <w:t>důvodu</w:t>
      </w:r>
      <w:r w:rsidR="00184FC9">
        <w:rPr>
          <w:rFonts w:ascii="Arial" w:hAnsi="Arial" w:cs="Arial"/>
        </w:rPr>
        <w:t xml:space="preserve"> </w:t>
      </w:r>
      <w:r w:rsidR="00BF2011" w:rsidRPr="00E664DB">
        <w:rPr>
          <w:rFonts w:ascii="Arial" w:hAnsi="Arial" w:cs="Arial"/>
        </w:rPr>
        <w:t xml:space="preserve">spolehlivé </w:t>
      </w:r>
      <w:r w:rsidR="00FE1083" w:rsidRPr="00E664DB">
        <w:rPr>
          <w:rFonts w:ascii="Arial" w:hAnsi="Arial" w:cs="Arial"/>
        </w:rPr>
        <w:t>a kvalitní reprodukc</w:t>
      </w:r>
      <w:r w:rsidR="00BF2011" w:rsidRPr="00E664DB">
        <w:rPr>
          <w:rFonts w:ascii="Arial" w:hAnsi="Arial" w:cs="Arial"/>
        </w:rPr>
        <w:t>e</w:t>
      </w:r>
      <w:r w:rsidR="00FE1083" w:rsidRPr="00E664DB">
        <w:rPr>
          <w:rFonts w:ascii="Arial" w:hAnsi="Arial" w:cs="Arial"/>
        </w:rPr>
        <w:t xml:space="preserve"> audio zpráv.</w:t>
      </w:r>
    </w:p>
    <w:p w14:paraId="0123779F" w14:textId="77777777" w:rsidR="00F61AF3" w:rsidRPr="00E664DB" w:rsidRDefault="00F61AF3" w:rsidP="00D07EA5">
      <w:pPr>
        <w:pStyle w:val="Odstavecseseznamem1"/>
        <w:numPr>
          <w:ilvl w:val="0"/>
          <w:numId w:val="18"/>
        </w:numPr>
        <w:spacing w:after="120" w:line="280" w:lineRule="atLeast"/>
        <w:ind w:left="425" w:hanging="357"/>
        <w:contextualSpacing w:val="0"/>
        <w:jc w:val="both"/>
        <w:rPr>
          <w:rFonts w:ascii="Arial" w:hAnsi="Arial" w:cs="Arial"/>
        </w:rPr>
      </w:pPr>
      <w:r w:rsidRPr="00E664DB">
        <w:rPr>
          <w:rFonts w:ascii="Arial" w:hAnsi="Arial" w:cs="Arial"/>
        </w:rPr>
        <w:t xml:space="preserve">Zabezpečení rádiové sítě </w:t>
      </w:r>
      <w:r w:rsidR="00BF2011" w:rsidRPr="00E664DB">
        <w:rPr>
          <w:rFonts w:ascii="Arial" w:hAnsi="Arial" w:cs="Arial"/>
        </w:rPr>
        <w:t xml:space="preserve">musí být </w:t>
      </w:r>
      <w:r w:rsidRPr="00E664DB">
        <w:rPr>
          <w:rFonts w:ascii="Arial" w:hAnsi="Arial" w:cs="Arial"/>
        </w:rPr>
        <w:t>s důrazem na rádiový přenos. Uchazeč musí popsat způsob digitální komunikace mezi řídícím pracovištěm VIS (ústřednou) a koncovými prvky (bezdrátovými hlásiči, detektory atp.), tj. základní princip digitálního přenosu a způsob modulace.</w:t>
      </w:r>
    </w:p>
    <w:p w14:paraId="48B0C89B" w14:textId="77777777" w:rsidR="00F61AF3" w:rsidRPr="00E664DB" w:rsidRDefault="007154DA" w:rsidP="00D07EA5">
      <w:pPr>
        <w:pStyle w:val="Odstavecseseznamem1"/>
        <w:numPr>
          <w:ilvl w:val="0"/>
          <w:numId w:val="18"/>
        </w:numPr>
        <w:spacing w:after="120" w:line="280" w:lineRule="atLeast"/>
        <w:ind w:left="425" w:hanging="357"/>
        <w:contextualSpacing w:val="0"/>
        <w:jc w:val="both"/>
        <w:rPr>
          <w:rFonts w:ascii="Arial" w:hAnsi="Arial" w:cs="Arial"/>
        </w:rPr>
      </w:pPr>
      <w:r>
        <w:rPr>
          <w:rFonts w:ascii="Arial" w:hAnsi="Arial" w:cs="Arial"/>
        </w:rPr>
        <w:t xml:space="preserve">VIS se zpravidla využívá při vzniku mimořádných událostí, z těchto </w:t>
      </w:r>
      <w:r w:rsidR="00060462" w:rsidRPr="00E664DB">
        <w:rPr>
          <w:rFonts w:ascii="Arial" w:hAnsi="Arial" w:cs="Arial"/>
        </w:rPr>
        <w:t xml:space="preserve">důvodu </w:t>
      </w:r>
      <w:r w:rsidR="007D4AEA" w:rsidRPr="00E664DB">
        <w:rPr>
          <w:rFonts w:ascii="Arial" w:hAnsi="Arial" w:cs="Arial"/>
        </w:rPr>
        <w:t xml:space="preserve">je vyžadována vysoká datová dynamika odezvy systému z hlediska radiových přenosů diagnostických údajů o stavu jednotlivých jednotek. Rychlost přenosu diagnostiky (stavu jednotky) musí být u jednotek před převaděčem </w:t>
      </w:r>
      <w:r w:rsidR="00060462" w:rsidRPr="00E664DB">
        <w:rPr>
          <w:rFonts w:ascii="Arial" w:hAnsi="Arial" w:cs="Arial"/>
        </w:rPr>
        <w:t xml:space="preserve">min. </w:t>
      </w:r>
      <w:r>
        <w:rPr>
          <w:rFonts w:ascii="Arial" w:hAnsi="Arial" w:cs="Arial"/>
        </w:rPr>
        <w:t>4</w:t>
      </w:r>
      <w:r w:rsidR="007D4AEA" w:rsidRPr="00E664DB">
        <w:rPr>
          <w:rFonts w:ascii="Arial" w:hAnsi="Arial" w:cs="Arial"/>
        </w:rPr>
        <w:t xml:space="preserve"> jednotky za sekundu.</w:t>
      </w:r>
    </w:p>
    <w:p w14:paraId="410CC4D7" w14:textId="77777777" w:rsidR="00B16794" w:rsidRPr="00E664DB" w:rsidRDefault="00B16794" w:rsidP="00D07EA5">
      <w:pPr>
        <w:pStyle w:val="Odstavecseseznamem1"/>
        <w:numPr>
          <w:ilvl w:val="0"/>
          <w:numId w:val="18"/>
        </w:numPr>
        <w:spacing w:after="120" w:line="280" w:lineRule="atLeast"/>
        <w:ind w:left="425" w:hanging="357"/>
        <w:contextualSpacing w:val="0"/>
        <w:jc w:val="both"/>
        <w:rPr>
          <w:rFonts w:ascii="Arial" w:hAnsi="Arial" w:cs="Arial"/>
        </w:rPr>
      </w:pPr>
      <w:r w:rsidRPr="00E664DB">
        <w:rPr>
          <w:rFonts w:ascii="Arial" w:hAnsi="Arial" w:cs="Arial"/>
        </w:rPr>
        <w:t>VIS musí umožňovat vstup a interpretaci informací z</w:t>
      </w:r>
      <w:r w:rsidR="007154DA">
        <w:rPr>
          <w:rFonts w:ascii="Arial" w:hAnsi="Arial" w:cs="Arial"/>
        </w:rPr>
        <w:t xml:space="preserve"> LVS </w:t>
      </w:r>
      <w:r w:rsidRPr="00E664DB">
        <w:rPr>
          <w:rFonts w:ascii="Arial" w:hAnsi="Arial" w:cs="Arial"/>
        </w:rPr>
        <w:t>s možností automatické vazby na informování obyvatel.</w:t>
      </w:r>
    </w:p>
    <w:p w14:paraId="21E84BF1" w14:textId="77777777" w:rsidR="007154DA" w:rsidRDefault="007154DA" w:rsidP="00D07EA5">
      <w:pPr>
        <w:pStyle w:val="Odstavecseseznamem1"/>
        <w:numPr>
          <w:ilvl w:val="0"/>
          <w:numId w:val="18"/>
        </w:numPr>
        <w:spacing w:after="120" w:line="280" w:lineRule="atLeast"/>
        <w:ind w:left="425" w:hanging="357"/>
        <w:contextualSpacing w:val="0"/>
        <w:jc w:val="both"/>
        <w:rPr>
          <w:rFonts w:ascii="Arial" w:hAnsi="Arial" w:cs="Arial"/>
        </w:rPr>
      </w:pPr>
      <w:r w:rsidRPr="007154DA">
        <w:rPr>
          <w:rFonts w:ascii="Arial" w:hAnsi="Arial" w:cs="Arial"/>
        </w:rPr>
        <w:t xml:space="preserve">Musí být použity takové náhradní zdroje, jejichž živostnost bude minimálně 4 roky. Za konec živostnosti je považován stav, kdy při provozu ze zdroje při jmenovitém výkonu dojde k poklesu jeho kapacity pod 80 % jmenovité kapacity v </w:t>
      </w:r>
      <w:proofErr w:type="spellStart"/>
      <w:r w:rsidRPr="007154DA">
        <w:rPr>
          <w:rFonts w:ascii="Arial" w:hAnsi="Arial" w:cs="Arial"/>
        </w:rPr>
        <w:t>Ah</w:t>
      </w:r>
      <w:proofErr w:type="spellEnd"/>
      <w:r w:rsidRPr="007154DA">
        <w:rPr>
          <w:rFonts w:ascii="Arial" w:hAnsi="Arial" w:cs="Arial"/>
        </w:rPr>
        <w:t xml:space="preserve"> při jednohodinovém výkonu</w:t>
      </w:r>
    </w:p>
    <w:p w14:paraId="67B61C3D" w14:textId="50F09CA6" w:rsidR="00B16794" w:rsidRPr="00E664DB" w:rsidRDefault="00B16794" w:rsidP="00D07EA5">
      <w:pPr>
        <w:pStyle w:val="Odstavecseseznamem1"/>
        <w:numPr>
          <w:ilvl w:val="0"/>
          <w:numId w:val="18"/>
        </w:numPr>
        <w:spacing w:after="120" w:line="280" w:lineRule="atLeast"/>
        <w:ind w:left="425" w:hanging="357"/>
        <w:contextualSpacing w:val="0"/>
        <w:jc w:val="both"/>
        <w:rPr>
          <w:rFonts w:ascii="Arial" w:hAnsi="Arial" w:cs="Arial"/>
        </w:rPr>
      </w:pPr>
      <w:proofErr w:type="spellStart"/>
      <w:r w:rsidRPr="00E664DB">
        <w:rPr>
          <w:rFonts w:ascii="Arial" w:hAnsi="Arial" w:cs="Arial"/>
        </w:rPr>
        <w:t>Povelování</w:t>
      </w:r>
      <w:proofErr w:type="spellEnd"/>
      <w:r w:rsidRPr="00E664DB">
        <w:rPr>
          <w:rFonts w:ascii="Arial" w:hAnsi="Arial" w:cs="Arial"/>
        </w:rPr>
        <w:t xml:space="preserve"> systému VIS, diagnostika stavu jednotek, údaje o stavu hladin, nebo odesílání povelu pr</w:t>
      </w:r>
      <w:r w:rsidR="00ED580E" w:rsidRPr="00E664DB">
        <w:rPr>
          <w:rFonts w:ascii="Arial" w:hAnsi="Arial" w:cs="Arial"/>
        </w:rPr>
        <w:t>o aktivaci akustických jednotek</w:t>
      </w:r>
      <w:r w:rsidRPr="00E664DB">
        <w:rPr>
          <w:rFonts w:ascii="Arial" w:hAnsi="Arial" w:cs="Arial"/>
        </w:rPr>
        <w:t xml:space="preserve"> nebo skupin akustických jednotek, se bude provádět výhradně </w:t>
      </w:r>
      <w:r w:rsidR="006E5C9E" w:rsidRPr="00E664DB">
        <w:rPr>
          <w:rFonts w:ascii="Arial" w:hAnsi="Arial" w:cs="Arial"/>
        </w:rPr>
        <w:t xml:space="preserve">plně digitální </w:t>
      </w:r>
      <w:r w:rsidRPr="00E664DB">
        <w:rPr>
          <w:rFonts w:ascii="Arial" w:hAnsi="Arial" w:cs="Arial"/>
        </w:rPr>
        <w:t>rádiovou cestou</w:t>
      </w:r>
      <w:r w:rsidR="00E54153" w:rsidRPr="00E664DB">
        <w:rPr>
          <w:rFonts w:ascii="Arial" w:hAnsi="Arial" w:cs="Arial"/>
        </w:rPr>
        <w:t>,</w:t>
      </w:r>
      <w:r w:rsidRPr="00E664DB">
        <w:rPr>
          <w:rFonts w:ascii="Arial" w:hAnsi="Arial" w:cs="Arial"/>
        </w:rPr>
        <w:t xml:space="preserve"> a to na p</w:t>
      </w:r>
      <w:r w:rsidR="008B2300">
        <w:rPr>
          <w:rFonts w:ascii="Arial" w:hAnsi="Arial" w:cs="Arial"/>
        </w:rPr>
        <w:t>řiděleném kmitočtu ČTÚ</w:t>
      </w:r>
      <w:r w:rsidR="004E1678" w:rsidRPr="00E664DB">
        <w:rPr>
          <w:rFonts w:ascii="Arial" w:hAnsi="Arial" w:cs="Arial"/>
        </w:rPr>
        <w:t xml:space="preserve"> v pásmu 8</w:t>
      </w:r>
      <w:r w:rsidRPr="00E664DB">
        <w:rPr>
          <w:rFonts w:ascii="Arial" w:hAnsi="Arial" w:cs="Arial"/>
        </w:rPr>
        <w:t>0 MHz.</w:t>
      </w:r>
    </w:p>
    <w:p w14:paraId="50663922" w14:textId="77777777" w:rsidR="00296717" w:rsidRPr="00E664DB" w:rsidRDefault="00296717" w:rsidP="00D07EA5">
      <w:pPr>
        <w:pStyle w:val="Odstavecseseznamem1"/>
        <w:numPr>
          <w:ilvl w:val="0"/>
          <w:numId w:val="18"/>
        </w:numPr>
        <w:spacing w:after="120" w:line="280" w:lineRule="atLeast"/>
        <w:ind w:left="425" w:hanging="357"/>
        <w:contextualSpacing w:val="0"/>
        <w:jc w:val="both"/>
        <w:rPr>
          <w:rFonts w:ascii="Arial" w:hAnsi="Arial" w:cs="Arial"/>
        </w:rPr>
      </w:pPr>
      <w:r w:rsidRPr="00E664DB">
        <w:rPr>
          <w:rFonts w:ascii="Arial" w:hAnsi="Arial" w:cs="Arial"/>
        </w:rPr>
        <w:t>Všechny akustické obousměrné prvky musí přenášet na řídicí pracoviště minimální rozsah diagnostických dat: provozní stav aktivace/deaktivace koncového stupně zesilovače, napětí akumulátoru, aktuální hodnota napájecího napětí, stav ochranného kontaktu krytu, informace o provedeném hlášení, zda prvek byl aktivován, dálková kontrola funkčního stavu, zobrazení výsledků diagnostického testu v ovládací SW aplikaci, možnost dálkového nezávislého nastavení hlasitosti.</w:t>
      </w:r>
    </w:p>
    <w:p w14:paraId="7CAAB98B" w14:textId="3F42D698" w:rsidR="00512517" w:rsidRDefault="00296717" w:rsidP="00D07EA5">
      <w:pPr>
        <w:pStyle w:val="Odstavecseseznamem1"/>
        <w:numPr>
          <w:ilvl w:val="0"/>
          <w:numId w:val="18"/>
        </w:numPr>
        <w:spacing w:after="120" w:line="280" w:lineRule="atLeast"/>
        <w:ind w:left="425" w:hanging="357"/>
        <w:contextualSpacing w:val="0"/>
        <w:jc w:val="both"/>
        <w:rPr>
          <w:rFonts w:ascii="Arial" w:hAnsi="Arial" w:cs="Arial"/>
        </w:rPr>
      </w:pPr>
      <w:r w:rsidRPr="00E664DB">
        <w:rPr>
          <w:rFonts w:ascii="Arial" w:hAnsi="Arial" w:cs="Arial"/>
        </w:rPr>
        <w:t xml:space="preserve">Další požadavky jsou dané </w:t>
      </w:r>
      <w:r w:rsidR="007154DA">
        <w:rPr>
          <w:rFonts w:ascii="Arial" w:hAnsi="Arial" w:cs="Arial"/>
        </w:rPr>
        <w:t>níže v Technické zprávě</w:t>
      </w:r>
      <w:r w:rsidR="00A9431E" w:rsidRPr="00E664DB">
        <w:rPr>
          <w:rFonts w:ascii="Arial" w:hAnsi="Arial" w:cs="Arial"/>
        </w:rPr>
        <w:t>.</w:t>
      </w:r>
    </w:p>
    <w:p w14:paraId="3C9D14CA" w14:textId="77777777" w:rsidR="003D36A6" w:rsidRPr="00512517" w:rsidRDefault="00512517" w:rsidP="00512517">
      <w:pPr>
        <w:rPr>
          <w:rFonts w:ascii="Arial" w:hAnsi="Arial" w:cs="Arial"/>
          <w:sz w:val="22"/>
          <w:szCs w:val="22"/>
          <w:lang w:eastAsia="en-US"/>
        </w:rPr>
      </w:pPr>
      <w:r>
        <w:rPr>
          <w:rFonts w:ascii="Arial" w:hAnsi="Arial" w:cs="Arial"/>
        </w:rPr>
        <w:br w:type="page"/>
      </w:r>
    </w:p>
    <w:p w14:paraId="713356A2" w14:textId="77777777" w:rsidR="00143E05" w:rsidRPr="00D91655" w:rsidRDefault="000A7568" w:rsidP="000A7568">
      <w:pPr>
        <w:pStyle w:val="N2"/>
        <w:numPr>
          <w:ilvl w:val="1"/>
          <w:numId w:val="2"/>
        </w:numPr>
        <w:spacing w:before="120"/>
        <w:ind w:left="578" w:hanging="578"/>
      </w:pPr>
      <w:bookmarkStart w:id="40" w:name="_Toc258001330"/>
      <w:bookmarkStart w:id="41" w:name="_Toc126661480"/>
      <w:bookmarkEnd w:id="39"/>
      <w:r>
        <w:lastRenderedPageBreak/>
        <w:t>Vysílací pracoviště (</w:t>
      </w:r>
      <w:bookmarkEnd w:id="40"/>
      <w:r w:rsidR="0000093F" w:rsidRPr="0000093F">
        <w:t>ústředn</w:t>
      </w:r>
      <w:r w:rsidR="0000093F">
        <w:t>a</w:t>
      </w:r>
      <w:r w:rsidR="00196212">
        <w:t xml:space="preserve">, </w:t>
      </w:r>
      <w:r w:rsidR="0000093F" w:rsidRPr="0000093F">
        <w:t>ovládací pracoviště</w:t>
      </w:r>
      <w:r>
        <w:t>)</w:t>
      </w:r>
      <w:bookmarkEnd w:id="41"/>
    </w:p>
    <w:p w14:paraId="598F691B" w14:textId="5927AE9D" w:rsidR="0017424A" w:rsidRDefault="0017424A" w:rsidP="008E3380">
      <w:pPr>
        <w:pStyle w:val="Odstavecseseznamem1"/>
        <w:spacing w:after="100" w:afterAutospacing="1" w:line="280" w:lineRule="atLeast"/>
        <w:ind w:left="284"/>
        <w:contextualSpacing w:val="0"/>
        <w:jc w:val="both"/>
        <w:rPr>
          <w:rFonts w:ascii="Arial" w:hAnsi="Arial" w:cs="Arial"/>
        </w:rPr>
      </w:pPr>
      <w:bookmarkStart w:id="42" w:name="_Toc17682061"/>
      <w:r w:rsidRPr="00E664DB">
        <w:rPr>
          <w:rFonts w:ascii="Arial" w:hAnsi="Arial" w:cs="Arial"/>
        </w:rPr>
        <w:t>Vysílací pracoviště se skládá z </w:t>
      </w:r>
      <w:r w:rsidR="0000093F" w:rsidRPr="0000093F">
        <w:rPr>
          <w:rFonts w:ascii="Arial" w:hAnsi="Arial" w:cs="Arial"/>
        </w:rPr>
        <w:t>ústředny MIS s řídící technologií</w:t>
      </w:r>
      <w:r w:rsidR="008E3380">
        <w:rPr>
          <w:rFonts w:ascii="Arial" w:hAnsi="Arial" w:cs="Arial"/>
        </w:rPr>
        <w:t xml:space="preserve">, </w:t>
      </w:r>
      <w:r w:rsidR="008E3380" w:rsidRPr="008E3380">
        <w:rPr>
          <w:rFonts w:ascii="Arial" w:hAnsi="Arial" w:cs="Arial"/>
        </w:rPr>
        <w:t>ovládacího pracoviště</w:t>
      </w:r>
      <w:r w:rsidR="00112682">
        <w:rPr>
          <w:rFonts w:ascii="Arial" w:hAnsi="Arial" w:cs="Arial"/>
        </w:rPr>
        <w:t xml:space="preserve"> </w:t>
      </w:r>
      <w:r w:rsidRPr="00E664DB">
        <w:rPr>
          <w:rFonts w:ascii="Arial" w:hAnsi="Arial" w:cs="Arial"/>
        </w:rPr>
        <w:t xml:space="preserve">a </w:t>
      </w:r>
      <w:r w:rsidR="008E3380" w:rsidRPr="008E3380">
        <w:rPr>
          <w:rFonts w:ascii="Arial" w:hAnsi="Arial" w:cs="Arial"/>
        </w:rPr>
        <w:t>prvků přenosové soustavy</w:t>
      </w:r>
      <w:r w:rsidR="008E3380">
        <w:rPr>
          <w:rFonts w:ascii="Arial" w:hAnsi="Arial" w:cs="Arial"/>
        </w:rPr>
        <w:t>.</w:t>
      </w:r>
      <w:r w:rsidR="00CA3ED4" w:rsidRPr="00E664DB">
        <w:rPr>
          <w:rFonts w:ascii="Arial" w:hAnsi="Arial" w:cs="Arial"/>
        </w:rPr>
        <w:t xml:space="preserve"> K</w:t>
      </w:r>
      <w:r w:rsidRPr="00E664DB">
        <w:rPr>
          <w:rFonts w:ascii="Arial" w:hAnsi="Arial" w:cs="Arial"/>
        </w:rPr>
        <w:t>omunikace</w:t>
      </w:r>
      <w:r w:rsidR="00EB439D" w:rsidRPr="00E664DB">
        <w:rPr>
          <w:rFonts w:ascii="Arial" w:hAnsi="Arial" w:cs="Arial"/>
        </w:rPr>
        <w:t xml:space="preserve"> mezi </w:t>
      </w:r>
      <w:r w:rsidR="008E3380">
        <w:rPr>
          <w:rFonts w:ascii="Arial" w:hAnsi="Arial" w:cs="Arial"/>
        </w:rPr>
        <w:t>ústřednou MIS</w:t>
      </w:r>
      <w:r w:rsidR="00EB439D" w:rsidRPr="00E664DB">
        <w:rPr>
          <w:rFonts w:ascii="Arial" w:hAnsi="Arial" w:cs="Arial"/>
        </w:rPr>
        <w:t xml:space="preserve"> a </w:t>
      </w:r>
      <w:r w:rsidR="00BC613B">
        <w:rPr>
          <w:rFonts w:ascii="Arial" w:hAnsi="Arial" w:cs="Arial"/>
        </w:rPr>
        <w:t>ovládacím pracovištěm</w:t>
      </w:r>
      <w:r w:rsidRPr="00E664DB">
        <w:rPr>
          <w:rFonts w:ascii="Arial" w:hAnsi="Arial" w:cs="Arial"/>
        </w:rPr>
        <w:t xml:space="preserve"> probíhá </w:t>
      </w:r>
      <w:r w:rsidR="00CA3ED4" w:rsidRPr="00E664DB">
        <w:rPr>
          <w:rFonts w:ascii="Arial" w:hAnsi="Arial" w:cs="Arial"/>
        </w:rPr>
        <w:t xml:space="preserve">zpravidla </w:t>
      </w:r>
      <w:r w:rsidRPr="00E664DB">
        <w:rPr>
          <w:rFonts w:ascii="Arial" w:hAnsi="Arial" w:cs="Arial"/>
        </w:rPr>
        <w:t>po datové komunikační sériové lince RS 232.</w:t>
      </w:r>
      <w:r w:rsidR="00667221">
        <w:rPr>
          <w:rFonts w:ascii="Arial" w:hAnsi="Arial" w:cs="Arial"/>
        </w:rPr>
        <w:t xml:space="preserve"> </w:t>
      </w:r>
      <w:r w:rsidR="00B106C6" w:rsidRPr="00B106C6">
        <w:rPr>
          <w:rFonts w:ascii="Arial" w:hAnsi="Arial" w:cs="Arial"/>
        </w:rPr>
        <w:t>Ovládací pracoviště je zařízení, které se pro zvýšení komfortu obsluhy připojuje k řídící technologii. Zpravidla se jedná o PC s příslušnou obslužnou aplikací.</w:t>
      </w:r>
      <w:r w:rsidR="00112682">
        <w:rPr>
          <w:rFonts w:ascii="Arial" w:hAnsi="Arial" w:cs="Arial"/>
        </w:rPr>
        <w:t xml:space="preserve"> </w:t>
      </w:r>
      <w:r w:rsidR="007B2939" w:rsidRPr="00E664DB">
        <w:rPr>
          <w:rFonts w:ascii="Arial" w:hAnsi="Arial" w:cs="Arial"/>
        </w:rPr>
        <w:t>Vysílací pracoviště po</w:t>
      </w:r>
      <w:r w:rsidR="00443393" w:rsidRPr="00E664DB">
        <w:rPr>
          <w:rFonts w:ascii="Arial" w:hAnsi="Arial" w:cs="Arial"/>
        </w:rPr>
        <w:t>u</w:t>
      </w:r>
      <w:r w:rsidR="007B2939" w:rsidRPr="00E664DB">
        <w:rPr>
          <w:rFonts w:ascii="Arial" w:hAnsi="Arial" w:cs="Arial"/>
        </w:rPr>
        <w:t>žívá prvky s digitálním kódováním a digitální ochranou akustických vstupů.</w:t>
      </w:r>
      <w:r w:rsidR="000D68DE" w:rsidRPr="00E664DB">
        <w:rPr>
          <w:rFonts w:ascii="Arial" w:hAnsi="Arial" w:cs="Arial"/>
        </w:rPr>
        <w:t xml:space="preserve"> Vysílací pracoviště má zajištěn</w:t>
      </w:r>
      <w:r w:rsidR="008E3380">
        <w:rPr>
          <w:rFonts w:ascii="Arial" w:hAnsi="Arial" w:cs="Arial"/>
        </w:rPr>
        <w:t>o</w:t>
      </w:r>
      <w:r w:rsidR="000D68DE" w:rsidRPr="00E664DB">
        <w:rPr>
          <w:rFonts w:ascii="Arial" w:hAnsi="Arial" w:cs="Arial"/>
        </w:rPr>
        <w:t xml:space="preserve">u nezávislost na </w:t>
      </w:r>
      <w:r w:rsidR="008E3380">
        <w:rPr>
          <w:rFonts w:ascii="Arial" w:hAnsi="Arial" w:cs="Arial"/>
        </w:rPr>
        <w:t>počítačové stanici</w:t>
      </w:r>
      <w:r w:rsidR="000D68DE" w:rsidRPr="00E664DB">
        <w:rPr>
          <w:rFonts w:ascii="Arial" w:hAnsi="Arial" w:cs="Arial"/>
        </w:rPr>
        <w:t xml:space="preserve"> i v případě jeho výpadku tak, aby bylo možné odvysílat hlášení přímo z lokálního mikrofonu.</w:t>
      </w:r>
    </w:p>
    <w:p w14:paraId="6DC00C25" w14:textId="77777777" w:rsidR="008E3380" w:rsidRPr="008E3380" w:rsidRDefault="008E3380" w:rsidP="008E3380">
      <w:pPr>
        <w:pStyle w:val="Odstavecseseznamem1"/>
        <w:spacing w:after="100" w:afterAutospacing="1" w:line="280" w:lineRule="atLeast"/>
        <w:ind w:left="284"/>
        <w:jc w:val="both"/>
        <w:rPr>
          <w:rFonts w:ascii="Arial" w:hAnsi="Arial" w:cs="Arial"/>
        </w:rPr>
      </w:pPr>
      <w:r w:rsidRPr="008E3380">
        <w:rPr>
          <w:rFonts w:ascii="Arial" w:hAnsi="Arial" w:cs="Arial"/>
        </w:rPr>
        <w:t>Ústředna MIS s řídící technologií obsahuje technologické a řídící jádro MIS. Obecně se skládá z:</w:t>
      </w:r>
    </w:p>
    <w:p w14:paraId="7B9ED163" w14:textId="77777777" w:rsidR="008E3380" w:rsidRPr="008E3380" w:rsidRDefault="008E3380">
      <w:pPr>
        <w:pStyle w:val="Odstavecseseznamem1"/>
        <w:numPr>
          <w:ilvl w:val="0"/>
          <w:numId w:val="19"/>
        </w:numPr>
        <w:spacing w:after="100" w:afterAutospacing="1" w:line="280" w:lineRule="atLeast"/>
        <w:jc w:val="both"/>
        <w:rPr>
          <w:rFonts w:ascii="Arial" w:hAnsi="Arial" w:cs="Arial"/>
        </w:rPr>
      </w:pPr>
      <w:r w:rsidRPr="008E3380">
        <w:rPr>
          <w:rFonts w:ascii="Arial" w:hAnsi="Arial" w:cs="Arial"/>
        </w:rPr>
        <w:t>technologické skříně,</w:t>
      </w:r>
    </w:p>
    <w:p w14:paraId="16D3BD2D" w14:textId="77777777" w:rsidR="008E3380" w:rsidRPr="008E3380" w:rsidRDefault="008E3380">
      <w:pPr>
        <w:pStyle w:val="Odstavecseseznamem1"/>
        <w:numPr>
          <w:ilvl w:val="0"/>
          <w:numId w:val="19"/>
        </w:numPr>
        <w:spacing w:after="100" w:afterAutospacing="1" w:line="280" w:lineRule="atLeast"/>
        <w:jc w:val="both"/>
        <w:rPr>
          <w:rFonts w:ascii="Arial" w:hAnsi="Arial" w:cs="Arial"/>
        </w:rPr>
      </w:pPr>
      <w:r w:rsidRPr="008E3380">
        <w:rPr>
          <w:rFonts w:ascii="Arial" w:hAnsi="Arial" w:cs="Arial"/>
        </w:rPr>
        <w:t>napájecí a zdrojové části,</w:t>
      </w:r>
    </w:p>
    <w:p w14:paraId="540D24B7" w14:textId="77777777" w:rsidR="008E3380" w:rsidRPr="008E3380" w:rsidRDefault="008E3380">
      <w:pPr>
        <w:pStyle w:val="Odstavecseseznamem1"/>
        <w:numPr>
          <w:ilvl w:val="0"/>
          <w:numId w:val="19"/>
        </w:numPr>
        <w:spacing w:after="100" w:afterAutospacing="1" w:line="280" w:lineRule="atLeast"/>
        <w:jc w:val="both"/>
        <w:rPr>
          <w:rFonts w:ascii="Arial" w:hAnsi="Arial" w:cs="Arial"/>
        </w:rPr>
      </w:pPr>
      <w:r w:rsidRPr="008E3380">
        <w:rPr>
          <w:rFonts w:ascii="Arial" w:hAnsi="Arial" w:cs="Arial"/>
        </w:rPr>
        <w:t>baterií pro zajištění zálohování napájení 230 V,</w:t>
      </w:r>
    </w:p>
    <w:p w14:paraId="17465142" w14:textId="77777777" w:rsidR="008E3380" w:rsidRPr="008E3380" w:rsidRDefault="008E3380">
      <w:pPr>
        <w:pStyle w:val="Odstavecseseznamem1"/>
        <w:numPr>
          <w:ilvl w:val="0"/>
          <w:numId w:val="19"/>
        </w:numPr>
        <w:spacing w:after="100" w:afterAutospacing="1" w:line="280" w:lineRule="atLeast"/>
        <w:jc w:val="both"/>
        <w:rPr>
          <w:rFonts w:ascii="Arial" w:hAnsi="Arial" w:cs="Arial"/>
        </w:rPr>
      </w:pPr>
      <w:r w:rsidRPr="008E3380">
        <w:rPr>
          <w:rFonts w:ascii="Arial" w:hAnsi="Arial" w:cs="Arial"/>
        </w:rPr>
        <w:t>řídící elektroniky s ovládacím panelem (tlačítky místního ovládání),</w:t>
      </w:r>
    </w:p>
    <w:p w14:paraId="7FA7FD1B" w14:textId="77777777" w:rsidR="008E3380" w:rsidRPr="008E3380" w:rsidRDefault="008E3380">
      <w:pPr>
        <w:pStyle w:val="Odstavecseseznamem1"/>
        <w:numPr>
          <w:ilvl w:val="0"/>
          <w:numId w:val="19"/>
        </w:numPr>
        <w:spacing w:after="100" w:afterAutospacing="1" w:line="280" w:lineRule="atLeast"/>
        <w:jc w:val="both"/>
        <w:rPr>
          <w:rFonts w:ascii="Arial" w:hAnsi="Arial" w:cs="Arial"/>
        </w:rPr>
      </w:pPr>
      <w:r>
        <w:rPr>
          <w:rFonts w:ascii="Arial" w:hAnsi="Arial" w:cs="Arial"/>
        </w:rPr>
        <w:t>k</w:t>
      </w:r>
      <w:r w:rsidRPr="008E3380">
        <w:rPr>
          <w:rFonts w:ascii="Arial" w:hAnsi="Arial" w:cs="Arial"/>
        </w:rPr>
        <w:t>omunikačních zařízení pro přenosovou soustavu MIS pro připojení hlásičů</w:t>
      </w:r>
    </w:p>
    <w:p w14:paraId="6AA5F47C" w14:textId="458DE577" w:rsidR="008E3380" w:rsidRPr="00BC613B" w:rsidRDefault="008E3380">
      <w:pPr>
        <w:pStyle w:val="Odstavecseseznamem1"/>
        <w:numPr>
          <w:ilvl w:val="0"/>
          <w:numId w:val="19"/>
        </w:numPr>
        <w:spacing w:after="100" w:afterAutospacing="1" w:line="280" w:lineRule="atLeast"/>
        <w:jc w:val="both"/>
        <w:rPr>
          <w:rFonts w:ascii="Arial" w:hAnsi="Arial" w:cs="Arial"/>
        </w:rPr>
      </w:pPr>
      <w:r w:rsidRPr="008E3380">
        <w:rPr>
          <w:rFonts w:ascii="Arial" w:hAnsi="Arial" w:cs="Arial"/>
        </w:rPr>
        <w:t>dalších komunikačních zařízení</w:t>
      </w:r>
      <w:r w:rsidR="00112682">
        <w:rPr>
          <w:rFonts w:ascii="Arial" w:hAnsi="Arial" w:cs="Arial"/>
        </w:rPr>
        <w:t xml:space="preserve"> </w:t>
      </w:r>
      <w:r w:rsidRPr="00BC613B">
        <w:rPr>
          <w:rFonts w:ascii="Arial" w:hAnsi="Arial" w:cs="Arial"/>
        </w:rPr>
        <w:t xml:space="preserve">(rozhlasový přijímač, </w:t>
      </w:r>
      <w:proofErr w:type="spellStart"/>
      <w:r w:rsidRPr="00BC613B">
        <w:rPr>
          <w:rFonts w:ascii="Arial" w:hAnsi="Arial" w:cs="Arial"/>
        </w:rPr>
        <w:t>radiomodem</w:t>
      </w:r>
      <w:proofErr w:type="spellEnd"/>
      <w:r w:rsidRPr="00BC613B">
        <w:rPr>
          <w:rFonts w:ascii="Arial" w:hAnsi="Arial" w:cs="Arial"/>
        </w:rPr>
        <w:t>, GSM modem apod.),</w:t>
      </w:r>
    </w:p>
    <w:p w14:paraId="7BA126AA" w14:textId="77777777" w:rsidR="008E3380" w:rsidRPr="008E3380" w:rsidRDefault="008E3380">
      <w:pPr>
        <w:pStyle w:val="Odstavecseseznamem1"/>
        <w:numPr>
          <w:ilvl w:val="0"/>
          <w:numId w:val="19"/>
        </w:numPr>
        <w:spacing w:after="100" w:afterAutospacing="1" w:line="280" w:lineRule="atLeast"/>
        <w:jc w:val="both"/>
        <w:rPr>
          <w:rFonts w:ascii="Arial" w:hAnsi="Arial" w:cs="Arial"/>
        </w:rPr>
      </w:pPr>
      <w:r w:rsidRPr="008E3380">
        <w:rPr>
          <w:rFonts w:ascii="Arial" w:hAnsi="Arial" w:cs="Arial"/>
        </w:rPr>
        <w:t>anténního systému a</w:t>
      </w:r>
    </w:p>
    <w:p w14:paraId="70553DFE" w14:textId="77777777" w:rsidR="008E3380" w:rsidRDefault="008E3380">
      <w:pPr>
        <w:pStyle w:val="Odstavecseseznamem1"/>
        <w:numPr>
          <w:ilvl w:val="0"/>
          <w:numId w:val="19"/>
        </w:numPr>
        <w:spacing w:after="100" w:afterAutospacing="1" w:line="280" w:lineRule="atLeast"/>
        <w:contextualSpacing w:val="0"/>
        <w:jc w:val="both"/>
        <w:rPr>
          <w:rFonts w:ascii="Arial" w:hAnsi="Arial" w:cs="Arial"/>
        </w:rPr>
      </w:pPr>
      <w:r w:rsidRPr="008E3380">
        <w:rPr>
          <w:rFonts w:ascii="Arial" w:hAnsi="Arial" w:cs="Arial"/>
        </w:rPr>
        <w:t>konektorů pro připojení dalších zařízení (vstupy/výstupy).</w:t>
      </w:r>
    </w:p>
    <w:p w14:paraId="11382B64" w14:textId="77777777" w:rsidR="007E0C1A" w:rsidRPr="00E664DB" w:rsidRDefault="007E0C1A" w:rsidP="004B2253">
      <w:pPr>
        <w:pStyle w:val="Odstavecseseznamem1"/>
        <w:spacing w:after="120" w:line="280" w:lineRule="atLeast"/>
        <w:ind w:left="284"/>
        <w:contextualSpacing w:val="0"/>
        <w:jc w:val="both"/>
        <w:rPr>
          <w:rFonts w:ascii="Arial" w:hAnsi="Arial" w:cs="Arial"/>
        </w:rPr>
      </w:pPr>
      <w:r w:rsidRPr="00E664DB">
        <w:rPr>
          <w:rFonts w:ascii="Arial" w:hAnsi="Arial" w:cs="Arial"/>
        </w:rPr>
        <w:t xml:space="preserve">Možnost zálohy síťového napájení je u </w:t>
      </w:r>
      <w:r>
        <w:rPr>
          <w:rFonts w:ascii="Arial" w:hAnsi="Arial" w:cs="Arial"/>
        </w:rPr>
        <w:t>ovládacího pracoviště</w:t>
      </w:r>
      <w:r w:rsidRPr="00E664DB">
        <w:rPr>
          <w:rFonts w:ascii="Arial" w:hAnsi="Arial" w:cs="Arial"/>
        </w:rPr>
        <w:t xml:space="preserve"> v první fázi zajištěno </w:t>
      </w:r>
      <w:r>
        <w:rPr>
          <w:rFonts w:ascii="Arial" w:hAnsi="Arial" w:cs="Arial"/>
        </w:rPr>
        <w:t xml:space="preserve">záložním </w:t>
      </w:r>
      <w:r w:rsidRPr="00E664DB">
        <w:rPr>
          <w:rFonts w:ascii="Arial" w:hAnsi="Arial" w:cs="Arial"/>
        </w:rPr>
        <w:t>zdrojem UPS.</w:t>
      </w:r>
    </w:p>
    <w:p w14:paraId="32E56762" w14:textId="77777777" w:rsidR="008E3380" w:rsidRDefault="008E3380" w:rsidP="004B2253">
      <w:pPr>
        <w:pStyle w:val="Odstavecseseznamem1"/>
        <w:spacing w:after="120" w:line="280" w:lineRule="atLeast"/>
        <w:ind w:left="284"/>
        <w:contextualSpacing w:val="0"/>
        <w:jc w:val="both"/>
        <w:rPr>
          <w:rFonts w:ascii="Arial" w:hAnsi="Arial" w:cs="Arial"/>
        </w:rPr>
      </w:pPr>
      <w:r w:rsidRPr="008E3380">
        <w:rPr>
          <w:rFonts w:ascii="Arial" w:hAnsi="Arial" w:cs="Arial"/>
        </w:rPr>
        <w:t>MIS se do JSVV připojují prostřednictvím KPPS, který se připojuje výhradně k řídící technologii MIS</w:t>
      </w:r>
      <w:r w:rsidR="00B106C6">
        <w:rPr>
          <w:rFonts w:ascii="Arial" w:hAnsi="Arial" w:cs="Arial"/>
        </w:rPr>
        <w:t>.</w:t>
      </w:r>
    </w:p>
    <w:p w14:paraId="25BBDC17" w14:textId="77777777" w:rsidR="00B106C6" w:rsidRDefault="00B106C6" w:rsidP="004B2253">
      <w:pPr>
        <w:pStyle w:val="Odstavecseseznamem1"/>
        <w:spacing w:after="120" w:line="280" w:lineRule="atLeast"/>
        <w:ind w:left="284"/>
        <w:contextualSpacing w:val="0"/>
        <w:jc w:val="both"/>
        <w:rPr>
          <w:rFonts w:ascii="Arial" w:hAnsi="Arial" w:cs="Arial"/>
        </w:rPr>
      </w:pPr>
      <w:r w:rsidRPr="00B106C6">
        <w:rPr>
          <w:rFonts w:ascii="Arial" w:hAnsi="Arial" w:cs="Arial"/>
        </w:rPr>
        <w:t>BMIS využívá vlastní digitální rádiovou přenosovou soustavu pro přenos příkazů a informací na hlásiče, a to včetně hlasových a diagnostických.</w:t>
      </w:r>
    </w:p>
    <w:p w14:paraId="32F72EC1" w14:textId="77777777" w:rsidR="00B106C6" w:rsidRPr="00E664DB" w:rsidRDefault="00B106C6" w:rsidP="004B2253">
      <w:pPr>
        <w:pStyle w:val="Odstavecseseznamem1"/>
        <w:spacing w:after="120" w:line="280" w:lineRule="atLeast"/>
        <w:ind w:left="284"/>
        <w:contextualSpacing w:val="0"/>
        <w:jc w:val="both"/>
        <w:rPr>
          <w:rFonts w:ascii="Arial" w:hAnsi="Arial" w:cs="Arial"/>
        </w:rPr>
      </w:pPr>
      <w:r w:rsidRPr="00B106C6">
        <w:rPr>
          <w:rFonts w:ascii="Arial" w:hAnsi="Arial" w:cs="Arial"/>
        </w:rPr>
        <w:t>Přenosová soustava BMIS musí pracovat na kmitočtech a za podmínek vydaných pro daný BMIS Českým telekomunikačním úřadem v individuálním oprávnění k využívání rádiových kmitočtů pozemní pohyblivé a pevné služby.</w:t>
      </w:r>
    </w:p>
    <w:p w14:paraId="4FC97821" w14:textId="77777777" w:rsidR="00366B6A" w:rsidRPr="00E664DB" w:rsidRDefault="007E0C1A" w:rsidP="004B2253">
      <w:pPr>
        <w:pStyle w:val="Odstavecseseznamem1"/>
        <w:spacing w:after="120" w:line="280" w:lineRule="atLeast"/>
        <w:ind w:left="284"/>
        <w:contextualSpacing w:val="0"/>
        <w:jc w:val="both"/>
        <w:rPr>
          <w:rFonts w:ascii="Arial" w:hAnsi="Arial" w:cs="Arial"/>
        </w:rPr>
      </w:pPr>
      <w:r>
        <w:rPr>
          <w:rFonts w:ascii="Arial" w:hAnsi="Arial" w:cs="Arial"/>
        </w:rPr>
        <w:t xml:space="preserve">Obslužná aplikace ovládacího pracoviště </w:t>
      </w:r>
      <w:r w:rsidR="00366B6A" w:rsidRPr="00E664DB">
        <w:rPr>
          <w:rFonts w:ascii="Arial" w:hAnsi="Arial" w:cs="Arial"/>
        </w:rPr>
        <w:t xml:space="preserve">varovného </w:t>
      </w:r>
      <w:r w:rsidR="001D29D5" w:rsidRPr="00E664DB">
        <w:rPr>
          <w:rFonts w:ascii="Arial" w:hAnsi="Arial" w:cs="Arial"/>
        </w:rPr>
        <w:t>systému</w:t>
      </w:r>
      <w:r w:rsidR="00366B6A" w:rsidRPr="00E664DB">
        <w:rPr>
          <w:rFonts w:ascii="Arial" w:hAnsi="Arial" w:cs="Arial"/>
        </w:rPr>
        <w:t xml:space="preserve"> umožňuje libovolné časové nastavení hlášení a mixování mluveného slova a hudby</w:t>
      </w:r>
      <w:r w:rsidR="0017424A" w:rsidRPr="00E664DB">
        <w:rPr>
          <w:rFonts w:ascii="Arial" w:hAnsi="Arial" w:cs="Arial"/>
        </w:rPr>
        <w:t xml:space="preserve">. </w:t>
      </w:r>
      <w:r w:rsidR="00366B6A" w:rsidRPr="00E664DB">
        <w:rPr>
          <w:rFonts w:ascii="Arial" w:hAnsi="Arial" w:cs="Arial"/>
        </w:rPr>
        <w:t>Systém umožňuje vytváření nezávislých skupin příjemců hlášení a provádění kombinace cílových hlášení.</w:t>
      </w:r>
    </w:p>
    <w:p w14:paraId="7F1277E8" w14:textId="6FA8DE6B" w:rsidR="00366B6A" w:rsidRPr="00E664DB" w:rsidRDefault="007E0C1A" w:rsidP="004B2253">
      <w:pPr>
        <w:pStyle w:val="Odstavecseseznamem1"/>
        <w:spacing w:after="120" w:line="280" w:lineRule="atLeast"/>
        <w:ind w:left="284"/>
        <w:contextualSpacing w:val="0"/>
        <w:jc w:val="both"/>
        <w:rPr>
          <w:rFonts w:ascii="Arial" w:hAnsi="Arial" w:cs="Arial"/>
        </w:rPr>
      </w:pPr>
      <w:r>
        <w:rPr>
          <w:rFonts w:ascii="Arial" w:hAnsi="Arial" w:cs="Arial"/>
        </w:rPr>
        <w:t>Ústředna MIS</w:t>
      </w:r>
      <w:r w:rsidR="00112682">
        <w:rPr>
          <w:rFonts w:ascii="Arial" w:hAnsi="Arial" w:cs="Arial"/>
        </w:rPr>
        <w:t xml:space="preserve"> </w:t>
      </w:r>
      <w:r w:rsidR="001D29D5" w:rsidRPr="00E664DB">
        <w:rPr>
          <w:rFonts w:ascii="Arial" w:hAnsi="Arial" w:cs="Arial"/>
        </w:rPr>
        <w:t>bude připojena na stávající síťový a samostatně jištěný rozvod NN a musí být</w:t>
      </w:r>
      <w:r w:rsidR="00366B6A" w:rsidRPr="00E664DB">
        <w:rPr>
          <w:rFonts w:ascii="Arial" w:hAnsi="Arial" w:cs="Arial"/>
        </w:rPr>
        <w:t xml:space="preserve"> zálohována proti výpadku el. energie na dobu mim. 72 hod.</w:t>
      </w:r>
      <w:r w:rsidR="001D29D5" w:rsidRPr="00E664DB">
        <w:rPr>
          <w:rFonts w:ascii="Arial" w:hAnsi="Arial" w:cs="Arial"/>
        </w:rPr>
        <w:t xml:space="preserve"> V </w:t>
      </w:r>
      <w:r w:rsidR="0017424A" w:rsidRPr="00E664DB">
        <w:rPr>
          <w:rFonts w:ascii="Arial" w:hAnsi="Arial" w:cs="Arial"/>
        </w:rPr>
        <w:t>případě krizové situace</w:t>
      </w:r>
      <w:r w:rsidR="001D29D5" w:rsidRPr="00E664DB">
        <w:rPr>
          <w:rFonts w:ascii="Arial" w:hAnsi="Arial" w:cs="Arial"/>
        </w:rPr>
        <w:t xml:space="preserve"> musí být zajištěna možnost využití </w:t>
      </w:r>
      <w:r w:rsidR="0017424A" w:rsidRPr="00E664DB">
        <w:rPr>
          <w:rFonts w:ascii="Arial" w:hAnsi="Arial" w:cs="Arial"/>
        </w:rPr>
        <w:t xml:space="preserve">vestavěného ručního mikrofonu pro přímé hlášení z vysílací skříně. </w:t>
      </w:r>
    </w:p>
    <w:p w14:paraId="3FDB4D2D" w14:textId="77777777" w:rsidR="006B3307" w:rsidRPr="000A7568" w:rsidRDefault="00681D66" w:rsidP="000A7568">
      <w:pPr>
        <w:pStyle w:val="N3"/>
        <w:numPr>
          <w:ilvl w:val="2"/>
          <w:numId w:val="2"/>
        </w:numPr>
        <w:tabs>
          <w:tab w:val="clear" w:pos="851"/>
          <w:tab w:val="clear" w:pos="1004"/>
          <w:tab w:val="left" w:pos="1134"/>
        </w:tabs>
      </w:pPr>
      <w:bookmarkStart w:id="43" w:name="_Toc298769756"/>
      <w:bookmarkStart w:id="44" w:name="_Toc126661481"/>
      <w:r>
        <w:t xml:space="preserve">Technické </w:t>
      </w:r>
      <w:r w:rsidR="003D36A6">
        <w:t>rozhraní</w:t>
      </w:r>
      <w:r w:rsidR="00AF0335" w:rsidRPr="000A7568">
        <w:t xml:space="preserve"> a funkce </w:t>
      </w:r>
      <w:bookmarkEnd w:id="43"/>
      <w:r w:rsidR="00E338D6">
        <w:t>ústředny MIS</w:t>
      </w:r>
      <w:bookmarkEnd w:id="44"/>
    </w:p>
    <w:p w14:paraId="5B2C84D3" w14:textId="3C69A70E" w:rsidR="00E8102E" w:rsidRPr="00E664DB" w:rsidRDefault="00E338D6" w:rsidP="00E338D6">
      <w:pPr>
        <w:pStyle w:val="Odstavecseseznamem1"/>
        <w:spacing w:after="100" w:afterAutospacing="1" w:line="280" w:lineRule="atLeast"/>
        <w:ind w:left="284"/>
        <w:contextualSpacing w:val="0"/>
        <w:jc w:val="both"/>
        <w:rPr>
          <w:rFonts w:ascii="Arial" w:hAnsi="Arial" w:cs="Arial"/>
        </w:rPr>
      </w:pPr>
      <w:r>
        <w:rPr>
          <w:rFonts w:ascii="Arial" w:hAnsi="Arial" w:cs="Arial"/>
        </w:rPr>
        <w:t>Ústředna MIS</w:t>
      </w:r>
      <w:r w:rsidR="00E8102E" w:rsidRPr="00E664DB">
        <w:rPr>
          <w:rFonts w:ascii="Arial" w:hAnsi="Arial" w:cs="Arial"/>
        </w:rPr>
        <w:t xml:space="preserve"> je základem celého systému a </w:t>
      </w:r>
      <w:r>
        <w:rPr>
          <w:rFonts w:ascii="Arial" w:hAnsi="Arial" w:cs="Arial"/>
        </w:rPr>
        <w:t xml:space="preserve">jejím </w:t>
      </w:r>
      <w:r w:rsidR="00E8102E" w:rsidRPr="00E664DB">
        <w:rPr>
          <w:rFonts w:ascii="Arial" w:hAnsi="Arial" w:cs="Arial"/>
        </w:rPr>
        <w:t xml:space="preserve">prostřednictvím se ovládají </w:t>
      </w:r>
      <w:r>
        <w:rPr>
          <w:rFonts w:ascii="Arial" w:hAnsi="Arial" w:cs="Arial"/>
        </w:rPr>
        <w:t>hlásiče, elektronické sirény, varovné informační panely nebo koncové prvky měření</w:t>
      </w:r>
      <w:r w:rsidR="00E8102E" w:rsidRPr="00E664DB">
        <w:rPr>
          <w:rFonts w:ascii="Arial" w:hAnsi="Arial" w:cs="Arial"/>
        </w:rPr>
        <w:t xml:space="preserve">. </w:t>
      </w:r>
      <w:r>
        <w:rPr>
          <w:rFonts w:ascii="Arial" w:hAnsi="Arial" w:cs="Arial"/>
        </w:rPr>
        <w:t>Ústředna MIS</w:t>
      </w:r>
      <w:r w:rsidR="00112682">
        <w:rPr>
          <w:rFonts w:ascii="Arial" w:hAnsi="Arial" w:cs="Arial"/>
        </w:rPr>
        <w:t xml:space="preserve"> </w:t>
      </w:r>
      <w:r w:rsidR="004E6B88" w:rsidRPr="00E664DB">
        <w:rPr>
          <w:rFonts w:ascii="Arial" w:hAnsi="Arial" w:cs="Arial"/>
        </w:rPr>
        <w:t>bude</w:t>
      </w:r>
      <w:r w:rsidR="00E8102E" w:rsidRPr="00E664DB">
        <w:rPr>
          <w:rFonts w:ascii="Arial" w:hAnsi="Arial" w:cs="Arial"/>
        </w:rPr>
        <w:t xml:space="preserve"> umožňovat:</w:t>
      </w:r>
    </w:p>
    <w:p w14:paraId="55F07C73" w14:textId="77777777" w:rsidR="00DE4F4A" w:rsidRPr="00AF0335" w:rsidRDefault="00E8102E">
      <w:pPr>
        <w:pStyle w:val="Odstavec"/>
        <w:numPr>
          <w:ilvl w:val="0"/>
          <w:numId w:val="15"/>
        </w:numPr>
        <w:jc w:val="both"/>
        <w:rPr>
          <w:sz w:val="22"/>
          <w:szCs w:val="22"/>
        </w:rPr>
      </w:pPr>
      <w:r w:rsidRPr="00AF0335">
        <w:rPr>
          <w:sz w:val="22"/>
          <w:szCs w:val="22"/>
        </w:rPr>
        <w:t>n</w:t>
      </w:r>
      <w:r w:rsidR="00DE4F4A" w:rsidRPr="00AF0335">
        <w:rPr>
          <w:sz w:val="22"/>
          <w:szCs w:val="22"/>
        </w:rPr>
        <w:t xml:space="preserve">apojení a následné ovládání </w:t>
      </w:r>
      <w:r w:rsidR="00D31C6C" w:rsidRPr="00AF0335">
        <w:rPr>
          <w:sz w:val="22"/>
          <w:szCs w:val="22"/>
        </w:rPr>
        <w:t xml:space="preserve">veškerých </w:t>
      </w:r>
      <w:r w:rsidR="00943236" w:rsidRPr="00943236">
        <w:rPr>
          <w:sz w:val="22"/>
          <w:szCs w:val="22"/>
        </w:rPr>
        <w:t>elektronický koncový prvek varování (EKPV)</w:t>
      </w:r>
      <w:r w:rsidRPr="00AF0335">
        <w:rPr>
          <w:sz w:val="22"/>
          <w:szCs w:val="22"/>
        </w:rPr>
        <w:t>,</w:t>
      </w:r>
    </w:p>
    <w:p w14:paraId="05E333E7" w14:textId="66B2DDBA" w:rsidR="00EB58F2" w:rsidRPr="00AF0335" w:rsidRDefault="00E8102E">
      <w:pPr>
        <w:pStyle w:val="Odstavec"/>
        <w:numPr>
          <w:ilvl w:val="0"/>
          <w:numId w:val="15"/>
        </w:numPr>
        <w:jc w:val="both"/>
        <w:rPr>
          <w:sz w:val="22"/>
          <w:szCs w:val="22"/>
        </w:rPr>
      </w:pPr>
      <w:r w:rsidRPr="00AF0335">
        <w:rPr>
          <w:sz w:val="22"/>
          <w:szCs w:val="22"/>
        </w:rPr>
        <w:t>v</w:t>
      </w:r>
      <w:r w:rsidR="00097615" w:rsidRPr="00AF0335">
        <w:rPr>
          <w:sz w:val="22"/>
          <w:szCs w:val="22"/>
        </w:rPr>
        <w:t>ysílání pří</w:t>
      </w:r>
      <w:r w:rsidR="00943236">
        <w:rPr>
          <w:sz w:val="22"/>
          <w:szCs w:val="22"/>
        </w:rPr>
        <w:t>mého</w:t>
      </w:r>
      <w:r w:rsidR="00112682">
        <w:rPr>
          <w:sz w:val="22"/>
          <w:szCs w:val="22"/>
        </w:rPr>
        <w:t xml:space="preserve"> </w:t>
      </w:r>
      <w:r w:rsidRPr="00AF0335">
        <w:rPr>
          <w:sz w:val="22"/>
          <w:szCs w:val="22"/>
        </w:rPr>
        <w:t>mluveného hlášení</w:t>
      </w:r>
      <w:r w:rsidR="00943236">
        <w:rPr>
          <w:sz w:val="22"/>
          <w:szCs w:val="22"/>
        </w:rPr>
        <w:t xml:space="preserve"> (online)</w:t>
      </w:r>
      <w:r w:rsidRPr="00AF0335">
        <w:rPr>
          <w:sz w:val="22"/>
          <w:szCs w:val="22"/>
        </w:rPr>
        <w:t>,</w:t>
      </w:r>
    </w:p>
    <w:p w14:paraId="784ADC83" w14:textId="77777777" w:rsidR="00097615" w:rsidRPr="00AF0335" w:rsidRDefault="00E8102E">
      <w:pPr>
        <w:pStyle w:val="Odstavec"/>
        <w:numPr>
          <w:ilvl w:val="0"/>
          <w:numId w:val="15"/>
        </w:numPr>
        <w:jc w:val="both"/>
        <w:rPr>
          <w:sz w:val="22"/>
          <w:szCs w:val="22"/>
        </w:rPr>
      </w:pPr>
      <w:r w:rsidRPr="00AF0335">
        <w:rPr>
          <w:sz w:val="22"/>
          <w:szCs w:val="22"/>
        </w:rPr>
        <w:t>n</w:t>
      </w:r>
      <w:r w:rsidR="00097615" w:rsidRPr="00AF0335">
        <w:rPr>
          <w:sz w:val="22"/>
          <w:szCs w:val="22"/>
        </w:rPr>
        <w:t>apojení na jednotný systé</w:t>
      </w:r>
      <w:r w:rsidR="00EB58F2" w:rsidRPr="00AF0335">
        <w:rPr>
          <w:sz w:val="22"/>
          <w:szCs w:val="22"/>
        </w:rPr>
        <w:t xml:space="preserve">m varování a </w:t>
      </w:r>
      <w:r w:rsidR="00943236">
        <w:rPr>
          <w:sz w:val="22"/>
          <w:szCs w:val="22"/>
        </w:rPr>
        <w:t>vyrozumění(</w:t>
      </w:r>
      <w:r w:rsidR="002D56EA" w:rsidRPr="00AF0335">
        <w:rPr>
          <w:sz w:val="22"/>
          <w:szCs w:val="22"/>
        </w:rPr>
        <w:t>JSV</w:t>
      </w:r>
      <w:r w:rsidR="00943236">
        <w:rPr>
          <w:sz w:val="22"/>
          <w:szCs w:val="22"/>
        </w:rPr>
        <w:t>V)</w:t>
      </w:r>
      <w:r w:rsidRPr="00AF0335">
        <w:rPr>
          <w:sz w:val="22"/>
          <w:szCs w:val="22"/>
        </w:rPr>
        <w:t>,</w:t>
      </w:r>
    </w:p>
    <w:p w14:paraId="6AFA853F" w14:textId="77777777" w:rsidR="00943236" w:rsidRPr="00943236" w:rsidRDefault="00E8102E">
      <w:pPr>
        <w:pStyle w:val="Odstavec"/>
        <w:numPr>
          <w:ilvl w:val="0"/>
          <w:numId w:val="15"/>
        </w:numPr>
        <w:jc w:val="both"/>
        <w:rPr>
          <w:sz w:val="22"/>
          <w:szCs w:val="22"/>
        </w:rPr>
      </w:pPr>
      <w:r w:rsidRPr="00AF0335">
        <w:rPr>
          <w:sz w:val="22"/>
          <w:szCs w:val="22"/>
        </w:rPr>
        <w:t>napojení na GSM bránu,</w:t>
      </w:r>
    </w:p>
    <w:p w14:paraId="27D6C53D" w14:textId="77777777" w:rsidR="00B7188D" w:rsidRPr="00AF0335" w:rsidRDefault="00E8102E">
      <w:pPr>
        <w:pStyle w:val="Odstavec"/>
        <w:numPr>
          <w:ilvl w:val="0"/>
          <w:numId w:val="15"/>
        </w:numPr>
        <w:jc w:val="both"/>
        <w:rPr>
          <w:sz w:val="22"/>
          <w:szCs w:val="22"/>
        </w:rPr>
      </w:pPr>
      <w:r w:rsidRPr="00AF0335">
        <w:rPr>
          <w:sz w:val="22"/>
          <w:szCs w:val="22"/>
        </w:rPr>
        <w:t>n</w:t>
      </w:r>
      <w:r w:rsidR="00B7188D" w:rsidRPr="00AF0335">
        <w:rPr>
          <w:sz w:val="22"/>
          <w:szCs w:val="22"/>
        </w:rPr>
        <w:t xml:space="preserve">apojení na </w:t>
      </w:r>
      <w:r w:rsidR="00EB58F2" w:rsidRPr="00AF0335">
        <w:rPr>
          <w:sz w:val="22"/>
          <w:szCs w:val="22"/>
        </w:rPr>
        <w:t xml:space="preserve">systém získávání informací </w:t>
      </w:r>
      <w:r w:rsidR="007D68E4" w:rsidRPr="00AF0335">
        <w:rPr>
          <w:sz w:val="22"/>
          <w:szCs w:val="22"/>
        </w:rPr>
        <w:t xml:space="preserve">ze zájmových </w:t>
      </w:r>
      <w:r w:rsidR="00D31C6C" w:rsidRPr="00AF0335">
        <w:rPr>
          <w:sz w:val="22"/>
          <w:szCs w:val="22"/>
        </w:rPr>
        <w:t>měřících</w:t>
      </w:r>
      <w:r w:rsidR="007D68E4" w:rsidRPr="00AF0335">
        <w:rPr>
          <w:sz w:val="22"/>
          <w:szCs w:val="22"/>
        </w:rPr>
        <w:t xml:space="preserve"> profilů</w:t>
      </w:r>
      <w:r w:rsidR="00681D66">
        <w:rPr>
          <w:sz w:val="22"/>
          <w:szCs w:val="22"/>
        </w:rPr>
        <w:t xml:space="preserve"> (</w:t>
      </w:r>
      <w:r w:rsidR="00943236">
        <w:rPr>
          <w:sz w:val="22"/>
          <w:szCs w:val="22"/>
        </w:rPr>
        <w:t xml:space="preserve">např. </w:t>
      </w:r>
      <w:r w:rsidR="00943236" w:rsidRPr="00943236">
        <w:rPr>
          <w:sz w:val="22"/>
          <w:szCs w:val="22"/>
        </w:rPr>
        <w:t>hlásné profily kategorie A, B</w:t>
      </w:r>
      <w:r w:rsidR="00681D66">
        <w:rPr>
          <w:sz w:val="22"/>
          <w:szCs w:val="22"/>
        </w:rPr>
        <w:t>)</w:t>
      </w:r>
      <w:r w:rsidRPr="00AF0335">
        <w:rPr>
          <w:sz w:val="22"/>
          <w:szCs w:val="22"/>
        </w:rPr>
        <w:t>,</w:t>
      </w:r>
    </w:p>
    <w:p w14:paraId="755978AB" w14:textId="77777777" w:rsidR="00E8102E" w:rsidRPr="00AF0335" w:rsidRDefault="00E8102E">
      <w:pPr>
        <w:pStyle w:val="Odstavec"/>
        <w:numPr>
          <w:ilvl w:val="0"/>
          <w:numId w:val="15"/>
        </w:numPr>
        <w:jc w:val="both"/>
        <w:rPr>
          <w:sz w:val="22"/>
          <w:szCs w:val="22"/>
        </w:rPr>
      </w:pPr>
      <w:r w:rsidRPr="00AF0335">
        <w:rPr>
          <w:sz w:val="22"/>
          <w:szCs w:val="22"/>
        </w:rPr>
        <w:t xml:space="preserve">možnost připojení </w:t>
      </w:r>
      <w:r w:rsidR="00943236">
        <w:rPr>
          <w:sz w:val="22"/>
          <w:szCs w:val="22"/>
        </w:rPr>
        <w:t>ovládacího</w:t>
      </w:r>
      <w:r w:rsidRPr="00AF0335">
        <w:rPr>
          <w:sz w:val="22"/>
          <w:szCs w:val="22"/>
        </w:rPr>
        <w:t xml:space="preserve"> pracoviště pomocí datového </w:t>
      </w:r>
      <w:r w:rsidR="00A9431E" w:rsidRPr="00AF0335">
        <w:rPr>
          <w:sz w:val="22"/>
          <w:szCs w:val="22"/>
        </w:rPr>
        <w:t>rozhraní</w:t>
      </w:r>
      <w:r w:rsidRPr="00AF0335">
        <w:rPr>
          <w:sz w:val="22"/>
          <w:szCs w:val="22"/>
        </w:rPr>
        <w:t>,</w:t>
      </w:r>
    </w:p>
    <w:p w14:paraId="04772B37" w14:textId="76F1069A" w:rsidR="00D31C6C" w:rsidRPr="00AF0335" w:rsidRDefault="00E8102E">
      <w:pPr>
        <w:pStyle w:val="Odstavec"/>
        <w:numPr>
          <w:ilvl w:val="0"/>
          <w:numId w:val="15"/>
        </w:numPr>
        <w:jc w:val="both"/>
        <w:rPr>
          <w:sz w:val="22"/>
          <w:szCs w:val="22"/>
        </w:rPr>
      </w:pPr>
      <w:r w:rsidRPr="00AF0335">
        <w:rPr>
          <w:sz w:val="22"/>
          <w:szCs w:val="22"/>
        </w:rPr>
        <w:lastRenderedPageBreak/>
        <w:t>m</w:t>
      </w:r>
      <w:r w:rsidR="00811611" w:rsidRPr="00AF0335">
        <w:rPr>
          <w:sz w:val="22"/>
          <w:szCs w:val="22"/>
        </w:rPr>
        <w:t>ožnost připojení vzdálen</w:t>
      </w:r>
      <w:r w:rsidR="00943236">
        <w:rPr>
          <w:sz w:val="22"/>
          <w:szCs w:val="22"/>
        </w:rPr>
        <w:t>ých klientů</w:t>
      </w:r>
      <w:r w:rsidR="00811611" w:rsidRPr="00AF0335">
        <w:rPr>
          <w:sz w:val="22"/>
          <w:szCs w:val="22"/>
        </w:rPr>
        <w:t xml:space="preserve"> (SW klient) pomocí lokáln</w:t>
      </w:r>
      <w:r w:rsidRPr="00AF0335">
        <w:rPr>
          <w:sz w:val="22"/>
          <w:szCs w:val="22"/>
        </w:rPr>
        <w:t>í</w:t>
      </w:r>
      <w:r w:rsidR="00681D66">
        <w:rPr>
          <w:sz w:val="22"/>
          <w:szCs w:val="22"/>
        </w:rPr>
        <w:t>,</w:t>
      </w:r>
      <w:r w:rsidRPr="00AF0335">
        <w:rPr>
          <w:sz w:val="22"/>
          <w:szCs w:val="22"/>
        </w:rPr>
        <w:t xml:space="preserve"> popřípadě </w:t>
      </w:r>
      <w:r w:rsidR="00576744">
        <w:rPr>
          <w:sz w:val="22"/>
          <w:szCs w:val="22"/>
        </w:rPr>
        <w:t>městské</w:t>
      </w:r>
      <w:r w:rsidR="00112682">
        <w:rPr>
          <w:sz w:val="22"/>
          <w:szCs w:val="22"/>
        </w:rPr>
        <w:t xml:space="preserve"> </w:t>
      </w:r>
      <w:r w:rsidRPr="00AF0335">
        <w:rPr>
          <w:sz w:val="22"/>
          <w:szCs w:val="22"/>
        </w:rPr>
        <w:t>datové sítě,</w:t>
      </w:r>
    </w:p>
    <w:p w14:paraId="6AC19074" w14:textId="77777777" w:rsidR="002F168C" w:rsidRPr="0027530A" w:rsidRDefault="00D31C6C" w:rsidP="002F168C">
      <w:pPr>
        <w:pStyle w:val="Odstavec"/>
        <w:numPr>
          <w:ilvl w:val="0"/>
          <w:numId w:val="15"/>
        </w:numPr>
        <w:jc w:val="both"/>
        <w:rPr>
          <w:sz w:val="22"/>
          <w:szCs w:val="22"/>
        </w:rPr>
      </w:pPr>
      <w:r w:rsidRPr="00AF0335">
        <w:rPr>
          <w:sz w:val="22"/>
          <w:szCs w:val="22"/>
        </w:rPr>
        <w:t xml:space="preserve">provedení nouzového hlášení – bez </w:t>
      </w:r>
      <w:r w:rsidR="008F34AB">
        <w:rPr>
          <w:sz w:val="22"/>
          <w:szCs w:val="22"/>
        </w:rPr>
        <w:t>ovládacího</w:t>
      </w:r>
      <w:r w:rsidRPr="00AF0335">
        <w:rPr>
          <w:sz w:val="22"/>
          <w:szCs w:val="22"/>
        </w:rPr>
        <w:t xml:space="preserve"> pracoviště (v souladu s technickými požadavky kladenými na koncové prvky napojované do JSV</w:t>
      </w:r>
      <w:r w:rsidR="008F34AB">
        <w:rPr>
          <w:sz w:val="22"/>
          <w:szCs w:val="22"/>
        </w:rPr>
        <w:t>V</w:t>
      </w:r>
      <w:r w:rsidRPr="00AF0335">
        <w:rPr>
          <w:sz w:val="22"/>
          <w:szCs w:val="22"/>
        </w:rPr>
        <w:t>)</w:t>
      </w:r>
    </w:p>
    <w:p w14:paraId="1ECFAA2E" w14:textId="77777777" w:rsidR="00811611" w:rsidRPr="000A7568" w:rsidRDefault="00811611" w:rsidP="000A7568">
      <w:pPr>
        <w:pStyle w:val="N3"/>
        <w:numPr>
          <w:ilvl w:val="2"/>
          <w:numId w:val="2"/>
        </w:numPr>
        <w:tabs>
          <w:tab w:val="clear" w:pos="851"/>
          <w:tab w:val="clear" w:pos="1004"/>
          <w:tab w:val="left" w:pos="1134"/>
        </w:tabs>
      </w:pPr>
      <w:bookmarkStart w:id="45" w:name="_Toc126661482"/>
      <w:r w:rsidRPr="000A7568">
        <w:t xml:space="preserve">Zabezpečení </w:t>
      </w:r>
      <w:r w:rsidR="008F34AB">
        <w:t>ústředny MIS</w:t>
      </w:r>
      <w:bookmarkEnd w:id="45"/>
    </w:p>
    <w:p w14:paraId="1FC059BD" w14:textId="17974094" w:rsidR="00097615" w:rsidRPr="00E664DB" w:rsidRDefault="007D68E4" w:rsidP="008F34AB">
      <w:pPr>
        <w:pStyle w:val="Odstavecseseznamem1"/>
        <w:spacing w:after="100" w:afterAutospacing="1" w:line="280" w:lineRule="atLeast"/>
        <w:ind w:left="284"/>
        <w:contextualSpacing w:val="0"/>
        <w:jc w:val="both"/>
        <w:rPr>
          <w:rFonts w:ascii="Arial" w:hAnsi="Arial" w:cs="Arial"/>
        </w:rPr>
      </w:pPr>
      <w:r w:rsidRPr="00E664DB">
        <w:rPr>
          <w:rFonts w:ascii="Arial" w:hAnsi="Arial" w:cs="Arial"/>
        </w:rPr>
        <w:t>Z hlediska bezpečnosti a v</w:t>
      </w:r>
      <w:r w:rsidR="00097615" w:rsidRPr="00E664DB">
        <w:rPr>
          <w:rFonts w:ascii="Arial" w:hAnsi="Arial" w:cs="Arial"/>
        </w:rPr>
        <w:t xml:space="preserve">zhledem k varovné funkci </w:t>
      </w:r>
      <w:r w:rsidR="00EB58F2" w:rsidRPr="00E664DB">
        <w:rPr>
          <w:rFonts w:ascii="Arial" w:hAnsi="Arial" w:cs="Arial"/>
        </w:rPr>
        <w:t>musí</w:t>
      </w:r>
      <w:r w:rsidR="006B3307" w:rsidRPr="00E664DB">
        <w:rPr>
          <w:rFonts w:ascii="Arial" w:hAnsi="Arial" w:cs="Arial"/>
        </w:rPr>
        <w:t xml:space="preserve"> VIS</w:t>
      </w:r>
      <w:r w:rsidR="00112682">
        <w:rPr>
          <w:rFonts w:ascii="Arial" w:hAnsi="Arial" w:cs="Arial"/>
        </w:rPr>
        <w:t xml:space="preserve"> </w:t>
      </w:r>
      <w:r w:rsidR="00EB58F2" w:rsidRPr="00E664DB">
        <w:rPr>
          <w:rFonts w:ascii="Arial" w:hAnsi="Arial" w:cs="Arial"/>
        </w:rPr>
        <w:t xml:space="preserve">být </w:t>
      </w:r>
      <w:r w:rsidR="00097615" w:rsidRPr="00E664DB">
        <w:rPr>
          <w:rFonts w:ascii="Arial" w:hAnsi="Arial" w:cs="Arial"/>
        </w:rPr>
        <w:t xml:space="preserve">zabezpečený před vstupem neoprávněných osob do ovládání a na ochranu před </w:t>
      </w:r>
      <w:r w:rsidR="00553B63" w:rsidRPr="00E664DB">
        <w:rPr>
          <w:rFonts w:ascii="Arial" w:hAnsi="Arial" w:cs="Arial"/>
        </w:rPr>
        <w:t>zneužitím v době aktivovaného i </w:t>
      </w:r>
      <w:r w:rsidR="00097615" w:rsidRPr="00E664DB">
        <w:rPr>
          <w:rFonts w:ascii="Arial" w:hAnsi="Arial" w:cs="Arial"/>
        </w:rPr>
        <w:t xml:space="preserve">neaktivovaného provozu. </w:t>
      </w:r>
    </w:p>
    <w:p w14:paraId="313F75E3" w14:textId="77777777" w:rsidR="00097615" w:rsidRPr="00E664DB" w:rsidRDefault="00097615" w:rsidP="008F34AB">
      <w:pPr>
        <w:pStyle w:val="Odstavecseseznamem1"/>
        <w:spacing w:after="100" w:afterAutospacing="1" w:line="280" w:lineRule="atLeast"/>
        <w:ind w:left="284"/>
        <w:contextualSpacing w:val="0"/>
        <w:jc w:val="both"/>
        <w:rPr>
          <w:rFonts w:ascii="Arial" w:hAnsi="Arial" w:cs="Arial"/>
        </w:rPr>
      </w:pPr>
      <w:r w:rsidRPr="00E664DB">
        <w:rPr>
          <w:rFonts w:ascii="Arial" w:hAnsi="Arial" w:cs="Arial"/>
        </w:rPr>
        <w:t xml:space="preserve">Systém </w:t>
      </w:r>
      <w:r w:rsidR="00EB58F2" w:rsidRPr="00E664DB">
        <w:rPr>
          <w:rFonts w:ascii="Arial" w:hAnsi="Arial" w:cs="Arial"/>
        </w:rPr>
        <w:t>musí umožňovat</w:t>
      </w:r>
      <w:r w:rsidRPr="00E664DB">
        <w:rPr>
          <w:rFonts w:ascii="Arial" w:hAnsi="Arial" w:cs="Arial"/>
        </w:rPr>
        <w:t xml:space="preserve"> provedení přímého nouzového hlášení i prostřednictvím GSM telefonu. Vst</w:t>
      </w:r>
      <w:r w:rsidR="007D68E4" w:rsidRPr="00E664DB">
        <w:rPr>
          <w:rFonts w:ascii="Arial" w:hAnsi="Arial" w:cs="Arial"/>
        </w:rPr>
        <w:t>up do systému přes telefon musí být</w:t>
      </w:r>
      <w:r w:rsidRPr="00E664DB">
        <w:rPr>
          <w:rFonts w:ascii="Arial" w:hAnsi="Arial" w:cs="Arial"/>
        </w:rPr>
        <w:t xml:space="preserve"> chráněn vstupním kódem. Uživatel </w:t>
      </w:r>
      <w:r w:rsidR="00EB58F2" w:rsidRPr="00E664DB">
        <w:rPr>
          <w:rFonts w:ascii="Arial" w:hAnsi="Arial" w:cs="Arial"/>
        </w:rPr>
        <w:t xml:space="preserve">musí mít </w:t>
      </w:r>
      <w:r w:rsidRPr="00E664DB">
        <w:rPr>
          <w:rFonts w:ascii="Arial" w:hAnsi="Arial" w:cs="Arial"/>
        </w:rPr>
        <w:t>možnost volby individuální, skupinové nebo generální adr</w:t>
      </w:r>
      <w:r w:rsidR="00DE4F4A" w:rsidRPr="00E664DB">
        <w:rPr>
          <w:rFonts w:ascii="Arial" w:hAnsi="Arial" w:cs="Arial"/>
        </w:rPr>
        <w:t xml:space="preserve">esy </w:t>
      </w:r>
      <w:r w:rsidR="003211AA">
        <w:rPr>
          <w:rFonts w:ascii="Arial" w:hAnsi="Arial" w:cs="Arial"/>
        </w:rPr>
        <w:t>hlásiče</w:t>
      </w:r>
      <w:r w:rsidRPr="00E664DB">
        <w:rPr>
          <w:rFonts w:ascii="Arial" w:hAnsi="Arial" w:cs="Arial"/>
        </w:rPr>
        <w:t>, na kter</w:t>
      </w:r>
      <w:r w:rsidR="003211AA">
        <w:rPr>
          <w:rFonts w:ascii="Arial" w:hAnsi="Arial" w:cs="Arial"/>
        </w:rPr>
        <w:t>ý</w:t>
      </w:r>
      <w:r w:rsidRPr="00E664DB">
        <w:rPr>
          <w:rFonts w:ascii="Arial" w:hAnsi="Arial" w:cs="Arial"/>
        </w:rPr>
        <w:t xml:space="preserve"> chce směrovat hlášení. Každý vstup do systému prostřednictvím </w:t>
      </w:r>
      <w:r w:rsidR="00D04694" w:rsidRPr="00E664DB">
        <w:rPr>
          <w:rFonts w:ascii="Arial" w:hAnsi="Arial" w:cs="Arial"/>
        </w:rPr>
        <w:t xml:space="preserve">sítě </w:t>
      </w:r>
      <w:r w:rsidRPr="00E664DB">
        <w:rPr>
          <w:rFonts w:ascii="Arial" w:hAnsi="Arial" w:cs="Arial"/>
        </w:rPr>
        <w:t xml:space="preserve">GSM </w:t>
      </w:r>
      <w:r w:rsidR="006B3307" w:rsidRPr="00E664DB">
        <w:rPr>
          <w:rFonts w:ascii="Arial" w:hAnsi="Arial" w:cs="Arial"/>
        </w:rPr>
        <w:t>je</w:t>
      </w:r>
      <w:r w:rsidRPr="00E664DB">
        <w:rPr>
          <w:rFonts w:ascii="Arial" w:hAnsi="Arial" w:cs="Arial"/>
        </w:rPr>
        <w:t xml:space="preserve"> za běžných podmínek </w:t>
      </w:r>
      <w:r w:rsidR="006B3307" w:rsidRPr="00E664DB">
        <w:rPr>
          <w:rFonts w:ascii="Arial" w:hAnsi="Arial" w:cs="Arial"/>
        </w:rPr>
        <w:t xml:space="preserve">v </w:t>
      </w:r>
      <w:r w:rsidRPr="00E664DB">
        <w:rPr>
          <w:rFonts w:ascii="Arial" w:hAnsi="Arial" w:cs="Arial"/>
        </w:rPr>
        <w:t>systém</w:t>
      </w:r>
      <w:r w:rsidR="006B3307" w:rsidRPr="00E664DB">
        <w:rPr>
          <w:rFonts w:ascii="Arial" w:hAnsi="Arial" w:cs="Arial"/>
        </w:rPr>
        <w:t>u</w:t>
      </w:r>
      <w:r w:rsidRPr="00E664DB">
        <w:rPr>
          <w:rFonts w:ascii="Arial" w:hAnsi="Arial" w:cs="Arial"/>
        </w:rPr>
        <w:t xml:space="preserve"> evidován. Před hlasovým prostupem </w:t>
      </w:r>
      <w:r w:rsidR="006B3307" w:rsidRPr="00E664DB">
        <w:rPr>
          <w:rFonts w:ascii="Arial" w:hAnsi="Arial" w:cs="Arial"/>
        </w:rPr>
        <w:t>z</w:t>
      </w:r>
      <w:r w:rsidRPr="00E664DB">
        <w:rPr>
          <w:rFonts w:ascii="Arial" w:hAnsi="Arial" w:cs="Arial"/>
        </w:rPr>
        <w:t xml:space="preserve"> GSM telefonu </w:t>
      </w:r>
      <w:r w:rsidR="006B3307" w:rsidRPr="00E664DB">
        <w:rPr>
          <w:rFonts w:ascii="Arial" w:hAnsi="Arial" w:cs="Arial"/>
        </w:rPr>
        <w:t>je</w:t>
      </w:r>
      <w:r w:rsidRPr="00E664DB">
        <w:rPr>
          <w:rFonts w:ascii="Arial" w:hAnsi="Arial" w:cs="Arial"/>
        </w:rPr>
        <w:t xml:space="preserve"> zajištěna možnost automatické reprodukce úvodní znělky.</w:t>
      </w:r>
    </w:p>
    <w:p w14:paraId="6A9A5137" w14:textId="77777777" w:rsidR="00097615" w:rsidRPr="00E664DB" w:rsidRDefault="003211AA" w:rsidP="003211AA">
      <w:pPr>
        <w:pStyle w:val="Odstavecseseznamem1"/>
        <w:spacing w:after="100" w:afterAutospacing="1" w:line="280" w:lineRule="atLeast"/>
        <w:ind w:left="284"/>
        <w:contextualSpacing w:val="0"/>
        <w:jc w:val="both"/>
        <w:rPr>
          <w:rFonts w:ascii="Arial" w:hAnsi="Arial" w:cs="Arial"/>
        </w:rPr>
      </w:pPr>
      <w:r w:rsidRPr="003211AA">
        <w:rPr>
          <w:rFonts w:ascii="Arial" w:hAnsi="Arial" w:cs="Arial"/>
        </w:rPr>
        <w:t xml:space="preserve">Ústředna MIS s řídící technologií </w:t>
      </w:r>
      <w:r w:rsidR="00EB58F2" w:rsidRPr="00E664DB">
        <w:rPr>
          <w:rFonts w:ascii="Arial" w:hAnsi="Arial" w:cs="Arial"/>
        </w:rPr>
        <w:t>musí být</w:t>
      </w:r>
      <w:r w:rsidR="006B3307" w:rsidRPr="00E664DB">
        <w:rPr>
          <w:rFonts w:ascii="Arial" w:hAnsi="Arial" w:cs="Arial"/>
        </w:rPr>
        <w:t xml:space="preserve"> nez</w:t>
      </w:r>
      <w:r w:rsidR="00F3128E" w:rsidRPr="00E664DB">
        <w:rPr>
          <w:rFonts w:ascii="Arial" w:hAnsi="Arial" w:cs="Arial"/>
        </w:rPr>
        <w:t>á</w:t>
      </w:r>
      <w:r w:rsidR="006B3307" w:rsidRPr="00E664DB">
        <w:rPr>
          <w:rFonts w:ascii="Arial" w:hAnsi="Arial" w:cs="Arial"/>
        </w:rPr>
        <w:t>visl</w:t>
      </w:r>
      <w:r w:rsidR="00811611" w:rsidRPr="00E664DB">
        <w:rPr>
          <w:rFonts w:ascii="Arial" w:hAnsi="Arial" w:cs="Arial"/>
        </w:rPr>
        <w:t>á</w:t>
      </w:r>
      <w:r w:rsidR="00097615" w:rsidRPr="00E664DB">
        <w:rPr>
          <w:rFonts w:ascii="Arial" w:hAnsi="Arial" w:cs="Arial"/>
        </w:rPr>
        <w:t xml:space="preserve"> na </w:t>
      </w:r>
      <w:r>
        <w:rPr>
          <w:rFonts w:ascii="Arial" w:hAnsi="Arial" w:cs="Arial"/>
        </w:rPr>
        <w:t>ovládací pracoviště</w:t>
      </w:r>
      <w:r w:rsidR="00097615" w:rsidRPr="00E664DB">
        <w:rPr>
          <w:rFonts w:ascii="Arial" w:hAnsi="Arial" w:cs="Arial"/>
        </w:rPr>
        <w:t xml:space="preserve"> i v případě jeho výpadku tak, aby bylo možné:</w:t>
      </w:r>
    </w:p>
    <w:p w14:paraId="3D2A9D52" w14:textId="77777777" w:rsidR="00097615" w:rsidRPr="00D91655" w:rsidRDefault="00097615" w:rsidP="00037900">
      <w:pPr>
        <w:pStyle w:val="Zkladntext"/>
        <w:numPr>
          <w:ilvl w:val="0"/>
          <w:numId w:val="11"/>
        </w:numPr>
        <w:spacing w:after="120"/>
        <w:ind w:left="714" w:hanging="357"/>
        <w:jc w:val="both"/>
        <w:rPr>
          <w:sz w:val="22"/>
          <w:szCs w:val="22"/>
        </w:rPr>
      </w:pPr>
      <w:r w:rsidRPr="00D91655">
        <w:rPr>
          <w:sz w:val="22"/>
          <w:szCs w:val="22"/>
        </w:rPr>
        <w:t>odvysílat hlášení přímo z lokálního mikrofonu,</w:t>
      </w:r>
    </w:p>
    <w:p w14:paraId="26E233AC" w14:textId="77777777" w:rsidR="00097615" w:rsidRPr="00D91655" w:rsidRDefault="00097615" w:rsidP="00037900">
      <w:pPr>
        <w:pStyle w:val="Zkladntext"/>
        <w:numPr>
          <w:ilvl w:val="0"/>
          <w:numId w:val="11"/>
        </w:numPr>
        <w:spacing w:after="120"/>
        <w:ind w:left="714" w:hanging="357"/>
        <w:jc w:val="both"/>
        <w:rPr>
          <w:sz w:val="22"/>
          <w:szCs w:val="22"/>
        </w:rPr>
      </w:pPr>
      <w:r w:rsidRPr="00D91655">
        <w:rPr>
          <w:sz w:val="22"/>
          <w:szCs w:val="22"/>
        </w:rPr>
        <w:t xml:space="preserve">vstoupit z celostátního Jednotného systému varování a </w:t>
      </w:r>
      <w:r w:rsidR="003211AA">
        <w:rPr>
          <w:sz w:val="22"/>
          <w:szCs w:val="22"/>
        </w:rPr>
        <w:t>vyrozumění</w:t>
      </w:r>
      <w:r w:rsidRPr="00D91655">
        <w:rPr>
          <w:sz w:val="22"/>
          <w:szCs w:val="22"/>
        </w:rPr>
        <w:t xml:space="preserve"> (</w:t>
      </w:r>
      <w:r w:rsidR="002D56EA" w:rsidRPr="00D91655">
        <w:rPr>
          <w:sz w:val="22"/>
          <w:szCs w:val="22"/>
        </w:rPr>
        <w:t>JSV</w:t>
      </w:r>
      <w:r w:rsidR="003211AA">
        <w:rPr>
          <w:sz w:val="22"/>
          <w:szCs w:val="22"/>
        </w:rPr>
        <w:t>V</w:t>
      </w:r>
      <w:r w:rsidRPr="00D91655">
        <w:rPr>
          <w:sz w:val="22"/>
          <w:szCs w:val="22"/>
        </w:rPr>
        <w:t>),</w:t>
      </w:r>
    </w:p>
    <w:p w14:paraId="4EE52201" w14:textId="77777777" w:rsidR="00097615" w:rsidRPr="00D91655" w:rsidRDefault="00097615" w:rsidP="00037900">
      <w:pPr>
        <w:pStyle w:val="Zkladntext"/>
        <w:numPr>
          <w:ilvl w:val="0"/>
          <w:numId w:val="11"/>
        </w:numPr>
        <w:spacing w:after="120"/>
        <w:ind w:left="714" w:hanging="357"/>
        <w:jc w:val="both"/>
        <w:rPr>
          <w:sz w:val="22"/>
          <w:szCs w:val="22"/>
        </w:rPr>
      </w:pPr>
      <w:r w:rsidRPr="00D91655">
        <w:rPr>
          <w:sz w:val="22"/>
          <w:szCs w:val="22"/>
        </w:rPr>
        <w:t>vstoupit do systému přes GSM síť</w:t>
      </w:r>
      <w:r w:rsidR="006B3307" w:rsidRPr="00D91655">
        <w:rPr>
          <w:sz w:val="22"/>
          <w:szCs w:val="22"/>
        </w:rPr>
        <w:t>,</w:t>
      </w:r>
    </w:p>
    <w:p w14:paraId="47565602" w14:textId="77777777" w:rsidR="002F168C" w:rsidRPr="0027530A" w:rsidRDefault="00097615" w:rsidP="002F168C">
      <w:pPr>
        <w:pStyle w:val="Zkladntext"/>
        <w:numPr>
          <w:ilvl w:val="0"/>
          <w:numId w:val="11"/>
        </w:numPr>
        <w:spacing w:after="120"/>
        <w:ind w:left="714" w:hanging="357"/>
        <w:jc w:val="both"/>
        <w:rPr>
          <w:sz w:val="22"/>
          <w:szCs w:val="22"/>
        </w:rPr>
      </w:pPr>
      <w:r w:rsidRPr="00D91655">
        <w:rPr>
          <w:sz w:val="22"/>
          <w:szCs w:val="22"/>
        </w:rPr>
        <w:t xml:space="preserve">připojit externí zdroje audio signálu. </w:t>
      </w:r>
    </w:p>
    <w:p w14:paraId="562E55CE" w14:textId="77777777" w:rsidR="00F76BCE" w:rsidRPr="000A7568" w:rsidRDefault="00F76BCE" w:rsidP="000A7568">
      <w:pPr>
        <w:pStyle w:val="N3"/>
        <w:numPr>
          <w:ilvl w:val="2"/>
          <w:numId w:val="2"/>
        </w:numPr>
        <w:tabs>
          <w:tab w:val="clear" w:pos="851"/>
          <w:tab w:val="clear" w:pos="1004"/>
          <w:tab w:val="left" w:pos="1134"/>
        </w:tabs>
      </w:pPr>
      <w:bookmarkStart w:id="46" w:name="_Toc126661483"/>
      <w:r w:rsidRPr="000A7568">
        <w:t>Zpětná diagnostika</w:t>
      </w:r>
      <w:bookmarkEnd w:id="46"/>
    </w:p>
    <w:p w14:paraId="4A9E99D3" w14:textId="4A07E8FE" w:rsidR="002F168C" w:rsidRDefault="003211AA" w:rsidP="0027530A">
      <w:pPr>
        <w:pStyle w:val="Odstavecseseznamem1"/>
        <w:spacing w:after="100" w:afterAutospacing="1" w:line="280" w:lineRule="atLeast"/>
        <w:ind w:left="284"/>
        <w:contextualSpacing w:val="0"/>
        <w:jc w:val="both"/>
        <w:rPr>
          <w:rFonts w:ascii="Arial" w:hAnsi="Arial" w:cs="Arial"/>
        </w:rPr>
      </w:pPr>
      <w:r>
        <w:rPr>
          <w:rFonts w:ascii="Arial" w:hAnsi="Arial" w:cs="Arial"/>
        </w:rPr>
        <w:t xml:space="preserve">EKPV </w:t>
      </w:r>
      <w:r w:rsidR="00F76BCE" w:rsidRPr="00E664DB">
        <w:rPr>
          <w:rFonts w:ascii="Arial" w:hAnsi="Arial" w:cs="Arial"/>
        </w:rPr>
        <w:t xml:space="preserve">pracují ve dvou základních režimech. V prvním režimu čeká na přijetí povelu od </w:t>
      </w:r>
      <w:r w:rsidR="00553B63" w:rsidRPr="00E664DB">
        <w:rPr>
          <w:rFonts w:ascii="Arial" w:hAnsi="Arial" w:cs="Arial"/>
        </w:rPr>
        <w:t>vysílací</w:t>
      </w:r>
      <w:r>
        <w:rPr>
          <w:rFonts w:ascii="Arial" w:hAnsi="Arial" w:cs="Arial"/>
        </w:rPr>
        <w:t>ho pracoviště</w:t>
      </w:r>
      <w:r w:rsidR="00F76BCE" w:rsidRPr="00E664DB">
        <w:rPr>
          <w:rFonts w:ascii="Arial" w:hAnsi="Arial" w:cs="Arial"/>
        </w:rPr>
        <w:t xml:space="preserve">. První možností po přijmutí povelu je přehrávání audia (hlášení, </w:t>
      </w:r>
      <w:r w:rsidRPr="00E664DB">
        <w:rPr>
          <w:rFonts w:ascii="Arial" w:hAnsi="Arial" w:cs="Arial"/>
        </w:rPr>
        <w:t>poplachy</w:t>
      </w:r>
      <w:r>
        <w:rPr>
          <w:rFonts w:ascii="Arial" w:hAnsi="Arial" w:cs="Arial"/>
        </w:rPr>
        <w:t xml:space="preserve"> atd.</w:t>
      </w:r>
      <w:r w:rsidR="00F76BCE" w:rsidRPr="00E664DB">
        <w:rPr>
          <w:rFonts w:ascii="Arial" w:hAnsi="Arial" w:cs="Arial"/>
        </w:rPr>
        <w:t>). Druhou možností je odeslání stavu jednotky </w:t>
      </w:r>
      <w:r w:rsidR="00553B63" w:rsidRPr="00E664DB">
        <w:rPr>
          <w:rFonts w:ascii="Arial" w:hAnsi="Arial" w:cs="Arial"/>
        </w:rPr>
        <w:t>do vysílací</w:t>
      </w:r>
      <w:r>
        <w:rPr>
          <w:rFonts w:ascii="Arial" w:hAnsi="Arial" w:cs="Arial"/>
        </w:rPr>
        <w:t>ho pracoviště</w:t>
      </w:r>
      <w:r w:rsidR="00F76BCE" w:rsidRPr="00E664DB">
        <w:rPr>
          <w:rFonts w:ascii="Arial" w:hAnsi="Arial" w:cs="Arial"/>
        </w:rPr>
        <w:t>. Koncové prvky</w:t>
      </w:r>
      <w:r w:rsidR="00453E7E">
        <w:rPr>
          <w:rFonts w:ascii="Arial" w:hAnsi="Arial" w:cs="Arial"/>
        </w:rPr>
        <w:t xml:space="preserve"> měření</w:t>
      </w:r>
      <w:r w:rsidR="00F76BCE" w:rsidRPr="00E664DB">
        <w:rPr>
          <w:rFonts w:ascii="Arial" w:hAnsi="Arial" w:cs="Arial"/>
        </w:rPr>
        <w:t xml:space="preserve"> vysílají informace i bez přijetí povelu z</w:t>
      </w:r>
      <w:r w:rsidR="00453E7E">
        <w:rPr>
          <w:rFonts w:ascii="Arial" w:hAnsi="Arial" w:cs="Arial"/>
        </w:rPr>
        <w:t> </w:t>
      </w:r>
      <w:r w:rsidR="00553B63" w:rsidRPr="00E664DB">
        <w:rPr>
          <w:rFonts w:ascii="Arial" w:hAnsi="Arial" w:cs="Arial"/>
        </w:rPr>
        <w:t>vysílací</w:t>
      </w:r>
      <w:r w:rsidR="00453E7E">
        <w:rPr>
          <w:rFonts w:ascii="Arial" w:hAnsi="Arial" w:cs="Arial"/>
        </w:rPr>
        <w:t>ho pracoviště</w:t>
      </w:r>
      <w:r w:rsidR="002F5CD5" w:rsidRPr="00E664DB">
        <w:rPr>
          <w:rFonts w:ascii="Arial" w:hAnsi="Arial" w:cs="Arial"/>
        </w:rPr>
        <w:t>,</w:t>
      </w:r>
      <w:r w:rsidR="00F76BCE" w:rsidRPr="00E664DB">
        <w:rPr>
          <w:rFonts w:ascii="Arial" w:hAnsi="Arial" w:cs="Arial"/>
        </w:rPr>
        <w:t xml:space="preserve"> a to při překročení</w:t>
      </w:r>
      <w:r w:rsidR="002F5CD5" w:rsidRPr="00E664DB">
        <w:rPr>
          <w:rFonts w:ascii="Arial" w:hAnsi="Arial" w:cs="Arial"/>
        </w:rPr>
        <w:t xml:space="preserve"> limitní hodnoty (</w:t>
      </w:r>
      <w:r w:rsidR="00F76BCE" w:rsidRPr="00E664DB">
        <w:rPr>
          <w:rFonts w:ascii="Arial" w:hAnsi="Arial" w:cs="Arial"/>
        </w:rPr>
        <w:t>hladiny vodního toku</w:t>
      </w:r>
      <w:r w:rsidR="002F5CD5" w:rsidRPr="00E664DB">
        <w:rPr>
          <w:rFonts w:ascii="Arial" w:hAnsi="Arial" w:cs="Arial"/>
        </w:rPr>
        <w:t>)</w:t>
      </w:r>
      <w:r w:rsidR="00F76BCE" w:rsidRPr="00E664DB">
        <w:rPr>
          <w:rFonts w:ascii="Arial" w:hAnsi="Arial" w:cs="Arial"/>
        </w:rPr>
        <w:t xml:space="preserve"> nebo </w:t>
      </w:r>
      <w:r w:rsidR="002F5CD5" w:rsidRPr="00E664DB">
        <w:rPr>
          <w:rFonts w:ascii="Arial" w:hAnsi="Arial" w:cs="Arial"/>
        </w:rPr>
        <w:t xml:space="preserve">při </w:t>
      </w:r>
      <w:r w:rsidR="00F76BCE" w:rsidRPr="00E664DB">
        <w:rPr>
          <w:rFonts w:ascii="Arial" w:hAnsi="Arial" w:cs="Arial"/>
        </w:rPr>
        <w:t xml:space="preserve">sejmutí krytu komunikační jednotky </w:t>
      </w:r>
      <w:r w:rsidR="002F5CD5" w:rsidRPr="00E664DB">
        <w:rPr>
          <w:rFonts w:ascii="Arial" w:hAnsi="Arial" w:cs="Arial"/>
        </w:rPr>
        <w:t>měření</w:t>
      </w:r>
      <w:r w:rsidR="00F76BCE" w:rsidRPr="00E664DB">
        <w:rPr>
          <w:rFonts w:ascii="Arial" w:hAnsi="Arial" w:cs="Arial"/>
        </w:rPr>
        <w:t xml:space="preserve">. Rychlost přenosu diagnostiky (stavu jednotky) </w:t>
      </w:r>
      <w:r w:rsidR="00DB53EC" w:rsidRPr="00E664DB">
        <w:rPr>
          <w:rFonts w:ascii="Arial" w:hAnsi="Arial" w:cs="Arial"/>
        </w:rPr>
        <w:t>bude m</w:t>
      </w:r>
      <w:r w:rsidR="002F5CD5" w:rsidRPr="00E664DB">
        <w:rPr>
          <w:rFonts w:ascii="Arial" w:hAnsi="Arial" w:cs="Arial"/>
        </w:rPr>
        <w:t>in</w:t>
      </w:r>
      <w:r w:rsidR="00DB53EC" w:rsidRPr="00E664DB">
        <w:rPr>
          <w:rFonts w:ascii="Arial" w:hAnsi="Arial" w:cs="Arial"/>
        </w:rPr>
        <w:t>.</w:t>
      </w:r>
      <w:r w:rsidR="00982C26">
        <w:rPr>
          <w:rFonts w:ascii="Arial" w:hAnsi="Arial" w:cs="Arial"/>
        </w:rPr>
        <w:t xml:space="preserve"> </w:t>
      </w:r>
      <w:r w:rsidR="00453E7E">
        <w:rPr>
          <w:rFonts w:ascii="Arial" w:hAnsi="Arial" w:cs="Arial"/>
        </w:rPr>
        <w:t>4</w:t>
      </w:r>
      <w:r w:rsidR="00F76BCE" w:rsidRPr="00E664DB">
        <w:rPr>
          <w:rFonts w:ascii="Arial" w:hAnsi="Arial" w:cs="Arial"/>
        </w:rPr>
        <w:t xml:space="preserve"> jednotky za sekundu. </w:t>
      </w:r>
    </w:p>
    <w:p w14:paraId="41801343" w14:textId="77777777" w:rsidR="002F168C" w:rsidRDefault="00453E7E" w:rsidP="00453E7E">
      <w:pPr>
        <w:pStyle w:val="Odstavecseseznamem1"/>
        <w:spacing w:after="100" w:afterAutospacing="1" w:line="280" w:lineRule="atLeast"/>
        <w:ind w:left="284"/>
        <w:contextualSpacing w:val="0"/>
        <w:jc w:val="both"/>
        <w:rPr>
          <w:rFonts w:ascii="Arial" w:hAnsi="Arial" w:cs="Arial"/>
        </w:rPr>
      </w:pPr>
      <w:r>
        <w:rPr>
          <w:rFonts w:ascii="Arial" w:hAnsi="Arial" w:cs="Arial"/>
        </w:rPr>
        <w:t>EKPV</w:t>
      </w:r>
      <w:r w:rsidR="003F47EE" w:rsidRPr="00E664DB">
        <w:rPr>
          <w:rFonts w:ascii="Arial" w:hAnsi="Arial" w:cs="Arial"/>
        </w:rPr>
        <w:t xml:space="preserve"> musí přenášet na </w:t>
      </w:r>
      <w:r>
        <w:rPr>
          <w:rFonts w:ascii="Arial" w:hAnsi="Arial" w:cs="Arial"/>
        </w:rPr>
        <w:t>vysílací pracoviště</w:t>
      </w:r>
      <w:r w:rsidR="003F47EE" w:rsidRPr="00E664DB">
        <w:rPr>
          <w:rFonts w:ascii="Arial" w:hAnsi="Arial" w:cs="Arial"/>
        </w:rPr>
        <w:t xml:space="preserve"> minimální rozsah diagnostických dat:</w:t>
      </w:r>
    </w:p>
    <w:p w14:paraId="696FC27C" w14:textId="77777777" w:rsidR="002F168C" w:rsidRPr="002F168C" w:rsidRDefault="003F47EE">
      <w:pPr>
        <w:pStyle w:val="Odstavecseseznamem1"/>
        <w:numPr>
          <w:ilvl w:val="0"/>
          <w:numId w:val="20"/>
        </w:numPr>
        <w:spacing w:after="100" w:afterAutospacing="1" w:line="280" w:lineRule="atLeast"/>
        <w:contextualSpacing w:val="0"/>
        <w:jc w:val="both"/>
        <w:rPr>
          <w:rFonts w:ascii="Arial" w:hAnsi="Arial" w:cs="Arial"/>
        </w:rPr>
      </w:pPr>
      <w:r w:rsidRPr="002F168C">
        <w:rPr>
          <w:rFonts w:ascii="Arial" w:hAnsi="Arial" w:cs="Arial"/>
        </w:rPr>
        <w:t>provozní stav aktivace/deaktivace koncového stupně zesilovače</w:t>
      </w:r>
    </w:p>
    <w:p w14:paraId="7F850462" w14:textId="77777777" w:rsidR="002F168C" w:rsidRPr="002F168C" w:rsidRDefault="003F47EE">
      <w:pPr>
        <w:pStyle w:val="Odstavecseseznamem1"/>
        <w:numPr>
          <w:ilvl w:val="0"/>
          <w:numId w:val="20"/>
        </w:numPr>
        <w:spacing w:after="100" w:afterAutospacing="1" w:line="280" w:lineRule="atLeast"/>
        <w:contextualSpacing w:val="0"/>
        <w:jc w:val="both"/>
        <w:rPr>
          <w:rFonts w:ascii="Arial" w:hAnsi="Arial" w:cs="Arial"/>
        </w:rPr>
      </w:pPr>
      <w:r w:rsidRPr="002F168C">
        <w:rPr>
          <w:rFonts w:ascii="Arial" w:hAnsi="Arial" w:cs="Arial"/>
        </w:rPr>
        <w:t>napětí akumulátoru včetně zajištění historie nabíjecích cyklů v časovém období min. jednoho měsíce,</w:t>
      </w:r>
    </w:p>
    <w:p w14:paraId="2D060EAD" w14:textId="77777777" w:rsidR="002F168C" w:rsidRPr="002F168C" w:rsidRDefault="003F47EE">
      <w:pPr>
        <w:pStyle w:val="Odstavecseseznamem1"/>
        <w:numPr>
          <w:ilvl w:val="0"/>
          <w:numId w:val="20"/>
        </w:numPr>
        <w:spacing w:after="100" w:afterAutospacing="1" w:line="280" w:lineRule="atLeast"/>
        <w:contextualSpacing w:val="0"/>
        <w:jc w:val="both"/>
        <w:rPr>
          <w:rFonts w:ascii="Arial" w:hAnsi="Arial" w:cs="Arial"/>
        </w:rPr>
      </w:pPr>
      <w:r w:rsidRPr="002F168C">
        <w:rPr>
          <w:rFonts w:ascii="Arial" w:hAnsi="Arial" w:cs="Arial"/>
        </w:rPr>
        <w:t>aktuální hodnota napájecího napětí,</w:t>
      </w:r>
    </w:p>
    <w:p w14:paraId="5C6DCC0D" w14:textId="77777777" w:rsidR="002F168C" w:rsidRPr="002F168C" w:rsidRDefault="003F47EE">
      <w:pPr>
        <w:pStyle w:val="Odstavecseseznamem1"/>
        <w:numPr>
          <w:ilvl w:val="0"/>
          <w:numId w:val="20"/>
        </w:numPr>
        <w:spacing w:after="100" w:afterAutospacing="1" w:line="280" w:lineRule="atLeast"/>
        <w:contextualSpacing w:val="0"/>
        <w:jc w:val="both"/>
        <w:rPr>
          <w:rFonts w:ascii="Arial" w:hAnsi="Arial" w:cs="Arial"/>
        </w:rPr>
      </w:pPr>
      <w:r w:rsidRPr="002F168C">
        <w:rPr>
          <w:rFonts w:ascii="Arial" w:hAnsi="Arial" w:cs="Arial"/>
        </w:rPr>
        <w:t>stav ochranného kontaktu krytu,</w:t>
      </w:r>
    </w:p>
    <w:p w14:paraId="7B39FA51" w14:textId="77777777" w:rsidR="002F168C" w:rsidRPr="002F168C" w:rsidRDefault="003F47EE">
      <w:pPr>
        <w:pStyle w:val="Odstavecseseznamem1"/>
        <w:numPr>
          <w:ilvl w:val="0"/>
          <w:numId w:val="20"/>
        </w:numPr>
        <w:spacing w:after="100" w:afterAutospacing="1" w:line="280" w:lineRule="atLeast"/>
        <w:contextualSpacing w:val="0"/>
        <w:jc w:val="both"/>
        <w:rPr>
          <w:rFonts w:ascii="Arial" w:hAnsi="Arial" w:cs="Arial"/>
        </w:rPr>
      </w:pPr>
      <w:r w:rsidRPr="002F168C">
        <w:rPr>
          <w:rFonts w:ascii="Arial" w:hAnsi="Arial" w:cs="Arial"/>
        </w:rPr>
        <w:t>informace o provedeném hlášení, zda jednotka byla aktivována,</w:t>
      </w:r>
    </w:p>
    <w:p w14:paraId="7A44EF55" w14:textId="77777777" w:rsidR="002F168C" w:rsidRPr="002F168C" w:rsidRDefault="003F47EE">
      <w:pPr>
        <w:pStyle w:val="Odstavecseseznamem1"/>
        <w:numPr>
          <w:ilvl w:val="0"/>
          <w:numId w:val="20"/>
        </w:numPr>
        <w:spacing w:after="100" w:afterAutospacing="1" w:line="280" w:lineRule="atLeast"/>
        <w:contextualSpacing w:val="0"/>
        <w:jc w:val="both"/>
        <w:rPr>
          <w:rFonts w:ascii="Arial" w:hAnsi="Arial" w:cs="Arial"/>
        </w:rPr>
      </w:pPr>
      <w:r w:rsidRPr="002F168C">
        <w:rPr>
          <w:rFonts w:ascii="Arial" w:hAnsi="Arial" w:cs="Arial"/>
        </w:rPr>
        <w:t>dálková kontrola funkčního stavu,</w:t>
      </w:r>
    </w:p>
    <w:p w14:paraId="419E7E19" w14:textId="77777777" w:rsidR="002F168C" w:rsidRPr="0027530A" w:rsidRDefault="003F47EE" w:rsidP="0027530A">
      <w:pPr>
        <w:pStyle w:val="Odstavecseseznamem1"/>
        <w:numPr>
          <w:ilvl w:val="0"/>
          <w:numId w:val="20"/>
        </w:numPr>
        <w:spacing w:after="100" w:afterAutospacing="1" w:line="280" w:lineRule="atLeast"/>
        <w:contextualSpacing w:val="0"/>
        <w:jc w:val="both"/>
        <w:rPr>
          <w:rFonts w:ascii="Arial" w:hAnsi="Arial" w:cs="Arial"/>
        </w:rPr>
      </w:pPr>
      <w:r w:rsidRPr="002F168C">
        <w:rPr>
          <w:rFonts w:ascii="Arial" w:hAnsi="Arial" w:cs="Arial"/>
        </w:rPr>
        <w:t>zobrazení výsledků diagnostického testu v ovládací SW aplikaci,</w:t>
      </w:r>
      <w:bookmarkStart w:id="47" w:name="_Toc298769757"/>
    </w:p>
    <w:p w14:paraId="78586669" w14:textId="14069AC0" w:rsidR="00097615" w:rsidRPr="000A7568" w:rsidRDefault="00A13B69" w:rsidP="000A7568">
      <w:pPr>
        <w:pStyle w:val="N3"/>
        <w:numPr>
          <w:ilvl w:val="2"/>
          <w:numId w:val="2"/>
        </w:numPr>
        <w:tabs>
          <w:tab w:val="clear" w:pos="851"/>
          <w:tab w:val="clear" w:pos="1004"/>
          <w:tab w:val="left" w:pos="1134"/>
        </w:tabs>
      </w:pPr>
      <w:bookmarkStart w:id="48" w:name="_Toc126661484"/>
      <w:r w:rsidRPr="000A7568">
        <w:t>HW</w:t>
      </w:r>
      <w:r w:rsidR="00097615" w:rsidRPr="000A7568">
        <w:t xml:space="preserve"> požadavky </w:t>
      </w:r>
      <w:r w:rsidR="006D3A98">
        <w:t>ovládacího</w:t>
      </w:r>
      <w:r w:rsidR="00112682">
        <w:t xml:space="preserve"> </w:t>
      </w:r>
      <w:r w:rsidR="00097615" w:rsidRPr="000A7568">
        <w:t>pracoviště</w:t>
      </w:r>
      <w:bookmarkEnd w:id="47"/>
      <w:bookmarkEnd w:id="48"/>
    </w:p>
    <w:p w14:paraId="725DC879" w14:textId="64C7F946" w:rsidR="00097615" w:rsidRPr="00E664DB" w:rsidRDefault="00097615" w:rsidP="006D3A98">
      <w:pPr>
        <w:pStyle w:val="Odstavecseseznamem1"/>
        <w:spacing w:after="100" w:afterAutospacing="1" w:line="280" w:lineRule="atLeast"/>
        <w:ind w:left="284"/>
        <w:contextualSpacing w:val="0"/>
        <w:jc w:val="both"/>
        <w:rPr>
          <w:rFonts w:ascii="Arial" w:hAnsi="Arial" w:cs="Arial"/>
        </w:rPr>
      </w:pPr>
      <w:r w:rsidRPr="00E664DB">
        <w:rPr>
          <w:rFonts w:ascii="Arial" w:hAnsi="Arial" w:cs="Arial"/>
        </w:rPr>
        <w:t>K ovládání systému bu</w:t>
      </w:r>
      <w:r w:rsidR="00EB58F2" w:rsidRPr="00E664DB">
        <w:rPr>
          <w:rFonts w:ascii="Arial" w:hAnsi="Arial" w:cs="Arial"/>
        </w:rPr>
        <w:t>de</w:t>
      </w:r>
      <w:r w:rsidR="00112682">
        <w:rPr>
          <w:rFonts w:ascii="Arial" w:hAnsi="Arial" w:cs="Arial"/>
        </w:rPr>
        <w:t xml:space="preserve"> </w:t>
      </w:r>
      <w:r w:rsidR="006D2FFA" w:rsidRPr="00E664DB">
        <w:rPr>
          <w:rFonts w:ascii="Arial" w:hAnsi="Arial" w:cs="Arial"/>
        </w:rPr>
        <w:t>dodán</w:t>
      </w:r>
      <w:r w:rsidR="008B0B42" w:rsidRPr="00E664DB">
        <w:rPr>
          <w:rFonts w:ascii="Arial" w:hAnsi="Arial" w:cs="Arial"/>
        </w:rPr>
        <w:t>a počítačová stanice (server)</w:t>
      </w:r>
      <w:r w:rsidRPr="00E664DB">
        <w:rPr>
          <w:rFonts w:ascii="Arial" w:hAnsi="Arial" w:cs="Arial"/>
        </w:rPr>
        <w:t>, kter</w:t>
      </w:r>
      <w:r w:rsidR="008B0B42" w:rsidRPr="00E664DB">
        <w:rPr>
          <w:rFonts w:ascii="Arial" w:hAnsi="Arial" w:cs="Arial"/>
        </w:rPr>
        <w:t>á bude</w:t>
      </w:r>
      <w:r w:rsidR="00112682">
        <w:rPr>
          <w:rFonts w:ascii="Arial" w:hAnsi="Arial" w:cs="Arial"/>
        </w:rPr>
        <w:t xml:space="preserve"> </w:t>
      </w:r>
      <w:r w:rsidR="008B0B42" w:rsidRPr="00E664DB">
        <w:rPr>
          <w:rFonts w:ascii="Arial" w:hAnsi="Arial" w:cs="Arial"/>
        </w:rPr>
        <w:t xml:space="preserve">splňovat </w:t>
      </w:r>
      <w:r w:rsidRPr="00E664DB">
        <w:rPr>
          <w:rFonts w:ascii="Arial" w:hAnsi="Arial" w:cs="Arial"/>
        </w:rPr>
        <w:t xml:space="preserve">následující </w:t>
      </w:r>
      <w:r w:rsidR="006D2FFA" w:rsidRPr="00E664DB">
        <w:rPr>
          <w:rFonts w:ascii="Arial" w:hAnsi="Arial" w:cs="Arial"/>
        </w:rPr>
        <w:t xml:space="preserve">doporučenou </w:t>
      </w:r>
      <w:r w:rsidRPr="00E664DB">
        <w:rPr>
          <w:rFonts w:ascii="Arial" w:hAnsi="Arial" w:cs="Arial"/>
        </w:rPr>
        <w:t>minimální konfiguraci:</w:t>
      </w:r>
    </w:p>
    <w:p w14:paraId="12E0AD64" w14:textId="77777777" w:rsidR="00097615" w:rsidRPr="00D91655" w:rsidRDefault="00097615" w:rsidP="00955BD6">
      <w:pPr>
        <w:pStyle w:val="Odstavecseseznamem"/>
        <w:numPr>
          <w:ilvl w:val="0"/>
          <w:numId w:val="13"/>
        </w:numPr>
        <w:spacing w:before="60" w:line="240" w:lineRule="auto"/>
        <w:rPr>
          <w:rFonts w:ascii="Arial" w:hAnsi="Arial" w:cs="Arial"/>
        </w:rPr>
      </w:pPr>
      <w:r w:rsidRPr="00D91655">
        <w:rPr>
          <w:rFonts w:ascii="Arial" w:hAnsi="Arial" w:cs="Arial"/>
        </w:rPr>
        <w:t xml:space="preserve">napájecí zdroj </w:t>
      </w:r>
      <w:r w:rsidR="00B36EA2">
        <w:rPr>
          <w:rFonts w:ascii="Arial" w:hAnsi="Arial" w:cs="Arial"/>
        </w:rPr>
        <w:t>2</w:t>
      </w:r>
      <w:r w:rsidR="006D3A98" w:rsidRPr="00D91655">
        <w:rPr>
          <w:rFonts w:ascii="Arial" w:hAnsi="Arial" w:cs="Arial"/>
        </w:rPr>
        <w:t>00 W</w:t>
      </w:r>
      <w:r w:rsidRPr="00D91655">
        <w:rPr>
          <w:rFonts w:ascii="Arial" w:hAnsi="Arial" w:cs="Arial"/>
        </w:rPr>
        <w:t>,</w:t>
      </w:r>
    </w:p>
    <w:p w14:paraId="50688A4D" w14:textId="77777777" w:rsidR="00097615" w:rsidRPr="00D91655" w:rsidRDefault="00097615" w:rsidP="00955BD6">
      <w:pPr>
        <w:pStyle w:val="Odstavecseseznamem"/>
        <w:numPr>
          <w:ilvl w:val="0"/>
          <w:numId w:val="13"/>
        </w:numPr>
        <w:spacing w:before="60" w:line="240" w:lineRule="auto"/>
        <w:rPr>
          <w:rFonts w:ascii="Arial" w:hAnsi="Arial" w:cs="Arial"/>
        </w:rPr>
      </w:pPr>
      <w:r w:rsidRPr="00D91655">
        <w:rPr>
          <w:rFonts w:ascii="Arial" w:hAnsi="Arial" w:cs="Arial"/>
        </w:rPr>
        <w:t>dvoujádrový procesor pracující na frekvenci min. 2.6 GHz,</w:t>
      </w:r>
    </w:p>
    <w:p w14:paraId="558E95EC" w14:textId="77777777" w:rsidR="000D68DE" w:rsidRPr="00D91655" w:rsidRDefault="000D68DE" w:rsidP="00955BD6">
      <w:pPr>
        <w:pStyle w:val="Odstavecseseznamem"/>
        <w:numPr>
          <w:ilvl w:val="0"/>
          <w:numId w:val="13"/>
        </w:numPr>
        <w:spacing w:before="60" w:line="240" w:lineRule="auto"/>
        <w:rPr>
          <w:rFonts w:ascii="Arial" w:hAnsi="Arial" w:cs="Arial"/>
        </w:rPr>
      </w:pPr>
      <w:r w:rsidRPr="00D91655">
        <w:rPr>
          <w:rFonts w:ascii="Arial" w:hAnsi="Arial" w:cs="Arial"/>
        </w:rPr>
        <w:t>OS,</w:t>
      </w:r>
    </w:p>
    <w:p w14:paraId="5A1A526E" w14:textId="77777777" w:rsidR="00097615" w:rsidRPr="00D91655" w:rsidRDefault="006D3A98" w:rsidP="00955BD6">
      <w:pPr>
        <w:pStyle w:val="Odstavecseseznamem"/>
        <w:numPr>
          <w:ilvl w:val="0"/>
          <w:numId w:val="13"/>
        </w:numPr>
        <w:spacing w:before="60" w:line="240" w:lineRule="auto"/>
        <w:rPr>
          <w:rFonts w:ascii="Arial" w:hAnsi="Arial" w:cs="Arial"/>
        </w:rPr>
      </w:pPr>
      <w:r>
        <w:rPr>
          <w:rFonts w:ascii="Arial" w:hAnsi="Arial" w:cs="Arial"/>
        </w:rPr>
        <w:lastRenderedPageBreak/>
        <w:t xml:space="preserve">8 </w:t>
      </w:r>
      <w:r w:rsidR="00097615" w:rsidRPr="00D91655">
        <w:rPr>
          <w:rFonts w:ascii="Arial" w:hAnsi="Arial" w:cs="Arial"/>
        </w:rPr>
        <w:t>GB DDR3 operační paměti</w:t>
      </w:r>
    </w:p>
    <w:p w14:paraId="3ED91BAE" w14:textId="77777777" w:rsidR="00097615" w:rsidRPr="00D91655" w:rsidRDefault="00097615" w:rsidP="00955BD6">
      <w:pPr>
        <w:pStyle w:val="Odstavecseseznamem"/>
        <w:numPr>
          <w:ilvl w:val="0"/>
          <w:numId w:val="13"/>
        </w:numPr>
        <w:spacing w:before="60" w:line="240" w:lineRule="auto"/>
        <w:rPr>
          <w:rFonts w:ascii="Arial" w:hAnsi="Arial" w:cs="Arial"/>
        </w:rPr>
      </w:pPr>
      <w:r w:rsidRPr="00D91655">
        <w:rPr>
          <w:rFonts w:ascii="Arial" w:hAnsi="Arial" w:cs="Arial"/>
        </w:rPr>
        <w:t xml:space="preserve">HDD min. </w:t>
      </w:r>
      <w:r w:rsidR="006D3A98">
        <w:rPr>
          <w:rFonts w:ascii="Arial" w:hAnsi="Arial" w:cs="Arial"/>
        </w:rPr>
        <w:t>5</w:t>
      </w:r>
      <w:r w:rsidR="009A66E9" w:rsidRPr="00D91655">
        <w:rPr>
          <w:rFonts w:ascii="Arial" w:hAnsi="Arial" w:cs="Arial"/>
        </w:rPr>
        <w:t>00GB</w:t>
      </w:r>
      <w:r w:rsidRPr="00D91655">
        <w:rPr>
          <w:rFonts w:ascii="Arial" w:hAnsi="Arial" w:cs="Arial"/>
        </w:rPr>
        <w:t xml:space="preserve"> disk (7200 RPM),</w:t>
      </w:r>
    </w:p>
    <w:p w14:paraId="2A07B442" w14:textId="77777777" w:rsidR="00097615" w:rsidRPr="00D91655" w:rsidRDefault="00097615" w:rsidP="00955BD6">
      <w:pPr>
        <w:pStyle w:val="Odstavecseseznamem"/>
        <w:numPr>
          <w:ilvl w:val="0"/>
          <w:numId w:val="13"/>
        </w:numPr>
        <w:spacing w:before="60" w:line="240" w:lineRule="auto"/>
        <w:rPr>
          <w:rFonts w:ascii="Arial" w:hAnsi="Arial" w:cs="Arial"/>
        </w:rPr>
      </w:pPr>
      <w:r w:rsidRPr="00D91655">
        <w:rPr>
          <w:rFonts w:ascii="Arial" w:hAnsi="Arial" w:cs="Arial"/>
        </w:rPr>
        <w:t>DVD±R/RW mechanika,</w:t>
      </w:r>
    </w:p>
    <w:p w14:paraId="049B1DD9" w14:textId="77777777" w:rsidR="00097615" w:rsidRPr="00D91655" w:rsidRDefault="00097615" w:rsidP="00955BD6">
      <w:pPr>
        <w:pStyle w:val="Odstavecseseznamem"/>
        <w:numPr>
          <w:ilvl w:val="0"/>
          <w:numId w:val="13"/>
        </w:numPr>
        <w:spacing w:before="60" w:line="240" w:lineRule="auto"/>
        <w:rPr>
          <w:rFonts w:ascii="Arial" w:hAnsi="Arial" w:cs="Arial"/>
        </w:rPr>
      </w:pPr>
      <w:r w:rsidRPr="00D91655">
        <w:rPr>
          <w:rFonts w:ascii="Arial" w:hAnsi="Arial" w:cs="Arial"/>
        </w:rPr>
        <w:t>1x síťová karta 10/100/1000Gb,</w:t>
      </w:r>
    </w:p>
    <w:p w14:paraId="4DD4C774" w14:textId="77777777" w:rsidR="00097615" w:rsidRPr="00D91655" w:rsidRDefault="00097615" w:rsidP="00955BD6">
      <w:pPr>
        <w:pStyle w:val="Odstavecseseznamem"/>
        <w:numPr>
          <w:ilvl w:val="0"/>
          <w:numId w:val="13"/>
        </w:numPr>
        <w:spacing w:before="60" w:line="240" w:lineRule="auto"/>
        <w:rPr>
          <w:rFonts w:ascii="Arial" w:hAnsi="Arial" w:cs="Arial"/>
        </w:rPr>
      </w:pPr>
      <w:r w:rsidRPr="00D91655">
        <w:rPr>
          <w:rFonts w:ascii="Arial" w:hAnsi="Arial" w:cs="Arial"/>
        </w:rPr>
        <w:t>zvuková karta</w:t>
      </w:r>
    </w:p>
    <w:p w14:paraId="76F47AC3" w14:textId="77777777" w:rsidR="00097615" w:rsidRPr="00E664DB" w:rsidRDefault="00097615" w:rsidP="006D3A98">
      <w:pPr>
        <w:pStyle w:val="Odstavecseseznamem1"/>
        <w:spacing w:after="100" w:afterAutospacing="1" w:line="280" w:lineRule="atLeast"/>
        <w:ind w:left="284"/>
        <w:contextualSpacing w:val="0"/>
        <w:jc w:val="both"/>
        <w:rPr>
          <w:rFonts w:ascii="Arial" w:hAnsi="Arial" w:cs="Arial"/>
        </w:rPr>
      </w:pPr>
      <w:r w:rsidRPr="00E664DB">
        <w:rPr>
          <w:rFonts w:ascii="Arial" w:hAnsi="Arial" w:cs="Arial"/>
        </w:rPr>
        <w:t>K PC stanici budou připojeny reproduktory, stojánkový mikrofon s předzesilovačem a ovládacím tlačítkem a LCD monitor s minimálními parametry:</w:t>
      </w:r>
    </w:p>
    <w:p w14:paraId="1C1691F0" w14:textId="77777777" w:rsidR="00097615" w:rsidRPr="00D91655" w:rsidRDefault="00097615" w:rsidP="00955BD6">
      <w:pPr>
        <w:pStyle w:val="Odstavecseseznamem"/>
        <w:numPr>
          <w:ilvl w:val="0"/>
          <w:numId w:val="14"/>
        </w:numPr>
        <w:spacing w:line="160" w:lineRule="atLeast"/>
        <w:rPr>
          <w:rFonts w:ascii="Arial" w:hAnsi="Arial" w:cs="Arial"/>
        </w:rPr>
      </w:pPr>
      <w:r w:rsidRPr="00D91655">
        <w:rPr>
          <w:rFonts w:ascii="Arial" w:hAnsi="Arial" w:cs="Arial"/>
        </w:rPr>
        <w:t>2</w:t>
      </w:r>
      <w:r w:rsidR="00885855">
        <w:rPr>
          <w:rFonts w:ascii="Arial" w:hAnsi="Arial" w:cs="Arial"/>
        </w:rPr>
        <w:t>4</w:t>
      </w:r>
      <w:r w:rsidRPr="00D91655">
        <w:rPr>
          <w:rFonts w:ascii="Arial" w:hAnsi="Arial" w:cs="Arial"/>
        </w:rPr>
        <w:t>" širokoúhlý LCD monitor,</w:t>
      </w:r>
    </w:p>
    <w:p w14:paraId="28E96AD9" w14:textId="77777777" w:rsidR="00097615" w:rsidRPr="00D91655" w:rsidRDefault="00097615" w:rsidP="00955BD6">
      <w:pPr>
        <w:pStyle w:val="Odstavecseseznamem"/>
        <w:numPr>
          <w:ilvl w:val="0"/>
          <w:numId w:val="14"/>
        </w:numPr>
        <w:spacing w:line="160" w:lineRule="atLeast"/>
        <w:rPr>
          <w:rFonts w:ascii="Arial" w:hAnsi="Arial" w:cs="Arial"/>
        </w:rPr>
      </w:pPr>
      <w:r w:rsidRPr="00D91655">
        <w:rPr>
          <w:rFonts w:ascii="Arial" w:hAnsi="Arial" w:cs="Arial"/>
        </w:rPr>
        <w:t>poměr stran 16:9,</w:t>
      </w:r>
    </w:p>
    <w:p w14:paraId="1DB4C553" w14:textId="77777777" w:rsidR="00097615" w:rsidRPr="00D91655" w:rsidRDefault="00097615" w:rsidP="00955BD6">
      <w:pPr>
        <w:pStyle w:val="Odstavecseseznamem"/>
        <w:numPr>
          <w:ilvl w:val="0"/>
          <w:numId w:val="14"/>
        </w:numPr>
        <w:spacing w:line="160" w:lineRule="atLeast"/>
        <w:rPr>
          <w:rFonts w:ascii="Arial" w:hAnsi="Arial" w:cs="Arial"/>
        </w:rPr>
      </w:pPr>
      <w:proofErr w:type="spellStart"/>
      <w:r w:rsidRPr="00D91655">
        <w:rPr>
          <w:rFonts w:ascii="Arial" w:hAnsi="Arial" w:cs="Arial"/>
        </w:rPr>
        <w:t>Fulll</w:t>
      </w:r>
      <w:proofErr w:type="spellEnd"/>
      <w:r w:rsidRPr="00D91655">
        <w:rPr>
          <w:rFonts w:ascii="Arial" w:hAnsi="Arial" w:cs="Arial"/>
        </w:rPr>
        <w:t xml:space="preserve"> HD min rozlišení 1920 x 1080 bodů,</w:t>
      </w:r>
    </w:p>
    <w:p w14:paraId="3B02C75C" w14:textId="77777777" w:rsidR="00097615" w:rsidRPr="00D91655" w:rsidRDefault="00097615" w:rsidP="00955BD6">
      <w:pPr>
        <w:pStyle w:val="Odstavecseseznamem"/>
        <w:numPr>
          <w:ilvl w:val="0"/>
          <w:numId w:val="14"/>
        </w:numPr>
        <w:spacing w:line="160" w:lineRule="atLeast"/>
        <w:rPr>
          <w:rFonts w:ascii="Arial" w:hAnsi="Arial" w:cs="Arial"/>
        </w:rPr>
      </w:pPr>
      <w:r w:rsidRPr="00D91655">
        <w:rPr>
          <w:rFonts w:ascii="Arial" w:hAnsi="Arial" w:cs="Arial"/>
        </w:rPr>
        <w:t>doba odezvy min. 6ms,</w:t>
      </w:r>
    </w:p>
    <w:p w14:paraId="74A6F5D3" w14:textId="77777777" w:rsidR="00052821" w:rsidRPr="0027530A" w:rsidRDefault="00097615" w:rsidP="00052821">
      <w:pPr>
        <w:pStyle w:val="Odstavecseseznamem"/>
        <w:numPr>
          <w:ilvl w:val="0"/>
          <w:numId w:val="14"/>
        </w:numPr>
        <w:spacing w:after="120" w:line="240" w:lineRule="atLeast"/>
        <w:ind w:left="1434" w:hanging="357"/>
        <w:rPr>
          <w:rFonts w:ascii="Arial" w:hAnsi="Arial" w:cs="Arial"/>
        </w:rPr>
      </w:pPr>
      <w:r w:rsidRPr="00D91655">
        <w:rPr>
          <w:rFonts w:ascii="Arial" w:hAnsi="Arial" w:cs="Arial"/>
        </w:rPr>
        <w:t>DVI-D, VGA.</w:t>
      </w:r>
    </w:p>
    <w:p w14:paraId="4431A4F3" w14:textId="5C6B75DD" w:rsidR="009455E4" w:rsidRDefault="00097615" w:rsidP="009455E4">
      <w:pPr>
        <w:pStyle w:val="N3"/>
        <w:numPr>
          <w:ilvl w:val="2"/>
          <w:numId w:val="2"/>
        </w:numPr>
        <w:tabs>
          <w:tab w:val="clear" w:pos="851"/>
          <w:tab w:val="clear" w:pos="1004"/>
          <w:tab w:val="left" w:pos="1134"/>
        </w:tabs>
      </w:pPr>
      <w:bookmarkStart w:id="49" w:name="_Toc298769758"/>
      <w:bookmarkStart w:id="50" w:name="_Toc126661485"/>
      <w:r w:rsidRPr="000A7568">
        <w:t xml:space="preserve">Technické </w:t>
      </w:r>
      <w:r w:rsidR="00520B61" w:rsidRPr="000A7568">
        <w:t>parametry</w:t>
      </w:r>
      <w:bookmarkEnd w:id="49"/>
      <w:r w:rsidR="00112682">
        <w:t xml:space="preserve"> </w:t>
      </w:r>
      <w:r w:rsidR="00885855">
        <w:t>Obslužné aplikace</w:t>
      </w:r>
      <w:bookmarkEnd w:id="50"/>
    </w:p>
    <w:p w14:paraId="3F91DD83" w14:textId="77777777" w:rsidR="009455E4" w:rsidRPr="009455E4" w:rsidRDefault="009455E4" w:rsidP="009455E4">
      <w:pPr>
        <w:pStyle w:val="Odstavecseseznamem1"/>
        <w:spacing w:after="100" w:afterAutospacing="1" w:line="280" w:lineRule="atLeast"/>
        <w:ind w:left="284"/>
        <w:contextualSpacing w:val="0"/>
        <w:jc w:val="both"/>
        <w:rPr>
          <w:rFonts w:ascii="Arial" w:hAnsi="Arial" w:cs="Arial"/>
        </w:rPr>
      </w:pPr>
      <w:r>
        <w:rPr>
          <w:rFonts w:ascii="Arial" w:hAnsi="Arial" w:cs="Arial"/>
        </w:rPr>
        <w:t>VIS</w:t>
      </w:r>
      <w:r w:rsidRPr="009455E4">
        <w:rPr>
          <w:rFonts w:ascii="Arial" w:hAnsi="Arial" w:cs="Arial"/>
        </w:rPr>
        <w:t xml:space="preserve"> zahrnuje </w:t>
      </w:r>
      <w:r w:rsidR="00CA030B">
        <w:rPr>
          <w:rFonts w:ascii="Arial" w:hAnsi="Arial" w:cs="Arial"/>
        </w:rPr>
        <w:t>2</w:t>
      </w:r>
      <w:r w:rsidRPr="009455E4">
        <w:rPr>
          <w:rFonts w:ascii="Arial" w:hAnsi="Arial" w:cs="Arial"/>
        </w:rPr>
        <w:t xml:space="preserve"> druhy základních aplikací:</w:t>
      </w:r>
    </w:p>
    <w:p w14:paraId="59EBBF42" w14:textId="77777777" w:rsidR="009455E4" w:rsidRPr="009455E4" w:rsidRDefault="00CA030B" w:rsidP="009455E4">
      <w:pPr>
        <w:pStyle w:val="Odstavecseseznamem"/>
        <w:numPr>
          <w:ilvl w:val="0"/>
          <w:numId w:val="13"/>
        </w:numPr>
        <w:spacing w:before="60" w:line="240" w:lineRule="auto"/>
        <w:rPr>
          <w:rFonts w:ascii="Arial" w:hAnsi="Arial" w:cs="Arial"/>
        </w:rPr>
      </w:pPr>
      <w:r>
        <w:rPr>
          <w:rFonts w:ascii="Arial" w:hAnsi="Arial" w:cs="Arial"/>
        </w:rPr>
        <w:t>O</w:t>
      </w:r>
      <w:r w:rsidR="009455E4" w:rsidRPr="009455E4">
        <w:rPr>
          <w:rFonts w:ascii="Arial" w:hAnsi="Arial" w:cs="Arial"/>
        </w:rPr>
        <w:t xml:space="preserve">vládací aplikace </w:t>
      </w:r>
    </w:p>
    <w:p w14:paraId="44152A8E" w14:textId="77777777" w:rsidR="009455E4" w:rsidRPr="009455E4" w:rsidRDefault="009455E4" w:rsidP="009455E4">
      <w:pPr>
        <w:pStyle w:val="Odstavecseseznamem"/>
        <w:numPr>
          <w:ilvl w:val="0"/>
          <w:numId w:val="13"/>
        </w:numPr>
        <w:spacing w:before="60" w:line="240" w:lineRule="auto"/>
        <w:rPr>
          <w:rFonts w:ascii="Arial" w:hAnsi="Arial" w:cs="Arial"/>
        </w:rPr>
      </w:pPr>
      <w:r w:rsidRPr="009455E4">
        <w:rPr>
          <w:rFonts w:ascii="Arial" w:hAnsi="Arial" w:cs="Arial"/>
        </w:rPr>
        <w:t>Aplikace vzdálený klient</w:t>
      </w:r>
    </w:p>
    <w:p w14:paraId="7B0E72C8" w14:textId="77777777" w:rsidR="009455E4" w:rsidRDefault="009455E4" w:rsidP="0027530A">
      <w:pPr>
        <w:pStyle w:val="Odstavecseseznamem1"/>
        <w:spacing w:after="120" w:line="280" w:lineRule="atLeast"/>
        <w:ind w:left="284"/>
        <w:contextualSpacing w:val="0"/>
        <w:jc w:val="both"/>
        <w:rPr>
          <w:rFonts w:ascii="Arial" w:hAnsi="Arial" w:cs="Arial"/>
        </w:rPr>
      </w:pPr>
      <w:r w:rsidRPr="009455E4">
        <w:rPr>
          <w:rFonts w:ascii="Arial" w:hAnsi="Arial" w:cs="Arial"/>
        </w:rPr>
        <w:t>Zahrnuty nejsou systémy třetích stran.</w:t>
      </w:r>
    </w:p>
    <w:p w14:paraId="745663C1" w14:textId="1B4E6354" w:rsidR="009455E4" w:rsidRPr="00E664DB" w:rsidRDefault="003002B3" w:rsidP="0027530A">
      <w:pPr>
        <w:pStyle w:val="Odstavecseseznamem1"/>
        <w:spacing w:after="120" w:line="280" w:lineRule="atLeast"/>
        <w:ind w:left="284"/>
        <w:contextualSpacing w:val="0"/>
        <w:jc w:val="both"/>
        <w:rPr>
          <w:rFonts w:ascii="Arial" w:hAnsi="Arial" w:cs="Arial"/>
        </w:rPr>
      </w:pPr>
      <w:r w:rsidRPr="00E664DB">
        <w:rPr>
          <w:rFonts w:ascii="Arial" w:hAnsi="Arial" w:cs="Arial"/>
        </w:rPr>
        <w:t>Softwarové řešení VIS musí být koncipované</w:t>
      </w:r>
      <w:r w:rsidR="00982C26">
        <w:rPr>
          <w:rFonts w:ascii="Arial" w:hAnsi="Arial" w:cs="Arial"/>
        </w:rPr>
        <w:t xml:space="preserve"> jako k</w:t>
      </w:r>
      <w:r w:rsidR="00681D66" w:rsidRPr="00E664DB">
        <w:rPr>
          <w:rFonts w:ascii="Arial" w:hAnsi="Arial" w:cs="Arial"/>
        </w:rPr>
        <w:t xml:space="preserve">lient-server aplikace s </w:t>
      </w:r>
      <w:proofErr w:type="spellStart"/>
      <w:r w:rsidRPr="00E664DB">
        <w:rPr>
          <w:rFonts w:ascii="Arial" w:hAnsi="Arial" w:cs="Arial"/>
        </w:rPr>
        <w:t>multiuživatelským</w:t>
      </w:r>
      <w:proofErr w:type="spellEnd"/>
      <w:r w:rsidRPr="00E664DB">
        <w:rPr>
          <w:rFonts w:ascii="Arial" w:hAnsi="Arial" w:cs="Arial"/>
        </w:rPr>
        <w:t xml:space="preserve"> přístupem na základě definovaných uživatelských oprávnění. Pro efektivní práci krizových složek jsou požadovány dva typy SW klientů. Klient pro běžnou administraci a správu systému a mobilní klient pro práci v terénu. </w:t>
      </w:r>
      <w:r w:rsidR="004108FF" w:rsidRPr="00E664DB">
        <w:rPr>
          <w:rFonts w:ascii="Arial" w:hAnsi="Arial" w:cs="Arial"/>
        </w:rPr>
        <w:t>Tyto aplikace musí umožňovat:</w:t>
      </w:r>
    </w:p>
    <w:p w14:paraId="313DE21E" w14:textId="77777777" w:rsidR="009455E4" w:rsidRDefault="009455E4">
      <w:pPr>
        <w:pStyle w:val="Odstavec"/>
        <w:numPr>
          <w:ilvl w:val="0"/>
          <w:numId w:val="16"/>
        </w:numPr>
        <w:ind w:left="851" w:hanging="284"/>
        <w:jc w:val="both"/>
        <w:rPr>
          <w:sz w:val="22"/>
          <w:szCs w:val="22"/>
        </w:rPr>
      </w:pPr>
      <w:r w:rsidRPr="009455E4">
        <w:rPr>
          <w:sz w:val="22"/>
          <w:szCs w:val="22"/>
        </w:rPr>
        <w:t>Vytváření si vlastních rozhlasových relací ze záznamů a jejich ukládání na pevný disk HDD či jiná úložiště pro případné periodické odvysílání</w:t>
      </w:r>
    </w:p>
    <w:p w14:paraId="2E186E3E" w14:textId="77777777" w:rsidR="009455E4" w:rsidRPr="00D50598" w:rsidRDefault="009455E4" w:rsidP="00D50598">
      <w:pPr>
        <w:pStyle w:val="Odstavec"/>
        <w:numPr>
          <w:ilvl w:val="0"/>
          <w:numId w:val="16"/>
        </w:numPr>
        <w:ind w:left="851" w:hanging="284"/>
        <w:jc w:val="both"/>
        <w:rPr>
          <w:sz w:val="22"/>
          <w:szCs w:val="22"/>
        </w:rPr>
      </w:pPr>
      <w:r w:rsidRPr="00D50598">
        <w:rPr>
          <w:sz w:val="22"/>
          <w:szCs w:val="22"/>
        </w:rPr>
        <w:t>Okamžité odvysílání jednotlivých zaznamenaných relací.</w:t>
      </w:r>
    </w:p>
    <w:p w14:paraId="7A4A1617" w14:textId="77777777" w:rsidR="009455E4" w:rsidRPr="00D50598" w:rsidRDefault="009455E4" w:rsidP="00D50598">
      <w:pPr>
        <w:pStyle w:val="Odstavec"/>
        <w:numPr>
          <w:ilvl w:val="0"/>
          <w:numId w:val="16"/>
        </w:numPr>
        <w:ind w:left="851" w:hanging="284"/>
        <w:jc w:val="both"/>
        <w:rPr>
          <w:sz w:val="22"/>
          <w:szCs w:val="22"/>
        </w:rPr>
      </w:pPr>
      <w:r w:rsidRPr="00D50598">
        <w:rPr>
          <w:sz w:val="22"/>
          <w:szCs w:val="22"/>
        </w:rPr>
        <w:t>Vytváření časového plánu automatického vysílání připravených relací.</w:t>
      </w:r>
    </w:p>
    <w:p w14:paraId="073E5AD5" w14:textId="77777777" w:rsidR="009455E4" w:rsidRPr="00D50598" w:rsidRDefault="009455E4" w:rsidP="00D50598">
      <w:pPr>
        <w:pStyle w:val="Odstavec"/>
        <w:numPr>
          <w:ilvl w:val="0"/>
          <w:numId w:val="16"/>
        </w:numPr>
        <w:ind w:left="851" w:hanging="284"/>
        <w:jc w:val="both"/>
        <w:rPr>
          <w:sz w:val="22"/>
          <w:szCs w:val="22"/>
        </w:rPr>
      </w:pPr>
      <w:r w:rsidRPr="00D50598">
        <w:rPr>
          <w:sz w:val="22"/>
          <w:szCs w:val="22"/>
        </w:rPr>
        <w:t>Adresovatelnost vysílání od nejnižší úrovně představující jednu akustickou jednotku (bezdrátový hlásič) až na skupinu akustických jednotek (bezdrátových hlásičů).</w:t>
      </w:r>
    </w:p>
    <w:p w14:paraId="7E2F5532" w14:textId="77777777" w:rsidR="009455E4" w:rsidRPr="00D50598" w:rsidRDefault="009455E4" w:rsidP="00D50598">
      <w:pPr>
        <w:pStyle w:val="Odstavec"/>
        <w:numPr>
          <w:ilvl w:val="0"/>
          <w:numId w:val="16"/>
        </w:numPr>
        <w:ind w:left="851" w:hanging="284"/>
        <w:jc w:val="both"/>
        <w:rPr>
          <w:sz w:val="22"/>
          <w:szCs w:val="22"/>
        </w:rPr>
      </w:pPr>
      <w:r w:rsidRPr="00D50598">
        <w:rPr>
          <w:sz w:val="22"/>
          <w:szCs w:val="22"/>
        </w:rPr>
        <w:t>Spuštění varovných signálů dle standardizovaných požadavků HZS ČR.</w:t>
      </w:r>
    </w:p>
    <w:p w14:paraId="78E46BBA" w14:textId="77777777" w:rsidR="009455E4" w:rsidRPr="00D50598" w:rsidRDefault="009455E4" w:rsidP="00D50598">
      <w:pPr>
        <w:pStyle w:val="Odstavec"/>
        <w:numPr>
          <w:ilvl w:val="0"/>
          <w:numId w:val="16"/>
        </w:numPr>
        <w:ind w:left="851" w:hanging="284"/>
        <w:jc w:val="both"/>
        <w:rPr>
          <w:sz w:val="22"/>
          <w:szCs w:val="22"/>
        </w:rPr>
      </w:pPr>
      <w:r w:rsidRPr="00D50598">
        <w:rPr>
          <w:sz w:val="22"/>
          <w:szCs w:val="22"/>
        </w:rPr>
        <w:t>Možnost odesílání krátkých textových zpráv SMS a emailů z</w:t>
      </w:r>
      <w:r w:rsidR="00CA030B">
        <w:rPr>
          <w:sz w:val="22"/>
          <w:szCs w:val="22"/>
        </w:rPr>
        <w:t xml:space="preserve"> obslužné </w:t>
      </w:r>
      <w:r w:rsidRPr="00D50598">
        <w:rPr>
          <w:sz w:val="22"/>
          <w:szCs w:val="22"/>
        </w:rPr>
        <w:t>aplikac</w:t>
      </w:r>
      <w:r w:rsidR="00CA030B">
        <w:rPr>
          <w:sz w:val="22"/>
          <w:szCs w:val="22"/>
        </w:rPr>
        <w:t>i</w:t>
      </w:r>
      <w:r w:rsidRPr="00D50598">
        <w:rPr>
          <w:sz w:val="22"/>
          <w:szCs w:val="22"/>
        </w:rPr>
        <w:t xml:space="preserve"> na jedno konkrétní číslo nebo zvolenou skupinu čísel.</w:t>
      </w:r>
    </w:p>
    <w:p w14:paraId="6E05B57B" w14:textId="77777777" w:rsidR="009455E4" w:rsidRPr="00D50598" w:rsidRDefault="00D50598" w:rsidP="00D50598">
      <w:pPr>
        <w:pStyle w:val="Odstavec"/>
        <w:numPr>
          <w:ilvl w:val="0"/>
          <w:numId w:val="16"/>
        </w:numPr>
        <w:ind w:left="851" w:hanging="284"/>
        <w:jc w:val="both"/>
        <w:rPr>
          <w:sz w:val="22"/>
          <w:szCs w:val="22"/>
        </w:rPr>
      </w:pPr>
      <w:r>
        <w:rPr>
          <w:sz w:val="22"/>
          <w:szCs w:val="22"/>
        </w:rPr>
        <w:t>Z</w:t>
      </w:r>
      <w:r w:rsidR="009455E4" w:rsidRPr="00D50598">
        <w:rPr>
          <w:sz w:val="22"/>
          <w:szCs w:val="22"/>
        </w:rPr>
        <w:t>obrazení provozního stavu akustických jednotek z vybrané lokality na mapovém podkladu s barevným rozlišením jejich provozního stavu,</w:t>
      </w:r>
    </w:p>
    <w:p w14:paraId="6C1013B6" w14:textId="77777777" w:rsidR="009455E4" w:rsidRPr="00D50598" w:rsidRDefault="00D50598" w:rsidP="00D50598">
      <w:pPr>
        <w:pStyle w:val="Odstavec"/>
        <w:numPr>
          <w:ilvl w:val="0"/>
          <w:numId w:val="16"/>
        </w:numPr>
        <w:ind w:left="851" w:hanging="284"/>
        <w:jc w:val="both"/>
        <w:rPr>
          <w:sz w:val="22"/>
          <w:szCs w:val="22"/>
        </w:rPr>
      </w:pPr>
      <w:r>
        <w:rPr>
          <w:sz w:val="22"/>
          <w:szCs w:val="22"/>
        </w:rPr>
        <w:t>P</w:t>
      </w:r>
      <w:r w:rsidR="009455E4" w:rsidRPr="00D50598">
        <w:rPr>
          <w:sz w:val="22"/>
          <w:szCs w:val="22"/>
        </w:rPr>
        <w:t xml:space="preserve">rostřednictvím SW aplikace zobrazovat stav a provozuschopnost obousměrných jednotek v mapovém GIS podkladu </w:t>
      </w:r>
      <w:r w:rsidRPr="00D50598">
        <w:rPr>
          <w:sz w:val="22"/>
          <w:szCs w:val="22"/>
        </w:rPr>
        <w:t>obce – města</w:t>
      </w:r>
      <w:r w:rsidR="009455E4" w:rsidRPr="00D50598">
        <w:rPr>
          <w:sz w:val="22"/>
          <w:szCs w:val="22"/>
        </w:rPr>
        <w:t>,</w:t>
      </w:r>
    </w:p>
    <w:p w14:paraId="3FD119D7" w14:textId="77777777" w:rsidR="00CA030B" w:rsidRDefault="00D50598" w:rsidP="00D50598">
      <w:pPr>
        <w:pStyle w:val="Odstavec"/>
        <w:numPr>
          <w:ilvl w:val="0"/>
          <w:numId w:val="16"/>
        </w:numPr>
        <w:ind w:left="851" w:hanging="284"/>
        <w:jc w:val="both"/>
        <w:rPr>
          <w:sz w:val="22"/>
          <w:szCs w:val="22"/>
        </w:rPr>
      </w:pPr>
      <w:r>
        <w:rPr>
          <w:sz w:val="22"/>
          <w:szCs w:val="22"/>
        </w:rPr>
        <w:t>Z</w:t>
      </w:r>
      <w:r w:rsidR="009455E4" w:rsidRPr="00D50598">
        <w:rPr>
          <w:sz w:val="22"/>
          <w:szCs w:val="22"/>
        </w:rPr>
        <w:t xml:space="preserve">aznamenání historie veškerých stavů a provedených hlášení v rozsahu (minimálně): datum, čas, uživatel, provedená činnost. Tyto údaje musí být možné filtrovat dle potřeb uživatele pro dohledání co, kdy a kdo se systémem </w:t>
      </w:r>
      <w:r w:rsidR="00CA030B">
        <w:rPr>
          <w:sz w:val="22"/>
          <w:szCs w:val="22"/>
        </w:rPr>
        <w:t xml:space="preserve">pracoval </w:t>
      </w:r>
      <w:r w:rsidR="009455E4" w:rsidRPr="00D50598">
        <w:rPr>
          <w:sz w:val="22"/>
          <w:szCs w:val="22"/>
        </w:rPr>
        <w:t>a jaké relace byly hlášeny</w:t>
      </w:r>
      <w:r w:rsidR="00CA030B">
        <w:rPr>
          <w:sz w:val="22"/>
          <w:szCs w:val="22"/>
        </w:rPr>
        <w:t>,</w:t>
      </w:r>
    </w:p>
    <w:p w14:paraId="53D91629" w14:textId="77777777" w:rsidR="009455E4" w:rsidRPr="00D50598" w:rsidRDefault="00CA030B" w:rsidP="00D50598">
      <w:pPr>
        <w:pStyle w:val="Odstavec"/>
        <w:numPr>
          <w:ilvl w:val="0"/>
          <w:numId w:val="16"/>
        </w:numPr>
        <w:ind w:left="851" w:hanging="284"/>
        <w:jc w:val="both"/>
        <w:rPr>
          <w:sz w:val="22"/>
          <w:szCs w:val="22"/>
        </w:rPr>
      </w:pPr>
      <w:r>
        <w:rPr>
          <w:sz w:val="22"/>
          <w:szCs w:val="22"/>
        </w:rPr>
        <w:t>M</w:t>
      </w:r>
      <w:r w:rsidR="009455E4" w:rsidRPr="00D50598">
        <w:rPr>
          <w:sz w:val="22"/>
          <w:szCs w:val="22"/>
        </w:rPr>
        <w:t xml:space="preserve">ožnost nastavení periodické diagnostiky </w:t>
      </w:r>
      <w:r>
        <w:rPr>
          <w:sz w:val="22"/>
          <w:szCs w:val="22"/>
        </w:rPr>
        <w:t>EKPV</w:t>
      </w:r>
      <w:r w:rsidR="009455E4" w:rsidRPr="00D50598">
        <w:rPr>
          <w:sz w:val="22"/>
          <w:szCs w:val="22"/>
        </w:rPr>
        <w:t>,</w:t>
      </w:r>
    </w:p>
    <w:p w14:paraId="4A34008E" w14:textId="77777777" w:rsidR="009455E4" w:rsidRPr="00D50598" w:rsidRDefault="00D50598" w:rsidP="00D50598">
      <w:pPr>
        <w:pStyle w:val="Odstavec"/>
        <w:numPr>
          <w:ilvl w:val="0"/>
          <w:numId w:val="16"/>
        </w:numPr>
        <w:ind w:left="851" w:hanging="284"/>
        <w:jc w:val="both"/>
        <w:rPr>
          <w:sz w:val="22"/>
          <w:szCs w:val="22"/>
        </w:rPr>
      </w:pPr>
      <w:r>
        <w:rPr>
          <w:sz w:val="22"/>
          <w:szCs w:val="22"/>
        </w:rPr>
        <w:t>V</w:t>
      </w:r>
      <w:r w:rsidR="009455E4" w:rsidRPr="00D50598">
        <w:rPr>
          <w:sz w:val="22"/>
          <w:szCs w:val="22"/>
        </w:rPr>
        <w:t>ýběr jednotlivých hlásičů, nebo výběr předdefinovaných skupin hlásičů z mapového podkladu v</w:t>
      </w:r>
      <w:r w:rsidR="00B1633E">
        <w:rPr>
          <w:sz w:val="22"/>
          <w:szCs w:val="22"/>
        </w:rPr>
        <w:t> obslužné aplikaci</w:t>
      </w:r>
      <w:r w:rsidR="009455E4" w:rsidRPr="00D50598">
        <w:rPr>
          <w:sz w:val="22"/>
          <w:szCs w:val="22"/>
        </w:rPr>
        <w:t xml:space="preserve"> pomoci grafického výběru nad mapou,</w:t>
      </w:r>
    </w:p>
    <w:p w14:paraId="4806235F" w14:textId="77777777" w:rsidR="009455E4" w:rsidRPr="00D50598" w:rsidRDefault="00D50598" w:rsidP="00D50598">
      <w:pPr>
        <w:pStyle w:val="Odstavec"/>
        <w:numPr>
          <w:ilvl w:val="0"/>
          <w:numId w:val="16"/>
        </w:numPr>
        <w:ind w:left="851" w:hanging="284"/>
        <w:jc w:val="both"/>
        <w:rPr>
          <w:sz w:val="22"/>
          <w:szCs w:val="22"/>
        </w:rPr>
      </w:pPr>
      <w:r>
        <w:rPr>
          <w:sz w:val="22"/>
          <w:szCs w:val="22"/>
        </w:rPr>
        <w:t>P</w:t>
      </w:r>
      <w:r w:rsidR="009455E4" w:rsidRPr="00D50598">
        <w:rPr>
          <w:sz w:val="22"/>
          <w:szCs w:val="22"/>
        </w:rPr>
        <w:t>ředdefinování minimálně 20 skupin čísel pro odeslání SMS zpráv,</w:t>
      </w:r>
    </w:p>
    <w:p w14:paraId="2E87E0E9" w14:textId="77777777" w:rsidR="009455E4" w:rsidRPr="00D50598" w:rsidRDefault="00D50598" w:rsidP="00D50598">
      <w:pPr>
        <w:pStyle w:val="Odstavec"/>
        <w:numPr>
          <w:ilvl w:val="0"/>
          <w:numId w:val="16"/>
        </w:numPr>
        <w:ind w:left="851" w:hanging="284"/>
        <w:jc w:val="both"/>
        <w:rPr>
          <w:sz w:val="22"/>
          <w:szCs w:val="22"/>
        </w:rPr>
      </w:pPr>
      <w:r>
        <w:rPr>
          <w:sz w:val="22"/>
          <w:szCs w:val="22"/>
        </w:rPr>
        <w:t>Z</w:t>
      </w:r>
      <w:r w:rsidR="009455E4" w:rsidRPr="00D50598">
        <w:rPr>
          <w:sz w:val="22"/>
          <w:szCs w:val="22"/>
        </w:rPr>
        <w:t xml:space="preserve">áznam historie odesílaných SMS zpráv a doručenek v </w:t>
      </w:r>
      <w:r w:rsidR="00B1633E">
        <w:rPr>
          <w:sz w:val="22"/>
          <w:szCs w:val="22"/>
        </w:rPr>
        <w:t>obslužné</w:t>
      </w:r>
      <w:r w:rsidR="009455E4" w:rsidRPr="00D50598">
        <w:rPr>
          <w:sz w:val="22"/>
          <w:szCs w:val="22"/>
        </w:rPr>
        <w:t xml:space="preserve"> aplikaci s možností filtrace údajů dle potřeb uživatele,</w:t>
      </w:r>
    </w:p>
    <w:p w14:paraId="2DCC059D" w14:textId="77777777" w:rsidR="009455E4" w:rsidRPr="00D50598" w:rsidRDefault="00D50598" w:rsidP="00D50598">
      <w:pPr>
        <w:pStyle w:val="Odstavec"/>
        <w:numPr>
          <w:ilvl w:val="0"/>
          <w:numId w:val="16"/>
        </w:numPr>
        <w:ind w:left="851" w:hanging="284"/>
        <w:jc w:val="both"/>
        <w:rPr>
          <w:sz w:val="22"/>
          <w:szCs w:val="22"/>
        </w:rPr>
      </w:pPr>
      <w:r>
        <w:rPr>
          <w:sz w:val="22"/>
          <w:szCs w:val="22"/>
        </w:rPr>
        <w:t>M</w:t>
      </w:r>
      <w:r w:rsidR="009455E4" w:rsidRPr="00D50598">
        <w:rPr>
          <w:sz w:val="22"/>
          <w:szCs w:val="22"/>
        </w:rPr>
        <w:t xml:space="preserve">ožnost aktivace přednastavené skupiny adresátů SMS a mail zpráv pod jedním ovládacím tlačítkem se sledováním potvrzení dostupnosti adresátů. Pokud adresát zprávu nepotvrdí nebo pošle odpověď Nedostupný – zajistit automatické přeposlání SMS a mail zprávu na </w:t>
      </w:r>
      <w:r w:rsidR="009455E4" w:rsidRPr="00D50598">
        <w:rPr>
          <w:sz w:val="22"/>
          <w:szCs w:val="22"/>
        </w:rPr>
        <w:lastRenderedPageBreak/>
        <w:t>jeho určeného zástupce. Celé tento režim musí být zapsaný do historie systému s možností zpětné analýzy a exportu události.</w:t>
      </w:r>
    </w:p>
    <w:p w14:paraId="07003001" w14:textId="77777777" w:rsidR="009455E4" w:rsidRPr="00D50598" w:rsidRDefault="00D50598" w:rsidP="00D50598">
      <w:pPr>
        <w:pStyle w:val="Odstavec"/>
        <w:numPr>
          <w:ilvl w:val="0"/>
          <w:numId w:val="16"/>
        </w:numPr>
        <w:ind w:left="851" w:hanging="284"/>
        <w:jc w:val="both"/>
        <w:rPr>
          <w:sz w:val="22"/>
          <w:szCs w:val="22"/>
        </w:rPr>
      </w:pPr>
      <w:r>
        <w:rPr>
          <w:sz w:val="22"/>
          <w:szCs w:val="22"/>
        </w:rPr>
        <w:t>M</w:t>
      </w:r>
      <w:r w:rsidR="009455E4" w:rsidRPr="00D50598">
        <w:rPr>
          <w:sz w:val="22"/>
          <w:szCs w:val="22"/>
        </w:rPr>
        <w:t>ožnost automatického odesílání v</w:t>
      </w:r>
      <w:r w:rsidR="005B64EA">
        <w:rPr>
          <w:sz w:val="22"/>
          <w:szCs w:val="22"/>
        </w:rPr>
        <w:t>ýstražných</w:t>
      </w:r>
      <w:r w:rsidR="009455E4" w:rsidRPr="00D50598">
        <w:rPr>
          <w:sz w:val="22"/>
          <w:szCs w:val="22"/>
        </w:rPr>
        <w:t xml:space="preserve"> SMS a mail zpráv pro přednastavené uživatele při:</w:t>
      </w:r>
    </w:p>
    <w:p w14:paraId="2D3E5348" w14:textId="77777777" w:rsidR="00D50598" w:rsidRPr="00D50598" w:rsidRDefault="00D50598" w:rsidP="00D50598">
      <w:pPr>
        <w:autoSpaceDE w:val="0"/>
        <w:autoSpaceDN w:val="0"/>
        <w:adjustRightInd w:val="0"/>
        <w:rPr>
          <w:color w:val="000000"/>
          <w:sz w:val="24"/>
          <w:szCs w:val="24"/>
        </w:rPr>
      </w:pPr>
    </w:p>
    <w:p w14:paraId="4B0DBE7B" w14:textId="77777777" w:rsidR="00D50598" w:rsidRPr="00D50598" w:rsidRDefault="00D50598" w:rsidP="00D50598">
      <w:pPr>
        <w:pStyle w:val="Odstavecseseznamem"/>
        <w:numPr>
          <w:ilvl w:val="0"/>
          <w:numId w:val="14"/>
        </w:numPr>
        <w:spacing w:line="160" w:lineRule="atLeast"/>
        <w:rPr>
          <w:rFonts w:ascii="Arial" w:hAnsi="Arial" w:cs="Arial"/>
        </w:rPr>
      </w:pPr>
      <w:r w:rsidRPr="00D50598">
        <w:rPr>
          <w:rFonts w:ascii="Arial" w:hAnsi="Arial" w:cs="Arial"/>
        </w:rPr>
        <w:t xml:space="preserve">překročení SPA </w:t>
      </w:r>
      <w:r w:rsidR="005B64EA" w:rsidRPr="00D50598">
        <w:rPr>
          <w:rFonts w:ascii="Arial" w:hAnsi="Arial" w:cs="Arial"/>
        </w:rPr>
        <w:t>1–3</w:t>
      </w:r>
      <w:r w:rsidRPr="00D50598">
        <w:rPr>
          <w:rFonts w:ascii="Arial" w:hAnsi="Arial" w:cs="Arial"/>
        </w:rPr>
        <w:t xml:space="preserve"> s uvedením konkrétní výšky hladiny, </w:t>
      </w:r>
    </w:p>
    <w:p w14:paraId="69515FE7" w14:textId="77777777" w:rsidR="00D50598" w:rsidRPr="00D50598" w:rsidRDefault="00D50598" w:rsidP="00D50598">
      <w:pPr>
        <w:pStyle w:val="Odstavecseseznamem"/>
        <w:numPr>
          <w:ilvl w:val="0"/>
          <w:numId w:val="14"/>
        </w:numPr>
        <w:spacing w:line="160" w:lineRule="atLeast"/>
        <w:rPr>
          <w:rFonts w:ascii="Arial" w:hAnsi="Arial" w:cs="Arial"/>
        </w:rPr>
      </w:pPr>
      <w:r w:rsidRPr="00D50598">
        <w:rPr>
          <w:rFonts w:ascii="Arial" w:hAnsi="Arial" w:cs="Arial"/>
        </w:rPr>
        <w:t xml:space="preserve">napadení nebo snaha o zcizení </w:t>
      </w:r>
      <w:r w:rsidR="005B64EA">
        <w:rPr>
          <w:rFonts w:ascii="Arial" w:hAnsi="Arial" w:cs="Arial"/>
        </w:rPr>
        <w:t>EKPV (v případě přítomnosti ochranného kontaktu)</w:t>
      </w:r>
      <w:r w:rsidRPr="00D50598">
        <w:rPr>
          <w:rFonts w:ascii="Arial" w:hAnsi="Arial" w:cs="Arial"/>
        </w:rPr>
        <w:t xml:space="preserve">, </w:t>
      </w:r>
    </w:p>
    <w:p w14:paraId="71D91E58" w14:textId="77777777" w:rsidR="00D50598" w:rsidRPr="00D50598" w:rsidRDefault="00D50598" w:rsidP="00D50598">
      <w:pPr>
        <w:pStyle w:val="Odstavecseseznamem"/>
        <w:numPr>
          <w:ilvl w:val="0"/>
          <w:numId w:val="14"/>
        </w:numPr>
        <w:spacing w:line="160" w:lineRule="atLeast"/>
        <w:rPr>
          <w:rFonts w:ascii="Arial" w:hAnsi="Arial" w:cs="Arial"/>
        </w:rPr>
      </w:pPr>
      <w:r w:rsidRPr="00D50598">
        <w:rPr>
          <w:rFonts w:ascii="Arial" w:hAnsi="Arial" w:cs="Arial"/>
        </w:rPr>
        <w:t xml:space="preserve">při poklesu napájecího napětí pro nastavený limit pro přednastavené jednotky, </w:t>
      </w:r>
    </w:p>
    <w:p w14:paraId="316E18B8" w14:textId="77777777" w:rsidR="00D50598" w:rsidRPr="00D50598" w:rsidRDefault="00D50598" w:rsidP="00D50598">
      <w:pPr>
        <w:pStyle w:val="Odstavecseseznamem"/>
        <w:numPr>
          <w:ilvl w:val="0"/>
          <w:numId w:val="14"/>
        </w:numPr>
        <w:spacing w:line="160" w:lineRule="atLeast"/>
        <w:rPr>
          <w:rFonts w:ascii="Arial" w:hAnsi="Arial" w:cs="Arial"/>
        </w:rPr>
      </w:pPr>
      <w:r>
        <w:rPr>
          <w:rFonts w:ascii="Arial" w:hAnsi="Arial" w:cs="Arial"/>
        </w:rPr>
        <w:t>p</w:t>
      </w:r>
      <w:r w:rsidRPr="00D50598">
        <w:rPr>
          <w:rFonts w:ascii="Arial" w:hAnsi="Arial" w:cs="Arial"/>
        </w:rPr>
        <w:t xml:space="preserve">ři příjmu povelu od JSVV </w:t>
      </w:r>
    </w:p>
    <w:p w14:paraId="67B72355" w14:textId="77777777" w:rsidR="00D50598" w:rsidRPr="00D50598" w:rsidRDefault="00D50598" w:rsidP="00D50598">
      <w:pPr>
        <w:pStyle w:val="Odstavecseseznamem"/>
        <w:numPr>
          <w:ilvl w:val="0"/>
          <w:numId w:val="14"/>
        </w:numPr>
        <w:spacing w:line="160" w:lineRule="atLeast"/>
        <w:rPr>
          <w:rFonts w:ascii="Arial" w:hAnsi="Arial" w:cs="Arial"/>
        </w:rPr>
      </w:pPr>
      <w:r>
        <w:rPr>
          <w:rFonts w:ascii="Arial" w:hAnsi="Arial" w:cs="Arial"/>
        </w:rPr>
        <w:t>p</w:t>
      </w:r>
      <w:r w:rsidRPr="00D50598">
        <w:rPr>
          <w:rFonts w:ascii="Arial" w:hAnsi="Arial" w:cs="Arial"/>
        </w:rPr>
        <w:t xml:space="preserve">ři zahájení vysílání relace </w:t>
      </w:r>
    </w:p>
    <w:p w14:paraId="77D36192" w14:textId="77777777" w:rsidR="00D50598" w:rsidRPr="00D50598" w:rsidRDefault="00D50598" w:rsidP="00D50598">
      <w:pPr>
        <w:pStyle w:val="Odstavecseseznamem"/>
        <w:numPr>
          <w:ilvl w:val="0"/>
          <w:numId w:val="14"/>
        </w:numPr>
        <w:spacing w:line="160" w:lineRule="atLeast"/>
        <w:rPr>
          <w:rFonts w:ascii="Arial" w:hAnsi="Arial" w:cs="Arial"/>
        </w:rPr>
      </w:pPr>
      <w:r>
        <w:rPr>
          <w:rFonts w:ascii="Arial" w:hAnsi="Arial" w:cs="Arial"/>
        </w:rPr>
        <w:t>p</w:t>
      </w:r>
      <w:r w:rsidRPr="00D50598">
        <w:rPr>
          <w:rFonts w:ascii="Arial" w:hAnsi="Arial" w:cs="Arial"/>
        </w:rPr>
        <w:t xml:space="preserve">ři výpadku napájení řídící ústředny </w:t>
      </w:r>
    </w:p>
    <w:p w14:paraId="03531B40" w14:textId="77777777" w:rsidR="00D50598" w:rsidRPr="00D50598" w:rsidRDefault="00D50598" w:rsidP="00D50598">
      <w:pPr>
        <w:pStyle w:val="Odstavecseseznamem"/>
        <w:numPr>
          <w:ilvl w:val="0"/>
          <w:numId w:val="14"/>
        </w:numPr>
        <w:spacing w:line="160" w:lineRule="atLeast"/>
        <w:rPr>
          <w:rFonts w:ascii="Arial" w:hAnsi="Arial" w:cs="Arial"/>
        </w:rPr>
      </w:pPr>
      <w:r>
        <w:rPr>
          <w:rFonts w:ascii="Arial" w:hAnsi="Arial" w:cs="Arial"/>
        </w:rPr>
        <w:t>p</w:t>
      </w:r>
      <w:r w:rsidRPr="00D50598">
        <w:rPr>
          <w:rFonts w:ascii="Arial" w:hAnsi="Arial" w:cs="Arial"/>
        </w:rPr>
        <w:t xml:space="preserve">ři aktivním </w:t>
      </w:r>
      <w:proofErr w:type="spellStart"/>
      <w:r w:rsidRPr="00D50598">
        <w:rPr>
          <w:rFonts w:ascii="Arial" w:hAnsi="Arial" w:cs="Arial"/>
        </w:rPr>
        <w:t>cfg</w:t>
      </w:r>
      <w:proofErr w:type="spellEnd"/>
      <w:r w:rsidRPr="00D50598">
        <w:rPr>
          <w:rFonts w:ascii="Arial" w:hAnsi="Arial" w:cs="Arial"/>
        </w:rPr>
        <w:t xml:space="preserve"> vstupu jednotky obecně. </w:t>
      </w:r>
    </w:p>
    <w:p w14:paraId="26490772" w14:textId="77777777" w:rsidR="00D50598" w:rsidRPr="00D50598" w:rsidRDefault="00D50598" w:rsidP="00D50598">
      <w:pPr>
        <w:pStyle w:val="Odstavec"/>
        <w:numPr>
          <w:ilvl w:val="0"/>
          <w:numId w:val="16"/>
        </w:numPr>
        <w:ind w:left="851" w:hanging="284"/>
        <w:jc w:val="both"/>
        <w:rPr>
          <w:sz w:val="22"/>
          <w:szCs w:val="22"/>
        </w:rPr>
      </w:pPr>
      <w:r>
        <w:rPr>
          <w:sz w:val="22"/>
          <w:szCs w:val="22"/>
        </w:rPr>
        <w:t>K</w:t>
      </w:r>
      <w:r w:rsidRPr="00D50598">
        <w:rPr>
          <w:sz w:val="22"/>
          <w:szCs w:val="22"/>
        </w:rPr>
        <w:t>omunikaci s aplikacemi digitálních povodňových plánu (</w:t>
      </w:r>
      <w:proofErr w:type="spellStart"/>
      <w:r w:rsidRPr="00D50598">
        <w:rPr>
          <w:sz w:val="22"/>
          <w:szCs w:val="22"/>
        </w:rPr>
        <w:t>dPP</w:t>
      </w:r>
      <w:proofErr w:type="spellEnd"/>
      <w:r w:rsidRPr="00D50598">
        <w:rPr>
          <w:sz w:val="22"/>
          <w:szCs w:val="22"/>
        </w:rPr>
        <w:t>) pro účely integrace, pomoci webových komunikačních protokolů.</w:t>
      </w:r>
    </w:p>
    <w:p w14:paraId="5AAF65CC" w14:textId="77777777" w:rsidR="00D50598" w:rsidRPr="00D50598" w:rsidRDefault="00D50598" w:rsidP="00D50598">
      <w:pPr>
        <w:pStyle w:val="Odstavec"/>
        <w:numPr>
          <w:ilvl w:val="0"/>
          <w:numId w:val="16"/>
        </w:numPr>
        <w:ind w:left="851" w:hanging="284"/>
        <w:jc w:val="both"/>
        <w:rPr>
          <w:sz w:val="22"/>
          <w:szCs w:val="22"/>
        </w:rPr>
      </w:pPr>
      <w:r w:rsidRPr="00D50598">
        <w:rPr>
          <w:sz w:val="22"/>
          <w:szCs w:val="22"/>
        </w:rPr>
        <w:t xml:space="preserve">Ovládání VIS pro varování a </w:t>
      </w:r>
      <w:r w:rsidR="005779B2">
        <w:rPr>
          <w:sz w:val="22"/>
          <w:szCs w:val="22"/>
        </w:rPr>
        <w:t xml:space="preserve">informování </w:t>
      </w:r>
      <w:r w:rsidRPr="00D50598">
        <w:rPr>
          <w:sz w:val="22"/>
          <w:szCs w:val="22"/>
        </w:rPr>
        <w:t xml:space="preserve">obyvatelstva musí umožnit výběr bezdrátových hlásičů nebo skupin bezdrátových hlásičů z mapového podkladu </w:t>
      </w:r>
      <w:r w:rsidR="005779B2">
        <w:rPr>
          <w:sz w:val="22"/>
          <w:szCs w:val="22"/>
        </w:rPr>
        <w:t>obslužné</w:t>
      </w:r>
      <w:r w:rsidRPr="00D50598">
        <w:rPr>
          <w:sz w:val="22"/>
          <w:szCs w:val="22"/>
        </w:rPr>
        <w:t xml:space="preserve"> aplikace. Je kladen důraz na přehlednost a jednoduchost ovládání systému.</w:t>
      </w:r>
    </w:p>
    <w:p w14:paraId="15E13B99" w14:textId="77777777" w:rsidR="00D50598" w:rsidRPr="00D50598" w:rsidRDefault="005779B2" w:rsidP="00D50598">
      <w:pPr>
        <w:pStyle w:val="Odstavec"/>
        <w:numPr>
          <w:ilvl w:val="0"/>
          <w:numId w:val="16"/>
        </w:numPr>
        <w:ind w:left="851" w:hanging="284"/>
        <w:jc w:val="both"/>
        <w:rPr>
          <w:sz w:val="22"/>
          <w:szCs w:val="22"/>
        </w:rPr>
      </w:pPr>
      <w:r>
        <w:rPr>
          <w:sz w:val="22"/>
          <w:szCs w:val="22"/>
        </w:rPr>
        <w:t>Obslužná a</w:t>
      </w:r>
      <w:r w:rsidR="00D50598" w:rsidRPr="00D50598">
        <w:rPr>
          <w:sz w:val="22"/>
          <w:szCs w:val="22"/>
        </w:rPr>
        <w:t>plikace musí mít dostatečné zabezpečení přístupovými hesly.</w:t>
      </w:r>
    </w:p>
    <w:p w14:paraId="7CB8130D" w14:textId="77777777" w:rsidR="009455E4" w:rsidRDefault="005779B2" w:rsidP="00D50598">
      <w:pPr>
        <w:pStyle w:val="Odstavec"/>
        <w:numPr>
          <w:ilvl w:val="0"/>
          <w:numId w:val="16"/>
        </w:numPr>
        <w:ind w:left="851" w:hanging="284"/>
        <w:jc w:val="both"/>
        <w:rPr>
          <w:sz w:val="22"/>
          <w:szCs w:val="22"/>
        </w:rPr>
      </w:pPr>
      <w:r>
        <w:rPr>
          <w:sz w:val="22"/>
          <w:szCs w:val="22"/>
        </w:rPr>
        <w:t>Obslužná a</w:t>
      </w:r>
      <w:r w:rsidRPr="00D50598">
        <w:rPr>
          <w:sz w:val="22"/>
          <w:szCs w:val="22"/>
        </w:rPr>
        <w:t>plikace</w:t>
      </w:r>
      <w:r w:rsidR="00D50598" w:rsidRPr="00D50598">
        <w:rPr>
          <w:sz w:val="22"/>
          <w:szCs w:val="22"/>
        </w:rPr>
        <w:t xml:space="preserve"> musí zaznamenávat historii veškerých stavů v minimálním rozsahu: datum, čas, uživatel, činnost s možností filtrace údajů.</w:t>
      </w:r>
    </w:p>
    <w:p w14:paraId="3CBFDBF3" w14:textId="77777777" w:rsidR="00C429F1" w:rsidRPr="00D50598" w:rsidRDefault="00C429F1" w:rsidP="00D50598">
      <w:pPr>
        <w:pStyle w:val="Odstavec"/>
        <w:numPr>
          <w:ilvl w:val="0"/>
          <w:numId w:val="16"/>
        </w:numPr>
        <w:ind w:left="851" w:hanging="284"/>
        <w:jc w:val="both"/>
        <w:rPr>
          <w:sz w:val="22"/>
          <w:szCs w:val="22"/>
        </w:rPr>
      </w:pPr>
      <w:r w:rsidRPr="00C429F1">
        <w:rPr>
          <w:sz w:val="22"/>
          <w:szCs w:val="22"/>
        </w:rPr>
        <w:t>Obslužná aplikace musí umožnit bezprostřední nebo periodickou diagnostiku a kontrolu stavu koncových prvků.</w:t>
      </w:r>
    </w:p>
    <w:p w14:paraId="2765C76E" w14:textId="77777777" w:rsidR="003A158A" w:rsidRPr="003A158A" w:rsidRDefault="003A158A" w:rsidP="003A158A">
      <w:pPr>
        <w:pStyle w:val="N3"/>
        <w:numPr>
          <w:ilvl w:val="3"/>
          <w:numId w:val="2"/>
        </w:numPr>
        <w:tabs>
          <w:tab w:val="clear" w:pos="864"/>
          <w:tab w:val="left" w:pos="1134"/>
        </w:tabs>
      </w:pPr>
      <w:bookmarkStart w:id="51" w:name="_Toc126661486"/>
      <w:r w:rsidRPr="003A158A">
        <w:t>Další požadované parametry Řídící aplikace a Vzdálený klient</w:t>
      </w:r>
      <w:bookmarkEnd w:id="51"/>
    </w:p>
    <w:p w14:paraId="06A08BC0" w14:textId="77777777" w:rsidR="003A158A" w:rsidRPr="003A158A" w:rsidRDefault="005779B2" w:rsidP="003A158A">
      <w:pPr>
        <w:pStyle w:val="Odstavec"/>
        <w:numPr>
          <w:ilvl w:val="0"/>
          <w:numId w:val="16"/>
        </w:numPr>
        <w:ind w:left="851" w:hanging="284"/>
        <w:jc w:val="both"/>
        <w:rPr>
          <w:sz w:val="22"/>
          <w:szCs w:val="22"/>
        </w:rPr>
      </w:pPr>
      <w:r>
        <w:rPr>
          <w:sz w:val="22"/>
          <w:szCs w:val="22"/>
        </w:rPr>
        <w:t>Obslužná a</w:t>
      </w:r>
      <w:r w:rsidRPr="00D50598">
        <w:rPr>
          <w:sz w:val="22"/>
          <w:szCs w:val="22"/>
        </w:rPr>
        <w:t xml:space="preserve">plikace </w:t>
      </w:r>
      <w:r w:rsidR="003A158A" w:rsidRPr="003A158A">
        <w:rPr>
          <w:sz w:val="22"/>
          <w:szCs w:val="22"/>
        </w:rPr>
        <w:t xml:space="preserve">musí umožňovat nastavení periodické diagnostiky </w:t>
      </w:r>
      <w:r>
        <w:rPr>
          <w:sz w:val="22"/>
          <w:szCs w:val="22"/>
        </w:rPr>
        <w:t>EKPV</w:t>
      </w:r>
      <w:r w:rsidR="003A158A" w:rsidRPr="003A158A">
        <w:rPr>
          <w:sz w:val="22"/>
          <w:szCs w:val="22"/>
        </w:rPr>
        <w:t xml:space="preserve">. </w:t>
      </w:r>
    </w:p>
    <w:p w14:paraId="581DEE7C" w14:textId="21958F61" w:rsidR="003A158A" w:rsidRPr="003A158A" w:rsidRDefault="005779B2" w:rsidP="003A158A">
      <w:pPr>
        <w:pStyle w:val="Odstavec"/>
        <w:numPr>
          <w:ilvl w:val="0"/>
          <w:numId w:val="16"/>
        </w:numPr>
        <w:ind w:left="851" w:hanging="284"/>
        <w:jc w:val="both"/>
        <w:rPr>
          <w:sz w:val="22"/>
          <w:szCs w:val="22"/>
        </w:rPr>
      </w:pPr>
      <w:r>
        <w:rPr>
          <w:sz w:val="22"/>
          <w:szCs w:val="22"/>
        </w:rPr>
        <w:t>Obslužná a</w:t>
      </w:r>
      <w:r w:rsidRPr="00D50598">
        <w:rPr>
          <w:sz w:val="22"/>
          <w:szCs w:val="22"/>
        </w:rPr>
        <w:t>plikace</w:t>
      </w:r>
      <w:r w:rsidR="00112682">
        <w:rPr>
          <w:sz w:val="22"/>
          <w:szCs w:val="22"/>
        </w:rPr>
        <w:t xml:space="preserve"> </w:t>
      </w:r>
      <w:r w:rsidR="003A158A" w:rsidRPr="003A158A">
        <w:rPr>
          <w:sz w:val="22"/>
          <w:szCs w:val="22"/>
        </w:rPr>
        <w:t>nabízeného řešení musí umožňovat komunikaci s webovým rozhraním</w:t>
      </w:r>
      <w:r>
        <w:rPr>
          <w:sz w:val="22"/>
          <w:szCs w:val="22"/>
        </w:rPr>
        <w:t xml:space="preserve">. </w:t>
      </w:r>
      <w:r w:rsidR="003A158A" w:rsidRPr="003A158A">
        <w:rPr>
          <w:sz w:val="22"/>
          <w:szCs w:val="22"/>
        </w:rPr>
        <w:t>Minimální rozsah této integrace je zobrazení analogových hodnot bezdrátových hlásičů pomoci hypertextových odkazu v internetovém prohlížeči na webové stránce.</w:t>
      </w:r>
    </w:p>
    <w:p w14:paraId="0F52EB8F" w14:textId="77777777" w:rsidR="003A158A" w:rsidRPr="003A158A" w:rsidRDefault="003A158A" w:rsidP="003A158A">
      <w:pPr>
        <w:pStyle w:val="Odstavec"/>
        <w:numPr>
          <w:ilvl w:val="0"/>
          <w:numId w:val="16"/>
        </w:numPr>
        <w:ind w:left="851" w:hanging="284"/>
        <w:jc w:val="both"/>
        <w:rPr>
          <w:sz w:val="22"/>
          <w:szCs w:val="22"/>
        </w:rPr>
      </w:pPr>
      <w:r w:rsidRPr="003A158A">
        <w:rPr>
          <w:sz w:val="22"/>
          <w:szCs w:val="22"/>
        </w:rPr>
        <w:t xml:space="preserve">Systém musí umožňovat měnitelnou periodu odečtu výšky hladin vody/zvuku v závislosti na stupni překročení hodnoty hladiny vody, tento proces musí být automatizovaný. </w:t>
      </w:r>
    </w:p>
    <w:p w14:paraId="7B237EA0" w14:textId="01AA4BE4" w:rsidR="003A158A" w:rsidRPr="003A158A" w:rsidRDefault="005A50E6" w:rsidP="003A158A">
      <w:pPr>
        <w:pStyle w:val="Odstavec"/>
        <w:numPr>
          <w:ilvl w:val="0"/>
          <w:numId w:val="16"/>
        </w:numPr>
        <w:ind w:left="851" w:hanging="284"/>
        <w:jc w:val="both"/>
        <w:rPr>
          <w:sz w:val="22"/>
          <w:szCs w:val="22"/>
        </w:rPr>
      </w:pPr>
      <w:r>
        <w:rPr>
          <w:sz w:val="22"/>
          <w:szCs w:val="22"/>
        </w:rPr>
        <w:t>Obslužná a</w:t>
      </w:r>
      <w:r w:rsidRPr="00D50598">
        <w:rPr>
          <w:sz w:val="22"/>
          <w:szCs w:val="22"/>
        </w:rPr>
        <w:t>plikace</w:t>
      </w:r>
      <w:r w:rsidR="00112682">
        <w:rPr>
          <w:sz w:val="22"/>
          <w:szCs w:val="22"/>
        </w:rPr>
        <w:t xml:space="preserve"> </w:t>
      </w:r>
      <w:r w:rsidR="003A158A" w:rsidRPr="003A158A">
        <w:rPr>
          <w:sz w:val="22"/>
          <w:szCs w:val="22"/>
        </w:rPr>
        <w:t xml:space="preserve">musí zobrazovat diagnostiku čidel a bezdrátových hlásičů v mapě, včetně parametrů, funkční/nefunkční stav, provoz z baterii, hodnota napětí. Je požadovaná barevná odlišitelnost jednotlivých stavů. </w:t>
      </w:r>
    </w:p>
    <w:p w14:paraId="1BBDAA60" w14:textId="7D2E2086" w:rsidR="003A158A" w:rsidRPr="003A158A" w:rsidRDefault="005A50E6" w:rsidP="003A158A">
      <w:pPr>
        <w:pStyle w:val="Odstavec"/>
        <w:numPr>
          <w:ilvl w:val="0"/>
          <w:numId w:val="16"/>
        </w:numPr>
        <w:ind w:left="851" w:hanging="284"/>
        <w:jc w:val="both"/>
        <w:rPr>
          <w:sz w:val="22"/>
          <w:szCs w:val="22"/>
        </w:rPr>
      </w:pPr>
      <w:r>
        <w:rPr>
          <w:sz w:val="22"/>
          <w:szCs w:val="22"/>
        </w:rPr>
        <w:t>Obslužná a</w:t>
      </w:r>
      <w:r w:rsidRPr="00D50598">
        <w:rPr>
          <w:sz w:val="22"/>
          <w:szCs w:val="22"/>
        </w:rPr>
        <w:t>plikace</w:t>
      </w:r>
      <w:r w:rsidR="00112682">
        <w:rPr>
          <w:sz w:val="22"/>
          <w:szCs w:val="22"/>
        </w:rPr>
        <w:t xml:space="preserve"> </w:t>
      </w:r>
      <w:r w:rsidR="003A158A" w:rsidRPr="003A158A">
        <w:rPr>
          <w:sz w:val="22"/>
          <w:szCs w:val="22"/>
        </w:rPr>
        <w:t xml:space="preserve">musí zobrazovat stav </w:t>
      </w:r>
      <w:r>
        <w:rPr>
          <w:sz w:val="22"/>
          <w:szCs w:val="22"/>
        </w:rPr>
        <w:t xml:space="preserve">EKPV A KPM </w:t>
      </w:r>
      <w:r w:rsidR="003A158A" w:rsidRPr="003A158A">
        <w:rPr>
          <w:sz w:val="22"/>
          <w:szCs w:val="22"/>
        </w:rPr>
        <w:t xml:space="preserve">z vybrané lokality na mapovém podkladu. </w:t>
      </w:r>
    </w:p>
    <w:p w14:paraId="563DEE3B" w14:textId="022F6282" w:rsidR="003A158A" w:rsidRPr="003A158A" w:rsidRDefault="005A50E6" w:rsidP="003A158A">
      <w:pPr>
        <w:pStyle w:val="Odstavec"/>
        <w:numPr>
          <w:ilvl w:val="0"/>
          <w:numId w:val="16"/>
        </w:numPr>
        <w:ind w:left="851" w:hanging="284"/>
        <w:jc w:val="both"/>
        <w:rPr>
          <w:sz w:val="22"/>
          <w:szCs w:val="22"/>
        </w:rPr>
      </w:pPr>
      <w:r>
        <w:rPr>
          <w:sz w:val="22"/>
          <w:szCs w:val="22"/>
        </w:rPr>
        <w:t>Obslužná a</w:t>
      </w:r>
      <w:r w:rsidRPr="00D50598">
        <w:rPr>
          <w:sz w:val="22"/>
          <w:szCs w:val="22"/>
        </w:rPr>
        <w:t>plikace</w:t>
      </w:r>
      <w:r w:rsidR="00112682">
        <w:rPr>
          <w:sz w:val="22"/>
          <w:szCs w:val="22"/>
        </w:rPr>
        <w:t xml:space="preserve"> </w:t>
      </w:r>
      <w:r w:rsidR="003A158A" w:rsidRPr="003A158A">
        <w:rPr>
          <w:sz w:val="22"/>
          <w:szCs w:val="22"/>
        </w:rPr>
        <w:t xml:space="preserve">musí umožnovat integraci hladinových čidel Povodí, ČHMÚ, a jiných provozovatelů automatizovaných hlásných profilu. </w:t>
      </w:r>
    </w:p>
    <w:p w14:paraId="20E9209B" w14:textId="13B1FA08" w:rsidR="003A158A" w:rsidRPr="003A158A" w:rsidRDefault="005A50E6" w:rsidP="003A158A">
      <w:pPr>
        <w:pStyle w:val="Odstavec"/>
        <w:numPr>
          <w:ilvl w:val="0"/>
          <w:numId w:val="16"/>
        </w:numPr>
        <w:ind w:left="851" w:hanging="284"/>
        <w:jc w:val="both"/>
        <w:rPr>
          <w:sz w:val="22"/>
          <w:szCs w:val="22"/>
        </w:rPr>
      </w:pPr>
      <w:r>
        <w:rPr>
          <w:sz w:val="22"/>
          <w:szCs w:val="22"/>
        </w:rPr>
        <w:t>Obslužná a</w:t>
      </w:r>
      <w:r w:rsidRPr="00D50598">
        <w:rPr>
          <w:sz w:val="22"/>
          <w:szCs w:val="22"/>
        </w:rPr>
        <w:t>plikace</w:t>
      </w:r>
      <w:r w:rsidR="00112682">
        <w:rPr>
          <w:sz w:val="22"/>
          <w:szCs w:val="22"/>
        </w:rPr>
        <w:t xml:space="preserve"> </w:t>
      </w:r>
      <w:r w:rsidR="003A158A" w:rsidRPr="003A158A">
        <w:rPr>
          <w:sz w:val="22"/>
          <w:szCs w:val="22"/>
        </w:rPr>
        <w:t xml:space="preserve">musí umožnovat integraci meteorologického radaru ČHMÚ. </w:t>
      </w:r>
    </w:p>
    <w:p w14:paraId="2A94A59D" w14:textId="77777777" w:rsidR="003A158A" w:rsidRPr="003A158A" w:rsidRDefault="005A50E6" w:rsidP="003A158A">
      <w:pPr>
        <w:pStyle w:val="Odstavec"/>
        <w:numPr>
          <w:ilvl w:val="0"/>
          <w:numId w:val="16"/>
        </w:numPr>
        <w:ind w:left="851" w:hanging="284"/>
        <w:jc w:val="both"/>
        <w:rPr>
          <w:sz w:val="22"/>
          <w:szCs w:val="22"/>
        </w:rPr>
      </w:pPr>
      <w:r>
        <w:rPr>
          <w:sz w:val="22"/>
          <w:szCs w:val="22"/>
        </w:rPr>
        <w:t>Obslužná a</w:t>
      </w:r>
      <w:r w:rsidRPr="00D50598">
        <w:rPr>
          <w:sz w:val="22"/>
          <w:szCs w:val="22"/>
        </w:rPr>
        <w:t>plikace</w:t>
      </w:r>
      <w:r w:rsidR="003A158A" w:rsidRPr="003A158A">
        <w:rPr>
          <w:sz w:val="22"/>
          <w:szCs w:val="22"/>
        </w:rPr>
        <w:t xml:space="preserve"> musí umožnovat automaticky obnovované zobrazení čidel těchto </w:t>
      </w:r>
      <w:r w:rsidRPr="003A158A">
        <w:rPr>
          <w:sz w:val="22"/>
          <w:szCs w:val="22"/>
        </w:rPr>
        <w:t>provozovatelů,</w:t>
      </w:r>
      <w:r w:rsidR="003A158A" w:rsidRPr="003A158A">
        <w:rPr>
          <w:sz w:val="22"/>
          <w:szCs w:val="22"/>
        </w:rPr>
        <w:t xml:space="preserve"> a to vše v jednom integrovaném zobrazení. </w:t>
      </w:r>
    </w:p>
    <w:p w14:paraId="23A24091" w14:textId="77777777" w:rsidR="003A158A" w:rsidRPr="003A158A" w:rsidRDefault="005A50E6" w:rsidP="003A158A">
      <w:pPr>
        <w:pStyle w:val="Odstavec"/>
        <w:numPr>
          <w:ilvl w:val="0"/>
          <w:numId w:val="16"/>
        </w:numPr>
        <w:ind w:left="851" w:hanging="284"/>
        <w:jc w:val="both"/>
        <w:rPr>
          <w:sz w:val="22"/>
          <w:szCs w:val="22"/>
        </w:rPr>
      </w:pPr>
      <w:r>
        <w:rPr>
          <w:sz w:val="22"/>
          <w:szCs w:val="22"/>
        </w:rPr>
        <w:t>Obslužná a</w:t>
      </w:r>
      <w:r w:rsidRPr="00D50598">
        <w:rPr>
          <w:sz w:val="22"/>
          <w:szCs w:val="22"/>
        </w:rPr>
        <w:t>plikace</w:t>
      </w:r>
      <w:r w:rsidR="003A158A" w:rsidRPr="003A158A">
        <w:rPr>
          <w:sz w:val="22"/>
          <w:szCs w:val="22"/>
        </w:rPr>
        <w:t xml:space="preserve"> musí poskytovat možnost zobrazení uživatelem vybraných čidel hladin v jednom okně v měnitelném časovém intervalu pro analýzu a predikci při povodňových událostech. </w:t>
      </w:r>
    </w:p>
    <w:p w14:paraId="2293CDEC" w14:textId="77777777" w:rsidR="003A158A" w:rsidRPr="003A158A" w:rsidRDefault="003A158A" w:rsidP="003A158A">
      <w:pPr>
        <w:pStyle w:val="Odstavec"/>
        <w:numPr>
          <w:ilvl w:val="0"/>
          <w:numId w:val="16"/>
        </w:numPr>
        <w:ind w:left="851" w:hanging="284"/>
        <w:jc w:val="both"/>
        <w:rPr>
          <w:sz w:val="22"/>
          <w:szCs w:val="22"/>
        </w:rPr>
      </w:pPr>
      <w:r w:rsidRPr="003A158A">
        <w:rPr>
          <w:sz w:val="22"/>
          <w:szCs w:val="22"/>
        </w:rPr>
        <w:t xml:space="preserve">Integrované hladinová čidla a meteorologický radar ČHMÚ musí </w:t>
      </w:r>
      <w:r w:rsidR="005A50E6" w:rsidRPr="003A158A">
        <w:rPr>
          <w:sz w:val="22"/>
          <w:szCs w:val="22"/>
        </w:rPr>
        <w:t>být</w:t>
      </w:r>
      <w:r w:rsidRPr="003A158A">
        <w:rPr>
          <w:sz w:val="22"/>
          <w:szCs w:val="22"/>
        </w:rPr>
        <w:t xml:space="preserve"> součástí jedné ovládací aplikace varovného systému. </w:t>
      </w:r>
      <w:r w:rsidR="00196212">
        <w:rPr>
          <w:sz w:val="22"/>
          <w:szCs w:val="22"/>
        </w:rPr>
        <w:t>Není dovolena</w:t>
      </w:r>
      <w:r w:rsidRPr="003A158A">
        <w:rPr>
          <w:sz w:val="22"/>
          <w:szCs w:val="22"/>
        </w:rPr>
        <w:t xml:space="preserve"> integrace </w:t>
      </w:r>
      <w:proofErr w:type="spellStart"/>
      <w:r w:rsidRPr="003A158A">
        <w:rPr>
          <w:sz w:val="22"/>
          <w:szCs w:val="22"/>
        </w:rPr>
        <w:t>meteoradaru</w:t>
      </w:r>
      <w:proofErr w:type="spellEnd"/>
      <w:r w:rsidRPr="003A158A">
        <w:rPr>
          <w:sz w:val="22"/>
          <w:szCs w:val="22"/>
        </w:rPr>
        <w:t xml:space="preserve"> a stávajících čidel v jiné než ovládací aplikaci varovného systému. </w:t>
      </w:r>
    </w:p>
    <w:p w14:paraId="1B4FA902" w14:textId="77777777" w:rsidR="003A158A" w:rsidRDefault="003A158A" w:rsidP="003A158A">
      <w:pPr>
        <w:pStyle w:val="Odstavec"/>
        <w:numPr>
          <w:ilvl w:val="0"/>
          <w:numId w:val="16"/>
        </w:numPr>
        <w:ind w:left="851" w:hanging="284"/>
        <w:jc w:val="both"/>
        <w:rPr>
          <w:sz w:val="22"/>
          <w:szCs w:val="22"/>
        </w:rPr>
      </w:pPr>
      <w:r w:rsidRPr="003A158A">
        <w:rPr>
          <w:sz w:val="22"/>
          <w:szCs w:val="22"/>
        </w:rPr>
        <w:t>Aplikace vzdálen</w:t>
      </w:r>
      <w:r w:rsidR="0014031D">
        <w:rPr>
          <w:sz w:val="22"/>
          <w:szCs w:val="22"/>
        </w:rPr>
        <w:t>ý</w:t>
      </w:r>
      <w:r w:rsidRPr="003A158A">
        <w:rPr>
          <w:sz w:val="22"/>
          <w:szCs w:val="22"/>
        </w:rPr>
        <w:t xml:space="preserve"> klient bude samostatná aplikace, která bude plnohodnotně schopná ovládat varovný systém, včetně přípravy relace odvysílaní relace, zobrazení diagnostiky celého systému, možnost dotazu na diagnostiku systému, odesílaní SMS, emailu, zobrazení hladinových čidel a </w:t>
      </w:r>
      <w:proofErr w:type="spellStart"/>
      <w:r w:rsidR="0014031D" w:rsidRPr="0014031D">
        <w:rPr>
          <w:sz w:val="22"/>
          <w:szCs w:val="22"/>
        </w:rPr>
        <w:t>meteoradaru</w:t>
      </w:r>
      <w:proofErr w:type="spellEnd"/>
      <w:r w:rsidRPr="003A158A">
        <w:rPr>
          <w:sz w:val="22"/>
          <w:szCs w:val="22"/>
        </w:rPr>
        <w:t xml:space="preserve">. </w:t>
      </w:r>
    </w:p>
    <w:p w14:paraId="5A137623" w14:textId="465D825F" w:rsidR="003A158A" w:rsidRPr="003A158A" w:rsidRDefault="0014031D" w:rsidP="009E6D56">
      <w:pPr>
        <w:pStyle w:val="Odstavec"/>
        <w:numPr>
          <w:ilvl w:val="0"/>
          <w:numId w:val="16"/>
        </w:numPr>
        <w:ind w:left="851" w:hanging="284"/>
        <w:jc w:val="both"/>
        <w:rPr>
          <w:sz w:val="22"/>
          <w:szCs w:val="22"/>
        </w:rPr>
      </w:pPr>
      <w:r w:rsidRPr="0014031D">
        <w:rPr>
          <w:sz w:val="22"/>
          <w:szCs w:val="22"/>
        </w:rPr>
        <w:lastRenderedPageBreak/>
        <w:t xml:space="preserve">Aplikace vzdálený klient umožňuje, pomocí LAN (MAN) informační sítě, plnohodnotné ovládání varovného </w:t>
      </w:r>
      <w:r w:rsidR="00672D6A">
        <w:rPr>
          <w:sz w:val="22"/>
          <w:szCs w:val="22"/>
        </w:rPr>
        <w:t xml:space="preserve">a </w:t>
      </w:r>
      <w:r w:rsidRPr="0014031D">
        <w:rPr>
          <w:sz w:val="22"/>
          <w:szCs w:val="22"/>
        </w:rPr>
        <w:t xml:space="preserve">informačního systému. Aplikace vzdálený klient bude instalovaný na PC s operačním systémem, který je v majetku obce a je připojen do LAN (MAN). </w:t>
      </w:r>
    </w:p>
    <w:p w14:paraId="37A7F056" w14:textId="77777777" w:rsidR="003A158A" w:rsidRPr="003A158A" w:rsidRDefault="003A158A" w:rsidP="003A158A">
      <w:pPr>
        <w:pStyle w:val="N3"/>
        <w:numPr>
          <w:ilvl w:val="3"/>
          <w:numId w:val="2"/>
        </w:numPr>
        <w:tabs>
          <w:tab w:val="clear" w:pos="864"/>
          <w:tab w:val="left" w:pos="1134"/>
        </w:tabs>
      </w:pPr>
      <w:bookmarkStart w:id="52" w:name="_Toc126661487"/>
      <w:r w:rsidRPr="003A158A">
        <w:t>Požadavky na grafickou prezentaci měřených a importovaných dat</w:t>
      </w:r>
      <w:bookmarkEnd w:id="52"/>
    </w:p>
    <w:p w14:paraId="40BBE1FE" w14:textId="77777777" w:rsidR="003A158A" w:rsidRPr="003A158A" w:rsidRDefault="004A39E8" w:rsidP="009410E1">
      <w:pPr>
        <w:pStyle w:val="Odstavec"/>
        <w:numPr>
          <w:ilvl w:val="0"/>
          <w:numId w:val="16"/>
        </w:numPr>
        <w:ind w:left="851" w:hanging="284"/>
        <w:jc w:val="both"/>
        <w:rPr>
          <w:sz w:val="22"/>
          <w:szCs w:val="22"/>
        </w:rPr>
      </w:pPr>
      <w:r>
        <w:rPr>
          <w:sz w:val="22"/>
          <w:szCs w:val="22"/>
        </w:rPr>
        <w:t>Obslužná a</w:t>
      </w:r>
      <w:r w:rsidRPr="00D50598">
        <w:rPr>
          <w:sz w:val="22"/>
          <w:szCs w:val="22"/>
        </w:rPr>
        <w:t>plikace</w:t>
      </w:r>
      <w:r w:rsidR="003A158A" w:rsidRPr="003A158A">
        <w:rPr>
          <w:sz w:val="22"/>
          <w:szCs w:val="22"/>
        </w:rPr>
        <w:t xml:space="preserve"> musí umožňovat grafickou prezentaci všech měřených a importovaných hodnot. Mezi měřené veličiny patří především importované hodnoty z hladinoměrů, stavu baterií, obecná analogová měření z externích datových zdrojů. </w:t>
      </w:r>
    </w:p>
    <w:p w14:paraId="02D9A372" w14:textId="77777777" w:rsidR="003A158A" w:rsidRPr="0027530A" w:rsidRDefault="009410E1" w:rsidP="0027530A">
      <w:pPr>
        <w:pStyle w:val="Odstavec"/>
        <w:numPr>
          <w:ilvl w:val="0"/>
          <w:numId w:val="16"/>
        </w:numPr>
        <w:ind w:left="851" w:hanging="284"/>
        <w:jc w:val="both"/>
        <w:rPr>
          <w:sz w:val="22"/>
          <w:szCs w:val="22"/>
        </w:rPr>
      </w:pPr>
      <w:r>
        <w:rPr>
          <w:sz w:val="22"/>
          <w:szCs w:val="22"/>
        </w:rPr>
        <w:t>U</w:t>
      </w:r>
      <w:r w:rsidR="003A158A" w:rsidRPr="003A158A">
        <w:rPr>
          <w:sz w:val="22"/>
          <w:szCs w:val="22"/>
        </w:rPr>
        <w:t xml:space="preserve">živatelské rozhraní musí umožnit grafické zobrazení poslední měřené nebo importované hodnoty a také zobrazení trendového průběhu měřených nebo importovaných hodnot. V jednotlivých grafech musí být jednoznačně zvýrazněny jednotlivé úrovně povodňových stupňů (SPA1, SPA2 a SPA3), tak aby bylo vizuálně viditelné překročení přes nebo pokles pod jednotlivé povodňové stupně. Uživatel musí mít možnost zadat libovolný časový rozsah zobrazovaného průběhu. </w:t>
      </w:r>
    </w:p>
    <w:p w14:paraId="725FFB8B" w14:textId="77777777" w:rsidR="003A158A" w:rsidRPr="003A158A" w:rsidRDefault="003A158A" w:rsidP="001F0446">
      <w:pPr>
        <w:pStyle w:val="N3"/>
        <w:numPr>
          <w:ilvl w:val="3"/>
          <w:numId w:val="2"/>
        </w:numPr>
        <w:tabs>
          <w:tab w:val="clear" w:pos="864"/>
          <w:tab w:val="left" w:pos="1134"/>
        </w:tabs>
      </w:pPr>
      <w:bookmarkStart w:id="53" w:name="_Toc126661488"/>
      <w:r w:rsidRPr="003A158A">
        <w:t>Požadavky na zpracování alarmů a notifikaci uživatelů</w:t>
      </w:r>
      <w:bookmarkEnd w:id="53"/>
    </w:p>
    <w:p w14:paraId="6741E700" w14:textId="77777777" w:rsidR="003A158A" w:rsidRPr="003A158A" w:rsidRDefault="004A39E8" w:rsidP="009410E1">
      <w:pPr>
        <w:pStyle w:val="Odstavecseseznamem1"/>
        <w:spacing w:after="100" w:afterAutospacing="1" w:line="280" w:lineRule="atLeast"/>
        <w:ind w:left="284"/>
        <w:contextualSpacing w:val="0"/>
        <w:jc w:val="both"/>
        <w:rPr>
          <w:rFonts w:ascii="Arial" w:hAnsi="Arial" w:cs="Arial"/>
        </w:rPr>
      </w:pPr>
      <w:r>
        <w:rPr>
          <w:rFonts w:ascii="Arial" w:hAnsi="Arial" w:cs="Arial"/>
        </w:rPr>
        <w:t>VIS</w:t>
      </w:r>
      <w:r w:rsidR="003A158A" w:rsidRPr="003A158A">
        <w:rPr>
          <w:rFonts w:ascii="Arial" w:hAnsi="Arial" w:cs="Arial"/>
        </w:rPr>
        <w:t xml:space="preserve"> musí umožňovat uživatelské nastavení podmínek alarmních stavů, jejich automatickou identifikaci a automatické provedení příslušné požadované akce. </w:t>
      </w:r>
      <w:r>
        <w:rPr>
          <w:rFonts w:ascii="Arial" w:hAnsi="Arial" w:cs="Arial"/>
        </w:rPr>
        <w:t>VIS</w:t>
      </w:r>
      <w:r w:rsidR="003A158A" w:rsidRPr="003A158A">
        <w:rPr>
          <w:rFonts w:ascii="Arial" w:hAnsi="Arial" w:cs="Arial"/>
        </w:rPr>
        <w:t xml:space="preserve"> musí umožňovat definici minimálně následujících vlastností a podmínek jednotlivých alarmů: </w:t>
      </w:r>
    </w:p>
    <w:p w14:paraId="6647E44F" w14:textId="77777777" w:rsidR="003A158A" w:rsidRPr="003A158A" w:rsidRDefault="003A158A" w:rsidP="009410E1">
      <w:pPr>
        <w:pStyle w:val="Odstavec"/>
        <w:numPr>
          <w:ilvl w:val="0"/>
          <w:numId w:val="16"/>
        </w:numPr>
        <w:ind w:left="851" w:hanging="284"/>
        <w:jc w:val="both"/>
        <w:rPr>
          <w:sz w:val="22"/>
          <w:szCs w:val="22"/>
        </w:rPr>
      </w:pPr>
      <w:r w:rsidRPr="003A158A">
        <w:rPr>
          <w:sz w:val="22"/>
          <w:szCs w:val="22"/>
        </w:rPr>
        <w:t xml:space="preserve">význam alarmu (informace, minoritní, významný, kritický) </w:t>
      </w:r>
    </w:p>
    <w:p w14:paraId="6F0E8775" w14:textId="77777777" w:rsidR="003A158A" w:rsidRPr="003A158A" w:rsidRDefault="003A158A" w:rsidP="009410E1">
      <w:pPr>
        <w:pStyle w:val="Odstavec"/>
        <w:numPr>
          <w:ilvl w:val="0"/>
          <w:numId w:val="16"/>
        </w:numPr>
        <w:ind w:left="851" w:hanging="284"/>
        <w:jc w:val="both"/>
        <w:rPr>
          <w:sz w:val="22"/>
          <w:szCs w:val="22"/>
        </w:rPr>
      </w:pPr>
      <w:r w:rsidRPr="003A158A">
        <w:rPr>
          <w:sz w:val="22"/>
          <w:szCs w:val="22"/>
        </w:rPr>
        <w:t xml:space="preserve">úroveň překročení nebo podkročení analogové hodnoty (výška hladiny, množství srážek, stav baterie, teplota, …) </w:t>
      </w:r>
    </w:p>
    <w:p w14:paraId="1B6F8EC3" w14:textId="77777777" w:rsidR="003A158A" w:rsidRPr="0027530A" w:rsidRDefault="003A158A" w:rsidP="0027530A">
      <w:pPr>
        <w:pStyle w:val="Odstavec"/>
        <w:numPr>
          <w:ilvl w:val="0"/>
          <w:numId w:val="16"/>
        </w:numPr>
        <w:spacing w:after="120"/>
        <w:ind w:left="851" w:hanging="284"/>
        <w:jc w:val="both"/>
        <w:rPr>
          <w:sz w:val="22"/>
          <w:szCs w:val="22"/>
        </w:rPr>
      </w:pPr>
      <w:r w:rsidRPr="003A158A">
        <w:rPr>
          <w:sz w:val="22"/>
          <w:szCs w:val="22"/>
        </w:rPr>
        <w:t xml:space="preserve">eliminace falešných alarmů </w:t>
      </w:r>
    </w:p>
    <w:p w14:paraId="21C4A10A" w14:textId="77777777" w:rsidR="003A158A" w:rsidRPr="003A158A" w:rsidRDefault="004A39E8" w:rsidP="0027530A">
      <w:pPr>
        <w:pStyle w:val="Odstavecseseznamem1"/>
        <w:spacing w:after="120" w:line="280" w:lineRule="atLeast"/>
        <w:ind w:left="284"/>
        <w:contextualSpacing w:val="0"/>
        <w:jc w:val="both"/>
        <w:rPr>
          <w:rFonts w:ascii="Arial" w:hAnsi="Arial" w:cs="Arial"/>
        </w:rPr>
      </w:pPr>
      <w:r>
        <w:rPr>
          <w:rFonts w:ascii="Arial" w:hAnsi="Arial" w:cs="Arial"/>
        </w:rPr>
        <w:t xml:space="preserve">VIS </w:t>
      </w:r>
      <w:r w:rsidR="003A158A" w:rsidRPr="003A158A">
        <w:rPr>
          <w:rFonts w:ascii="Arial" w:hAnsi="Arial" w:cs="Arial"/>
        </w:rPr>
        <w:t xml:space="preserve">musí dále umožnit definici akce nebo více akcí, které jsou uskutečněny v případě vzniku alarmu. Jsou požadovány minimálně následující akce: </w:t>
      </w:r>
    </w:p>
    <w:p w14:paraId="0F62BA14" w14:textId="77777777" w:rsidR="003A158A" w:rsidRPr="003A158A" w:rsidRDefault="003A158A" w:rsidP="009410E1">
      <w:pPr>
        <w:pStyle w:val="Odstavec"/>
        <w:numPr>
          <w:ilvl w:val="0"/>
          <w:numId w:val="16"/>
        </w:numPr>
        <w:ind w:left="851" w:hanging="284"/>
        <w:jc w:val="both"/>
        <w:rPr>
          <w:sz w:val="22"/>
          <w:szCs w:val="22"/>
        </w:rPr>
      </w:pPr>
      <w:r w:rsidRPr="003A158A">
        <w:rPr>
          <w:sz w:val="22"/>
          <w:szCs w:val="22"/>
        </w:rPr>
        <w:t xml:space="preserve">zobrazení na displeji nebo monitoru </w:t>
      </w:r>
      <w:r w:rsidR="004A39E8">
        <w:rPr>
          <w:sz w:val="22"/>
          <w:szCs w:val="22"/>
        </w:rPr>
        <w:t>obslužné</w:t>
      </w:r>
      <w:r w:rsidRPr="003A158A">
        <w:rPr>
          <w:sz w:val="22"/>
          <w:szCs w:val="22"/>
        </w:rPr>
        <w:t xml:space="preserve"> aplikace </w:t>
      </w:r>
    </w:p>
    <w:p w14:paraId="598942A4" w14:textId="77777777" w:rsidR="003A158A" w:rsidRPr="003A158A" w:rsidRDefault="003A158A" w:rsidP="009410E1">
      <w:pPr>
        <w:pStyle w:val="Odstavec"/>
        <w:numPr>
          <w:ilvl w:val="0"/>
          <w:numId w:val="16"/>
        </w:numPr>
        <w:ind w:left="851" w:hanging="284"/>
        <w:jc w:val="both"/>
        <w:rPr>
          <w:sz w:val="22"/>
          <w:szCs w:val="22"/>
        </w:rPr>
      </w:pPr>
      <w:r w:rsidRPr="003A158A">
        <w:rPr>
          <w:sz w:val="22"/>
          <w:szCs w:val="22"/>
        </w:rPr>
        <w:t xml:space="preserve">spuštění požadované relace v definované skupině hlásičů. </w:t>
      </w:r>
      <w:r w:rsidR="004A39E8">
        <w:rPr>
          <w:sz w:val="22"/>
          <w:szCs w:val="22"/>
        </w:rPr>
        <w:t>Obslužná a</w:t>
      </w:r>
      <w:r w:rsidR="004A39E8" w:rsidRPr="00D50598">
        <w:rPr>
          <w:sz w:val="22"/>
          <w:szCs w:val="22"/>
        </w:rPr>
        <w:t>plikace</w:t>
      </w:r>
      <w:r w:rsidRPr="003A158A">
        <w:rPr>
          <w:sz w:val="22"/>
          <w:szCs w:val="22"/>
        </w:rPr>
        <w:t xml:space="preserve"> musí umožnit spuštění relace bezprostředně po vzniku alarmu nebo po potvrzení kompetentním uživatelem. </w:t>
      </w:r>
    </w:p>
    <w:p w14:paraId="01CE8252" w14:textId="77777777" w:rsidR="003A158A" w:rsidRPr="003A158A" w:rsidRDefault="003A158A" w:rsidP="009410E1">
      <w:pPr>
        <w:pStyle w:val="Odstavec"/>
        <w:numPr>
          <w:ilvl w:val="0"/>
          <w:numId w:val="16"/>
        </w:numPr>
        <w:ind w:left="851" w:hanging="284"/>
        <w:jc w:val="both"/>
        <w:rPr>
          <w:sz w:val="22"/>
          <w:szCs w:val="22"/>
        </w:rPr>
      </w:pPr>
      <w:r w:rsidRPr="003A158A">
        <w:rPr>
          <w:sz w:val="22"/>
          <w:szCs w:val="22"/>
        </w:rPr>
        <w:t xml:space="preserve">spuštění požadované relace v hlásiči, jehož řídící jednotka vyvolala alarm. </w:t>
      </w:r>
      <w:r w:rsidR="004A39E8">
        <w:rPr>
          <w:sz w:val="22"/>
          <w:szCs w:val="22"/>
        </w:rPr>
        <w:t>Obslužná a</w:t>
      </w:r>
      <w:r w:rsidR="004A39E8" w:rsidRPr="00D50598">
        <w:rPr>
          <w:sz w:val="22"/>
          <w:szCs w:val="22"/>
        </w:rPr>
        <w:t>plikace</w:t>
      </w:r>
      <w:r w:rsidRPr="003A158A">
        <w:rPr>
          <w:sz w:val="22"/>
          <w:szCs w:val="22"/>
        </w:rPr>
        <w:t xml:space="preserve"> musí umožnit spuštění relace bezprostředně po vzniku alarmu nebo po potvrzení kompetentním uživatelem. </w:t>
      </w:r>
    </w:p>
    <w:p w14:paraId="6A6A371D" w14:textId="77777777" w:rsidR="003A158A" w:rsidRPr="00196212" w:rsidRDefault="003A158A" w:rsidP="00196212">
      <w:pPr>
        <w:pStyle w:val="Odstavec"/>
        <w:numPr>
          <w:ilvl w:val="0"/>
          <w:numId w:val="16"/>
        </w:numPr>
        <w:ind w:left="851" w:hanging="284"/>
        <w:jc w:val="both"/>
        <w:rPr>
          <w:sz w:val="22"/>
          <w:szCs w:val="22"/>
        </w:rPr>
      </w:pPr>
      <w:r w:rsidRPr="003A158A">
        <w:rPr>
          <w:sz w:val="22"/>
          <w:szCs w:val="22"/>
        </w:rPr>
        <w:t xml:space="preserve">odeslání SMS zprávy jednomu nebo skupině příjemců, zpráva musí obsahovat minimálně následující údaje: text alarmu, naměřená hodnota, trend měřené hodnoty (vzestup nebo pokles). </w:t>
      </w:r>
    </w:p>
    <w:p w14:paraId="07D13DA4" w14:textId="77777777" w:rsidR="003A158A" w:rsidRPr="003A158A" w:rsidRDefault="003A158A" w:rsidP="001F0446">
      <w:pPr>
        <w:pStyle w:val="N3"/>
        <w:numPr>
          <w:ilvl w:val="3"/>
          <w:numId w:val="2"/>
        </w:numPr>
        <w:tabs>
          <w:tab w:val="clear" w:pos="864"/>
          <w:tab w:val="left" w:pos="1134"/>
        </w:tabs>
      </w:pPr>
      <w:bookmarkStart w:id="54" w:name="_Toc126661489"/>
      <w:r w:rsidRPr="003A158A">
        <w:t>Požadavky na SMS server</w:t>
      </w:r>
      <w:bookmarkEnd w:id="54"/>
    </w:p>
    <w:p w14:paraId="0136687E" w14:textId="77777777" w:rsidR="003A158A" w:rsidRPr="003A158A" w:rsidRDefault="003A158A" w:rsidP="0027530A">
      <w:pPr>
        <w:pStyle w:val="Odstavecseseznamem1"/>
        <w:spacing w:after="120" w:line="280" w:lineRule="atLeast"/>
        <w:ind w:left="284"/>
        <w:contextualSpacing w:val="0"/>
        <w:jc w:val="both"/>
        <w:rPr>
          <w:rFonts w:ascii="Arial" w:hAnsi="Arial" w:cs="Arial"/>
        </w:rPr>
      </w:pPr>
      <w:r w:rsidRPr="003A158A">
        <w:rPr>
          <w:rFonts w:ascii="Arial" w:hAnsi="Arial" w:cs="Arial"/>
        </w:rPr>
        <w:t xml:space="preserve">Součástí </w:t>
      </w:r>
      <w:r w:rsidR="004A39E8">
        <w:rPr>
          <w:rFonts w:ascii="Arial" w:hAnsi="Arial" w:cs="Arial"/>
        </w:rPr>
        <w:t>VIS</w:t>
      </w:r>
      <w:r w:rsidRPr="003A158A">
        <w:rPr>
          <w:rFonts w:ascii="Arial" w:hAnsi="Arial" w:cs="Arial"/>
        </w:rPr>
        <w:t xml:space="preserve"> musí být také SMS server umožňující odesílání SMS zpráv na mobilní telefony. Systém musí umožnit minimálně následující funkce: </w:t>
      </w:r>
    </w:p>
    <w:p w14:paraId="1F5347D2" w14:textId="7DF91E36" w:rsidR="003A158A" w:rsidRPr="003A158A" w:rsidRDefault="003A158A" w:rsidP="009410E1">
      <w:pPr>
        <w:pStyle w:val="Odstavec"/>
        <w:numPr>
          <w:ilvl w:val="0"/>
          <w:numId w:val="16"/>
        </w:numPr>
        <w:ind w:left="851" w:hanging="284"/>
        <w:jc w:val="both"/>
        <w:rPr>
          <w:sz w:val="22"/>
          <w:szCs w:val="22"/>
        </w:rPr>
      </w:pPr>
      <w:r w:rsidRPr="003A158A">
        <w:rPr>
          <w:sz w:val="22"/>
          <w:szCs w:val="22"/>
        </w:rPr>
        <w:t>vytvořit SMS zprávu a odeslat na konkrétní číslo nebo vybrané skupiny čísel</w:t>
      </w:r>
      <w:r w:rsidR="00184FC9">
        <w:rPr>
          <w:sz w:val="22"/>
          <w:szCs w:val="22"/>
        </w:rPr>
        <w:t>,</w:t>
      </w:r>
      <w:r w:rsidRPr="003A158A">
        <w:rPr>
          <w:sz w:val="22"/>
          <w:szCs w:val="22"/>
        </w:rPr>
        <w:t xml:space="preserve"> </w:t>
      </w:r>
    </w:p>
    <w:p w14:paraId="58F716E9" w14:textId="08714F3A" w:rsidR="003A158A" w:rsidRPr="003A158A" w:rsidRDefault="003A158A" w:rsidP="009410E1">
      <w:pPr>
        <w:pStyle w:val="Odstavec"/>
        <w:numPr>
          <w:ilvl w:val="0"/>
          <w:numId w:val="16"/>
        </w:numPr>
        <w:ind w:left="851" w:hanging="284"/>
        <w:jc w:val="both"/>
        <w:rPr>
          <w:sz w:val="22"/>
          <w:szCs w:val="22"/>
        </w:rPr>
      </w:pPr>
      <w:r w:rsidRPr="003A158A">
        <w:rPr>
          <w:sz w:val="22"/>
          <w:szCs w:val="22"/>
        </w:rPr>
        <w:t>definovat skupiny čísel příjemců</w:t>
      </w:r>
      <w:r w:rsidR="00184FC9">
        <w:rPr>
          <w:sz w:val="22"/>
          <w:szCs w:val="22"/>
        </w:rPr>
        <w:t>,</w:t>
      </w:r>
      <w:r w:rsidRPr="003A158A">
        <w:rPr>
          <w:sz w:val="22"/>
          <w:szCs w:val="22"/>
        </w:rPr>
        <w:t xml:space="preserve"> </w:t>
      </w:r>
    </w:p>
    <w:p w14:paraId="1A36C2E6" w14:textId="0E0C49A1" w:rsidR="003A158A" w:rsidRPr="009410E1" w:rsidRDefault="003A158A" w:rsidP="009E6D56">
      <w:pPr>
        <w:pStyle w:val="Odstavec"/>
        <w:numPr>
          <w:ilvl w:val="0"/>
          <w:numId w:val="16"/>
        </w:numPr>
        <w:autoSpaceDE w:val="0"/>
        <w:autoSpaceDN w:val="0"/>
        <w:adjustRightInd w:val="0"/>
        <w:ind w:left="851" w:hanging="284"/>
        <w:jc w:val="both"/>
        <w:rPr>
          <w:sz w:val="24"/>
          <w:szCs w:val="24"/>
          <w:lang w:eastAsia="en-US"/>
        </w:rPr>
      </w:pPr>
      <w:r w:rsidRPr="003A158A">
        <w:rPr>
          <w:sz w:val="22"/>
          <w:szCs w:val="22"/>
        </w:rPr>
        <w:t>umožnit zobrazení výpisu historie odeslaných SMS zpráv a jejich potvrzení o doručení s možností filtrace a exportu</w:t>
      </w:r>
      <w:r w:rsidR="00184FC9">
        <w:rPr>
          <w:sz w:val="22"/>
          <w:szCs w:val="22"/>
        </w:rPr>
        <w:t>.</w:t>
      </w:r>
    </w:p>
    <w:p w14:paraId="41DFB00C" w14:textId="77777777" w:rsidR="009410E1" w:rsidRPr="009410E1" w:rsidRDefault="009410E1" w:rsidP="009410E1">
      <w:pPr>
        <w:pStyle w:val="N3"/>
        <w:numPr>
          <w:ilvl w:val="3"/>
          <w:numId w:val="2"/>
        </w:numPr>
        <w:tabs>
          <w:tab w:val="clear" w:pos="864"/>
          <w:tab w:val="left" w:pos="1134"/>
        </w:tabs>
      </w:pPr>
      <w:bookmarkStart w:id="55" w:name="_Toc126661490"/>
      <w:r w:rsidRPr="009410E1">
        <w:t>Ostatní požadavky na softwarové vybavení</w:t>
      </w:r>
      <w:bookmarkEnd w:id="55"/>
    </w:p>
    <w:p w14:paraId="3D718291" w14:textId="77777777" w:rsidR="009410E1" w:rsidRPr="009410E1" w:rsidRDefault="009410E1" w:rsidP="009410E1">
      <w:pPr>
        <w:pStyle w:val="Odstavec"/>
        <w:numPr>
          <w:ilvl w:val="0"/>
          <w:numId w:val="16"/>
        </w:numPr>
        <w:ind w:left="851" w:hanging="284"/>
        <w:jc w:val="both"/>
        <w:rPr>
          <w:sz w:val="22"/>
          <w:szCs w:val="22"/>
        </w:rPr>
      </w:pPr>
      <w:r w:rsidRPr="009410E1">
        <w:rPr>
          <w:sz w:val="22"/>
          <w:szCs w:val="22"/>
        </w:rPr>
        <w:t>přístup do systému musí být zabezpečen uživatelským loginem a heslem</w:t>
      </w:r>
    </w:p>
    <w:p w14:paraId="46AAD615" w14:textId="22E48BBA" w:rsidR="009410E1" w:rsidRPr="009410E1" w:rsidRDefault="009410E1" w:rsidP="009410E1">
      <w:pPr>
        <w:pStyle w:val="Odstavec"/>
        <w:numPr>
          <w:ilvl w:val="0"/>
          <w:numId w:val="16"/>
        </w:numPr>
        <w:ind w:left="851" w:hanging="284"/>
        <w:jc w:val="both"/>
        <w:rPr>
          <w:sz w:val="22"/>
          <w:szCs w:val="22"/>
        </w:rPr>
      </w:pPr>
      <w:r w:rsidRPr="009410E1">
        <w:rPr>
          <w:sz w:val="22"/>
          <w:szCs w:val="22"/>
        </w:rPr>
        <w:t>systém musí umožnit definici uživatelů s minimálně třemi úrovněmi oprávnění, např</w:t>
      </w:r>
      <w:r w:rsidR="00982C26">
        <w:rPr>
          <w:sz w:val="22"/>
          <w:szCs w:val="22"/>
        </w:rPr>
        <w:t>.</w:t>
      </w:r>
      <w:r w:rsidRPr="009410E1">
        <w:rPr>
          <w:sz w:val="22"/>
          <w:szCs w:val="22"/>
        </w:rPr>
        <w:t>:</w:t>
      </w:r>
    </w:p>
    <w:p w14:paraId="22E3C291" w14:textId="77777777" w:rsidR="009410E1" w:rsidRPr="009410E1" w:rsidRDefault="009410E1" w:rsidP="009410E1">
      <w:pPr>
        <w:pStyle w:val="Odstavecseseznamem"/>
        <w:numPr>
          <w:ilvl w:val="0"/>
          <w:numId w:val="14"/>
        </w:numPr>
        <w:spacing w:line="160" w:lineRule="atLeast"/>
        <w:rPr>
          <w:rFonts w:ascii="Arial" w:hAnsi="Arial" w:cs="Arial"/>
        </w:rPr>
      </w:pPr>
      <w:r w:rsidRPr="009410E1">
        <w:rPr>
          <w:rFonts w:ascii="Arial" w:hAnsi="Arial" w:cs="Arial"/>
        </w:rPr>
        <w:t>administrátor – nejvyšší oprávnění (uživatelé, systémová nastavení)</w:t>
      </w:r>
    </w:p>
    <w:p w14:paraId="16ABED79" w14:textId="77777777" w:rsidR="009410E1" w:rsidRPr="009410E1" w:rsidRDefault="009410E1" w:rsidP="009410E1">
      <w:pPr>
        <w:pStyle w:val="Odstavecseseznamem"/>
        <w:numPr>
          <w:ilvl w:val="0"/>
          <w:numId w:val="14"/>
        </w:numPr>
        <w:spacing w:line="160" w:lineRule="atLeast"/>
        <w:rPr>
          <w:rFonts w:ascii="Arial" w:hAnsi="Arial" w:cs="Arial"/>
        </w:rPr>
      </w:pPr>
      <w:r w:rsidRPr="009410E1">
        <w:rPr>
          <w:rFonts w:ascii="Arial" w:hAnsi="Arial" w:cs="Arial"/>
        </w:rPr>
        <w:t>manažer – správa relací, zařízení, odbavení alarmů, SMS zprávy</w:t>
      </w:r>
    </w:p>
    <w:p w14:paraId="5CC208A8" w14:textId="77777777" w:rsidR="009410E1" w:rsidRPr="009410E1" w:rsidRDefault="009410E1" w:rsidP="009410E1">
      <w:pPr>
        <w:pStyle w:val="Odstavecseseznamem"/>
        <w:numPr>
          <w:ilvl w:val="0"/>
          <w:numId w:val="14"/>
        </w:numPr>
        <w:spacing w:line="160" w:lineRule="atLeast"/>
        <w:rPr>
          <w:rFonts w:ascii="Arial" w:hAnsi="Arial" w:cs="Arial"/>
        </w:rPr>
      </w:pPr>
      <w:r w:rsidRPr="009410E1">
        <w:rPr>
          <w:rFonts w:ascii="Arial" w:hAnsi="Arial" w:cs="Arial"/>
        </w:rPr>
        <w:t>uživatel – spouštění relací, přímé hlášení</w:t>
      </w:r>
    </w:p>
    <w:p w14:paraId="1AD2FCBC" w14:textId="5908FC05" w:rsidR="009410E1" w:rsidRPr="009410E1" w:rsidRDefault="009410E1" w:rsidP="009410E1">
      <w:pPr>
        <w:pStyle w:val="Odstavec"/>
        <w:numPr>
          <w:ilvl w:val="0"/>
          <w:numId w:val="16"/>
        </w:numPr>
        <w:ind w:left="851" w:hanging="284"/>
        <w:jc w:val="both"/>
        <w:rPr>
          <w:sz w:val="22"/>
          <w:szCs w:val="22"/>
        </w:rPr>
      </w:pPr>
      <w:r w:rsidRPr="009410E1">
        <w:rPr>
          <w:sz w:val="22"/>
          <w:szCs w:val="22"/>
        </w:rPr>
        <w:lastRenderedPageBreak/>
        <w:t>veškeré akce a stavy v systému musí být zaznamenány do logu událostí v následujícím minimálním rozsahu: datum, čas, uživatel, popis akce nebo stavu, s možností filtrování záznamů</w:t>
      </w:r>
      <w:r w:rsidR="00184FC9">
        <w:rPr>
          <w:sz w:val="22"/>
          <w:szCs w:val="22"/>
        </w:rPr>
        <w:t>.</w:t>
      </w:r>
    </w:p>
    <w:p w14:paraId="2B367AC3" w14:textId="77777777" w:rsidR="009410E1" w:rsidRPr="009410E1" w:rsidRDefault="009410E1" w:rsidP="009410E1">
      <w:pPr>
        <w:pStyle w:val="N3"/>
        <w:numPr>
          <w:ilvl w:val="3"/>
          <w:numId w:val="2"/>
        </w:numPr>
        <w:tabs>
          <w:tab w:val="clear" w:pos="864"/>
          <w:tab w:val="left" w:pos="1134"/>
        </w:tabs>
      </w:pPr>
      <w:bookmarkStart w:id="56" w:name="_Toc126661491"/>
      <w:r w:rsidRPr="009410E1">
        <w:t>Požadované parametry Webová aplikace</w:t>
      </w:r>
      <w:bookmarkEnd w:id="56"/>
    </w:p>
    <w:p w14:paraId="641042BC" w14:textId="77777777" w:rsidR="009410E1" w:rsidRPr="009410E1" w:rsidRDefault="009410E1" w:rsidP="009410E1">
      <w:pPr>
        <w:pStyle w:val="Odstavec"/>
        <w:numPr>
          <w:ilvl w:val="0"/>
          <w:numId w:val="16"/>
        </w:numPr>
        <w:ind w:left="851" w:hanging="284"/>
        <w:jc w:val="both"/>
        <w:rPr>
          <w:sz w:val="22"/>
          <w:szCs w:val="22"/>
        </w:rPr>
      </w:pPr>
      <w:r w:rsidRPr="009410E1">
        <w:rPr>
          <w:sz w:val="22"/>
          <w:szCs w:val="22"/>
        </w:rPr>
        <w:t>Kompletní přehled všech prvků v online mapě,</w:t>
      </w:r>
    </w:p>
    <w:p w14:paraId="5EDD1377" w14:textId="77777777" w:rsidR="009410E1" w:rsidRPr="009410E1" w:rsidRDefault="009410E1" w:rsidP="009410E1">
      <w:pPr>
        <w:pStyle w:val="Odstavec"/>
        <w:numPr>
          <w:ilvl w:val="0"/>
          <w:numId w:val="16"/>
        </w:numPr>
        <w:ind w:left="851" w:hanging="284"/>
        <w:jc w:val="both"/>
        <w:rPr>
          <w:sz w:val="22"/>
          <w:szCs w:val="22"/>
        </w:rPr>
      </w:pPr>
      <w:r w:rsidRPr="009410E1">
        <w:rPr>
          <w:sz w:val="22"/>
          <w:szCs w:val="22"/>
        </w:rPr>
        <w:t>Kompletní přehled diagnostiky koncových prvků v online mapě</w:t>
      </w:r>
    </w:p>
    <w:p w14:paraId="6240AF05" w14:textId="77777777" w:rsidR="009410E1" w:rsidRPr="009410E1" w:rsidRDefault="009410E1" w:rsidP="009410E1">
      <w:pPr>
        <w:pStyle w:val="Odstavec"/>
        <w:numPr>
          <w:ilvl w:val="0"/>
          <w:numId w:val="16"/>
        </w:numPr>
        <w:ind w:left="851" w:hanging="284"/>
        <w:jc w:val="both"/>
        <w:rPr>
          <w:sz w:val="22"/>
          <w:szCs w:val="22"/>
        </w:rPr>
      </w:pPr>
      <w:r w:rsidRPr="009410E1">
        <w:rPr>
          <w:sz w:val="22"/>
          <w:szCs w:val="22"/>
        </w:rPr>
        <w:t xml:space="preserve">Kompletní přehled integrovaných čidel hlásných profilů. </w:t>
      </w:r>
      <w:proofErr w:type="spellStart"/>
      <w:r w:rsidR="003711A5">
        <w:rPr>
          <w:sz w:val="22"/>
          <w:szCs w:val="22"/>
        </w:rPr>
        <w:t>m</w:t>
      </w:r>
      <w:r w:rsidRPr="009410E1">
        <w:rPr>
          <w:sz w:val="22"/>
          <w:szCs w:val="22"/>
        </w:rPr>
        <w:t>eteoradarů</w:t>
      </w:r>
      <w:proofErr w:type="spellEnd"/>
    </w:p>
    <w:p w14:paraId="66873725" w14:textId="77777777" w:rsidR="009410E1" w:rsidRPr="009410E1" w:rsidRDefault="009410E1" w:rsidP="009410E1">
      <w:pPr>
        <w:pStyle w:val="Odstavec"/>
        <w:numPr>
          <w:ilvl w:val="0"/>
          <w:numId w:val="16"/>
        </w:numPr>
        <w:ind w:left="851" w:hanging="284"/>
        <w:jc w:val="both"/>
        <w:rPr>
          <w:sz w:val="22"/>
          <w:szCs w:val="22"/>
        </w:rPr>
      </w:pPr>
      <w:r w:rsidRPr="009410E1">
        <w:rPr>
          <w:sz w:val="22"/>
          <w:szCs w:val="22"/>
        </w:rPr>
        <w:t>Analýza postupu přívalových vln</w:t>
      </w:r>
    </w:p>
    <w:p w14:paraId="6C5B6898" w14:textId="77777777" w:rsidR="009410E1" w:rsidRPr="009410E1" w:rsidRDefault="009410E1" w:rsidP="009410E1">
      <w:pPr>
        <w:pStyle w:val="Odstavec"/>
        <w:numPr>
          <w:ilvl w:val="0"/>
          <w:numId w:val="16"/>
        </w:numPr>
        <w:ind w:left="851" w:hanging="284"/>
        <w:jc w:val="both"/>
        <w:rPr>
          <w:sz w:val="22"/>
          <w:szCs w:val="22"/>
        </w:rPr>
      </w:pPr>
      <w:r w:rsidRPr="009410E1">
        <w:rPr>
          <w:sz w:val="22"/>
          <w:szCs w:val="22"/>
        </w:rPr>
        <w:t>Vstup chráněn heslem</w:t>
      </w:r>
    </w:p>
    <w:p w14:paraId="09C88D7A" w14:textId="77777777" w:rsidR="00A470C0" w:rsidRPr="0027530A" w:rsidRDefault="009410E1" w:rsidP="00A470C0">
      <w:pPr>
        <w:pStyle w:val="Odstavec"/>
        <w:numPr>
          <w:ilvl w:val="0"/>
          <w:numId w:val="16"/>
        </w:numPr>
        <w:ind w:left="851" w:hanging="284"/>
        <w:jc w:val="both"/>
        <w:rPr>
          <w:sz w:val="22"/>
          <w:szCs w:val="22"/>
        </w:rPr>
      </w:pPr>
      <w:r w:rsidRPr="009410E1">
        <w:rPr>
          <w:sz w:val="22"/>
          <w:szCs w:val="22"/>
        </w:rPr>
        <w:t>Možnost přístupu do aplikace ze sítě internet</w:t>
      </w:r>
    </w:p>
    <w:p w14:paraId="6DE83757" w14:textId="77777777" w:rsidR="000F1916" w:rsidRPr="000A7568" w:rsidRDefault="000F1916" w:rsidP="00285B90">
      <w:pPr>
        <w:pStyle w:val="N3"/>
        <w:numPr>
          <w:ilvl w:val="3"/>
          <w:numId w:val="2"/>
        </w:numPr>
        <w:tabs>
          <w:tab w:val="clear" w:pos="864"/>
          <w:tab w:val="left" w:pos="1134"/>
        </w:tabs>
      </w:pPr>
      <w:bookmarkStart w:id="57" w:name="_Toc126661492"/>
      <w:r w:rsidRPr="000A7568">
        <w:t>Požadavky na spouštění relací</w:t>
      </w:r>
      <w:bookmarkEnd w:id="57"/>
    </w:p>
    <w:p w14:paraId="00A00363" w14:textId="77777777" w:rsidR="000F1916" w:rsidRPr="00285B90" w:rsidRDefault="00285B90" w:rsidP="00285B90">
      <w:pPr>
        <w:pStyle w:val="Odstavec"/>
        <w:numPr>
          <w:ilvl w:val="0"/>
          <w:numId w:val="16"/>
        </w:numPr>
        <w:ind w:left="851" w:hanging="284"/>
        <w:jc w:val="both"/>
        <w:rPr>
          <w:sz w:val="22"/>
          <w:szCs w:val="22"/>
        </w:rPr>
      </w:pPr>
      <w:r w:rsidRPr="00285B90">
        <w:rPr>
          <w:sz w:val="22"/>
          <w:szCs w:val="22"/>
        </w:rPr>
        <w:t>Obslužná aplikace</w:t>
      </w:r>
      <w:r w:rsidR="000F1916" w:rsidRPr="00285B90">
        <w:rPr>
          <w:sz w:val="22"/>
          <w:szCs w:val="22"/>
        </w:rPr>
        <w:t xml:space="preserve"> musí umožňovat prostřednictvím </w:t>
      </w:r>
      <w:r w:rsidRPr="00285B90">
        <w:rPr>
          <w:sz w:val="22"/>
          <w:szCs w:val="22"/>
        </w:rPr>
        <w:t xml:space="preserve">Aplikace vzdálený klient </w:t>
      </w:r>
      <w:r w:rsidR="000F1916" w:rsidRPr="00285B90">
        <w:rPr>
          <w:sz w:val="22"/>
          <w:szCs w:val="22"/>
        </w:rPr>
        <w:t xml:space="preserve">přímé spuštění předdefinovaného poplachu nebo relace. Grafické prostředí musí jednoznačně zobrazit na obrazovce nabídku varovných relací dle standardizovaných požadavků HZS ČR, tak aby bylo možné požadovanou relaci stiskem tlačítka aktivovat a následně potvrdit odvysílání. </w:t>
      </w:r>
    </w:p>
    <w:p w14:paraId="15AEAD55" w14:textId="77777777" w:rsidR="000F1916" w:rsidRPr="00285B90" w:rsidRDefault="00285B90" w:rsidP="00285B90">
      <w:pPr>
        <w:pStyle w:val="Odstavec"/>
        <w:numPr>
          <w:ilvl w:val="0"/>
          <w:numId w:val="16"/>
        </w:numPr>
        <w:ind w:left="851" w:hanging="284"/>
        <w:jc w:val="both"/>
        <w:rPr>
          <w:sz w:val="22"/>
          <w:szCs w:val="22"/>
        </w:rPr>
      </w:pPr>
      <w:r w:rsidRPr="00285B90">
        <w:rPr>
          <w:sz w:val="22"/>
          <w:szCs w:val="22"/>
        </w:rPr>
        <w:t xml:space="preserve">Obslužná aplikace </w:t>
      </w:r>
      <w:r w:rsidR="000F1916" w:rsidRPr="00285B90">
        <w:rPr>
          <w:sz w:val="22"/>
          <w:szCs w:val="22"/>
        </w:rPr>
        <w:t>musí umožňovat spuštění relace ve formě hlášení. Grafické rozhraní musí v tomto režimu umožnit odvysílání počáteční relace (znělky), automatické přepnutí do režimu přímého hlášení, kde má uživatel možnost uskutečnit z klientské aplikace mikrofonní hlášení nebo případně odvysílat vlastní audio soubor, a ukončit hlášení odvysíláním závěrečné relace (znělky).</w:t>
      </w:r>
    </w:p>
    <w:p w14:paraId="693C4A7A" w14:textId="77777777" w:rsidR="000F1916" w:rsidRPr="00285B90" w:rsidRDefault="00285B90" w:rsidP="00285B90">
      <w:pPr>
        <w:pStyle w:val="Odstavec"/>
        <w:numPr>
          <w:ilvl w:val="0"/>
          <w:numId w:val="16"/>
        </w:numPr>
        <w:ind w:left="851" w:hanging="284"/>
        <w:jc w:val="both"/>
        <w:rPr>
          <w:sz w:val="22"/>
          <w:szCs w:val="22"/>
        </w:rPr>
      </w:pPr>
      <w:r w:rsidRPr="00285B90">
        <w:rPr>
          <w:sz w:val="22"/>
          <w:szCs w:val="22"/>
        </w:rPr>
        <w:t>Obslužná aplikace</w:t>
      </w:r>
      <w:r w:rsidR="001645DC" w:rsidRPr="00285B90">
        <w:rPr>
          <w:sz w:val="22"/>
          <w:szCs w:val="22"/>
        </w:rPr>
        <w:t xml:space="preserve"> musí umožň</w:t>
      </w:r>
      <w:r w:rsidR="000F1916" w:rsidRPr="00285B90">
        <w:rPr>
          <w:sz w:val="22"/>
          <w:szCs w:val="22"/>
        </w:rPr>
        <w:t xml:space="preserve">ovat odvysílání vlastního hlášení. Grafické rozhraní musí v tomto režimu umožnit přípravu úvodní a závěrečné znělky výběrem z audio souborů dostupných na serveru systému. Uživatel musí mít možnost dále vybrat </w:t>
      </w:r>
      <w:r w:rsidR="003F47EE" w:rsidRPr="00285B90">
        <w:rPr>
          <w:sz w:val="22"/>
          <w:szCs w:val="22"/>
        </w:rPr>
        <w:t>jednotky</w:t>
      </w:r>
      <w:r w:rsidR="000F1916" w:rsidRPr="00285B90">
        <w:rPr>
          <w:sz w:val="22"/>
          <w:szCs w:val="22"/>
        </w:rPr>
        <w:t xml:space="preserve">, ve kterých bude relace odvysílána, a to buď výběrem z hierarchického seznamu, nebo přímo z mapového podkladu pomocí ohraničení polygonem. </w:t>
      </w:r>
      <w:r w:rsidRPr="00285B90">
        <w:rPr>
          <w:sz w:val="22"/>
          <w:szCs w:val="22"/>
        </w:rPr>
        <w:t>Obslužná aplikace</w:t>
      </w:r>
      <w:r w:rsidR="000F1916" w:rsidRPr="00285B90">
        <w:rPr>
          <w:sz w:val="22"/>
          <w:szCs w:val="22"/>
        </w:rPr>
        <w:t xml:space="preserve"> musí provést automatickou optimalizaci počtu</w:t>
      </w:r>
      <w:r w:rsidR="003F47EE" w:rsidRPr="00285B90">
        <w:rPr>
          <w:sz w:val="22"/>
          <w:szCs w:val="22"/>
        </w:rPr>
        <w:t xml:space="preserve"> jednotek</w:t>
      </w:r>
      <w:r w:rsidR="000F1916" w:rsidRPr="00285B90">
        <w:rPr>
          <w:sz w:val="22"/>
          <w:szCs w:val="22"/>
        </w:rPr>
        <w:t xml:space="preserve"> tak, aby výsledná aktivace koncových prvků byla co nejkratší a vlastní hlášení bylo co nejdříve distribuováno do koncových prvků.</w:t>
      </w:r>
    </w:p>
    <w:p w14:paraId="4902234B" w14:textId="77777777" w:rsidR="00285B90" w:rsidRPr="0027530A" w:rsidRDefault="000F1916" w:rsidP="00285B90">
      <w:pPr>
        <w:pStyle w:val="Odstavec"/>
        <w:numPr>
          <w:ilvl w:val="0"/>
          <w:numId w:val="16"/>
        </w:numPr>
        <w:ind w:left="851" w:hanging="284"/>
        <w:jc w:val="both"/>
        <w:rPr>
          <w:sz w:val="22"/>
          <w:szCs w:val="22"/>
        </w:rPr>
      </w:pPr>
      <w:r w:rsidRPr="00285B90">
        <w:rPr>
          <w:sz w:val="22"/>
          <w:szCs w:val="22"/>
        </w:rPr>
        <w:t>Grafické rozhraní musí zobrazovat na vyhrazeném místě obrazovky vždy název aktuálně probíhané relace, dále název následující relace (pokud existuje v časovém plánu) a dílčí průběh probíhající relace (aktivace/deaktivace koncových prvků, název a pozice přehrávaného souboru případně stav mikrofonu).</w:t>
      </w:r>
    </w:p>
    <w:p w14:paraId="7210C4DE" w14:textId="77777777" w:rsidR="000F1916" w:rsidRPr="000A7568" w:rsidRDefault="000F1916" w:rsidP="0014031D">
      <w:pPr>
        <w:pStyle w:val="N3"/>
        <w:numPr>
          <w:ilvl w:val="3"/>
          <w:numId w:val="2"/>
        </w:numPr>
        <w:tabs>
          <w:tab w:val="clear" w:pos="864"/>
          <w:tab w:val="left" w:pos="1134"/>
        </w:tabs>
      </w:pPr>
      <w:bookmarkStart w:id="58" w:name="_Toc126661493"/>
      <w:r w:rsidRPr="000A7568">
        <w:t>Požadavky na administraci relací</w:t>
      </w:r>
      <w:bookmarkEnd w:id="58"/>
    </w:p>
    <w:p w14:paraId="085D6393" w14:textId="77777777" w:rsidR="000F1916" w:rsidRPr="00D91655" w:rsidRDefault="00285B90" w:rsidP="0027530A">
      <w:pPr>
        <w:pStyle w:val="Odstavecseseznamem1"/>
        <w:spacing w:after="120" w:line="280" w:lineRule="atLeast"/>
        <w:ind w:left="284"/>
        <w:contextualSpacing w:val="0"/>
        <w:jc w:val="both"/>
        <w:rPr>
          <w:rFonts w:ascii="Arial" w:hAnsi="Arial" w:cs="Arial"/>
        </w:rPr>
      </w:pPr>
      <w:r w:rsidRPr="00285B90">
        <w:rPr>
          <w:rFonts w:ascii="Arial" w:hAnsi="Arial" w:cs="Arial"/>
        </w:rPr>
        <w:t>Obslužná aplikace</w:t>
      </w:r>
      <w:r w:rsidR="000F1916" w:rsidRPr="00D91655">
        <w:rPr>
          <w:rFonts w:ascii="Arial" w:hAnsi="Arial" w:cs="Arial"/>
        </w:rPr>
        <w:t xml:space="preserve"> musí umožňovat kompletní administraci relací s ohledem na uživatelská práva. Relace musí být definována jednoznačnými parametry, které popisují vlastnosti a chování dané relace. Jsou vyžadovány minimálně následující parametry:</w:t>
      </w:r>
    </w:p>
    <w:p w14:paraId="01C1B9AD" w14:textId="77777777" w:rsidR="000F1916" w:rsidRPr="00D91655" w:rsidRDefault="000F1916" w:rsidP="000F1916">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název relace – jednoznačný název relace,</w:t>
      </w:r>
    </w:p>
    <w:p w14:paraId="7FFCC8F5" w14:textId="77777777" w:rsidR="000F1916" w:rsidRPr="00D91655" w:rsidRDefault="000F1916" w:rsidP="000F1916">
      <w:pPr>
        <w:pStyle w:val="Odstavecseseznamem1"/>
        <w:numPr>
          <w:ilvl w:val="1"/>
          <w:numId w:val="11"/>
        </w:numPr>
        <w:spacing w:line="280" w:lineRule="atLeast"/>
        <w:rPr>
          <w:rFonts w:ascii="Arial" w:hAnsi="Arial" w:cs="Arial"/>
          <w:bCs/>
        </w:rPr>
      </w:pPr>
      <w:r w:rsidRPr="00D91655">
        <w:rPr>
          <w:rFonts w:ascii="Arial" w:hAnsi="Arial" w:cs="Arial"/>
          <w:bCs/>
        </w:rPr>
        <w:t>popis relace – doplňkový popis charakterizující relaci v širším rozsahu,</w:t>
      </w:r>
    </w:p>
    <w:p w14:paraId="1FB6582B" w14:textId="77777777" w:rsidR="000F1916" w:rsidRPr="00D91655" w:rsidRDefault="000F1916" w:rsidP="000F1916">
      <w:pPr>
        <w:pStyle w:val="Odstavecseseznamem1"/>
        <w:numPr>
          <w:ilvl w:val="1"/>
          <w:numId w:val="11"/>
        </w:numPr>
        <w:spacing w:line="280" w:lineRule="atLeast"/>
        <w:rPr>
          <w:rFonts w:ascii="Arial" w:hAnsi="Arial" w:cs="Arial"/>
          <w:bCs/>
        </w:rPr>
      </w:pPr>
      <w:r w:rsidRPr="00D91655">
        <w:rPr>
          <w:rFonts w:ascii="Arial" w:hAnsi="Arial" w:cs="Arial"/>
          <w:bCs/>
        </w:rPr>
        <w:t>časový plán – seznam plánovaných spuštění relace,</w:t>
      </w:r>
    </w:p>
    <w:p w14:paraId="31612916" w14:textId="77777777" w:rsidR="000F1916" w:rsidRPr="00D91655" w:rsidRDefault="000F1916" w:rsidP="000F1916">
      <w:pPr>
        <w:pStyle w:val="Odstavecseseznamem1"/>
        <w:numPr>
          <w:ilvl w:val="1"/>
          <w:numId w:val="11"/>
        </w:numPr>
        <w:spacing w:line="280" w:lineRule="atLeast"/>
        <w:rPr>
          <w:rFonts w:ascii="Arial" w:hAnsi="Arial" w:cs="Arial"/>
          <w:bCs/>
        </w:rPr>
      </w:pPr>
      <w:r w:rsidRPr="00D91655">
        <w:rPr>
          <w:rFonts w:ascii="Arial" w:hAnsi="Arial" w:cs="Arial"/>
          <w:bCs/>
        </w:rPr>
        <w:t xml:space="preserve">seznam souborů – seznam audio souborů, které budou v rámci relace </w:t>
      </w:r>
      <w:proofErr w:type="spellStart"/>
      <w:r w:rsidRPr="00D91655">
        <w:rPr>
          <w:rFonts w:ascii="Arial" w:hAnsi="Arial" w:cs="Arial"/>
          <w:bCs/>
        </w:rPr>
        <w:t>přehrané</w:t>
      </w:r>
      <w:proofErr w:type="spellEnd"/>
      <w:r w:rsidRPr="00D91655">
        <w:rPr>
          <w:rFonts w:ascii="Arial" w:hAnsi="Arial" w:cs="Arial"/>
          <w:bCs/>
        </w:rPr>
        <w:t>,</w:t>
      </w:r>
    </w:p>
    <w:p w14:paraId="7772050F" w14:textId="77777777" w:rsidR="000F1916" w:rsidRPr="00D91655" w:rsidRDefault="000F1916" w:rsidP="000F1916">
      <w:pPr>
        <w:pStyle w:val="Odstavecseseznamem1"/>
        <w:numPr>
          <w:ilvl w:val="1"/>
          <w:numId w:val="11"/>
        </w:numPr>
        <w:spacing w:line="280" w:lineRule="atLeast"/>
        <w:rPr>
          <w:rFonts w:ascii="Arial" w:hAnsi="Arial" w:cs="Arial"/>
          <w:bCs/>
        </w:rPr>
      </w:pPr>
      <w:r w:rsidRPr="00D91655">
        <w:rPr>
          <w:rFonts w:ascii="Arial" w:hAnsi="Arial" w:cs="Arial"/>
          <w:bCs/>
        </w:rPr>
        <w:t xml:space="preserve">seznam </w:t>
      </w:r>
      <w:r w:rsidR="00E75655">
        <w:rPr>
          <w:rFonts w:ascii="Arial" w:hAnsi="Arial" w:cs="Arial"/>
          <w:bCs/>
        </w:rPr>
        <w:t>komunikačních bodů</w:t>
      </w:r>
      <w:r w:rsidRPr="00D91655">
        <w:rPr>
          <w:rFonts w:ascii="Arial" w:hAnsi="Arial" w:cs="Arial"/>
          <w:bCs/>
        </w:rPr>
        <w:t xml:space="preserve"> – skupina koncových prvků, ve kterých bude audio zpráva odvysílána,</w:t>
      </w:r>
    </w:p>
    <w:p w14:paraId="6C390902" w14:textId="77777777" w:rsidR="000F1916" w:rsidRPr="00D91655" w:rsidRDefault="000F1916" w:rsidP="000F1916">
      <w:pPr>
        <w:pStyle w:val="Odstavecseseznamem1"/>
        <w:numPr>
          <w:ilvl w:val="1"/>
          <w:numId w:val="11"/>
        </w:numPr>
        <w:spacing w:line="280" w:lineRule="atLeast"/>
        <w:rPr>
          <w:rFonts w:ascii="Arial" w:hAnsi="Arial" w:cs="Arial"/>
          <w:bCs/>
        </w:rPr>
      </w:pPr>
      <w:r w:rsidRPr="00D91655">
        <w:rPr>
          <w:rFonts w:ascii="Arial" w:hAnsi="Arial" w:cs="Arial"/>
          <w:bCs/>
        </w:rPr>
        <w:t>možnost volby automatické kontroly jednotek, do kterých se relace vysílala, zda byly skutečně v rámci vysílání aktivovány. Výsledek uložit do systémové historie a zobrazit přehledně v mapovém podkladu.</w:t>
      </w:r>
    </w:p>
    <w:p w14:paraId="631B759B" w14:textId="77777777" w:rsidR="000F1916" w:rsidRPr="00D91655" w:rsidRDefault="000F1916" w:rsidP="00B25209">
      <w:pPr>
        <w:pStyle w:val="Odstavecseseznamem1"/>
        <w:spacing w:before="100" w:beforeAutospacing="1" w:after="120" w:line="280" w:lineRule="atLeast"/>
        <w:ind w:left="284" w:firstLine="425"/>
        <w:contextualSpacing w:val="0"/>
        <w:jc w:val="both"/>
        <w:rPr>
          <w:rFonts w:ascii="Arial" w:hAnsi="Arial" w:cs="Arial"/>
        </w:rPr>
      </w:pPr>
      <w:r w:rsidRPr="00D91655">
        <w:rPr>
          <w:rFonts w:ascii="Arial" w:hAnsi="Arial" w:cs="Arial"/>
        </w:rPr>
        <w:t>Systém musí umožňovat následující operace s relacemi:</w:t>
      </w:r>
    </w:p>
    <w:p w14:paraId="2F7B9A18" w14:textId="77777777" w:rsidR="000F1916" w:rsidRPr="00D91655" w:rsidRDefault="000F1916" w:rsidP="000F1916">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vytvoření nové relace,</w:t>
      </w:r>
    </w:p>
    <w:p w14:paraId="33D35BF1" w14:textId="77777777" w:rsidR="000F1916" w:rsidRPr="00D91655" w:rsidRDefault="000F1916" w:rsidP="000F1916">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editace stávající relace,</w:t>
      </w:r>
    </w:p>
    <w:p w14:paraId="4E7B027E" w14:textId="77777777" w:rsidR="000F1916" w:rsidRPr="00D91655" w:rsidRDefault="000F1916" w:rsidP="000F1916">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lastRenderedPageBreak/>
        <w:t>vymazání relace z databáze, vč. souvisejících audio souborů,</w:t>
      </w:r>
    </w:p>
    <w:p w14:paraId="601B82B9" w14:textId="77777777" w:rsidR="000F1916" w:rsidRPr="00D91655" w:rsidRDefault="000F1916" w:rsidP="00FC61B4">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možnost rychlé volby okamžitého odvysílání zvolené relace.</w:t>
      </w:r>
    </w:p>
    <w:p w14:paraId="1A72E314" w14:textId="77777777" w:rsidR="000F1916" w:rsidRPr="00D91655" w:rsidRDefault="000F1916" w:rsidP="004B2253">
      <w:pPr>
        <w:pStyle w:val="Odstavecseseznamem1"/>
        <w:spacing w:before="100" w:beforeAutospacing="1" w:after="120" w:line="280" w:lineRule="atLeast"/>
        <w:ind w:left="284"/>
        <w:contextualSpacing w:val="0"/>
        <w:jc w:val="both"/>
        <w:rPr>
          <w:rFonts w:ascii="Arial" w:hAnsi="Arial" w:cs="Arial"/>
        </w:rPr>
      </w:pPr>
      <w:r w:rsidRPr="00D91655">
        <w:rPr>
          <w:rFonts w:ascii="Arial" w:hAnsi="Arial" w:cs="Arial"/>
        </w:rPr>
        <w:t xml:space="preserve">Grafické rozhraní musí umožňovat zobrazit, vytisknout a exportovat kompletní seznam všech relací uložených v databázi na serveru systému.  </w:t>
      </w:r>
      <w:r w:rsidR="0014031D" w:rsidRPr="0014031D">
        <w:rPr>
          <w:rFonts w:ascii="Arial" w:hAnsi="Arial" w:cs="Arial"/>
        </w:rPr>
        <w:t>Obslužná aplikace</w:t>
      </w:r>
      <w:r w:rsidRPr="00D91655">
        <w:rPr>
          <w:rFonts w:ascii="Arial" w:hAnsi="Arial" w:cs="Arial"/>
        </w:rPr>
        <w:t xml:space="preserve"> musí disponovat nástroji pro vyhledávání v seznamu relací. </w:t>
      </w:r>
    </w:p>
    <w:p w14:paraId="447E3102" w14:textId="77777777" w:rsidR="000F1916" w:rsidRPr="00D91655" w:rsidRDefault="000F1916" w:rsidP="004B2253">
      <w:pPr>
        <w:pStyle w:val="Odstavecseseznamem1"/>
        <w:spacing w:after="120" w:line="280" w:lineRule="atLeast"/>
        <w:ind w:left="284"/>
        <w:contextualSpacing w:val="0"/>
        <w:jc w:val="both"/>
        <w:rPr>
          <w:rFonts w:ascii="Arial" w:hAnsi="Arial" w:cs="Arial"/>
        </w:rPr>
      </w:pPr>
      <w:r w:rsidRPr="00D91655">
        <w:rPr>
          <w:rFonts w:ascii="Arial" w:hAnsi="Arial" w:cs="Arial"/>
        </w:rPr>
        <w:t xml:space="preserve">Časový plán relací musí být možné zobrazit v přehledném </w:t>
      </w:r>
      <w:r w:rsidR="001645DC">
        <w:rPr>
          <w:rFonts w:ascii="Arial" w:hAnsi="Arial" w:cs="Arial"/>
        </w:rPr>
        <w:t>seznamu</w:t>
      </w:r>
      <w:r w:rsidRPr="00D91655">
        <w:rPr>
          <w:rFonts w:ascii="Arial" w:hAnsi="Arial" w:cs="Arial"/>
        </w:rPr>
        <w:t xml:space="preserve"> s denním, týdenním a měsíčním plánem. </w:t>
      </w:r>
      <w:r w:rsidR="001645DC">
        <w:rPr>
          <w:rFonts w:ascii="Arial" w:hAnsi="Arial" w:cs="Arial"/>
        </w:rPr>
        <w:t>Seznam</w:t>
      </w:r>
      <w:r w:rsidRPr="00D91655">
        <w:rPr>
          <w:rFonts w:ascii="Arial" w:hAnsi="Arial" w:cs="Arial"/>
        </w:rPr>
        <w:t xml:space="preserve"> musí umožnit také zobrazení naplánovaných relací v časové ose. Výběr audio souboru musí umožnit jeho poslech před začleněním do relace. Uživatel musí mít možnost měnit aktuální pořadí již vybraných souborů. </w:t>
      </w:r>
    </w:p>
    <w:p w14:paraId="382B0327" w14:textId="77777777" w:rsidR="000F1916" w:rsidRPr="00D91655" w:rsidRDefault="0014031D" w:rsidP="004B2253">
      <w:pPr>
        <w:pStyle w:val="Odstavecseseznamem1"/>
        <w:spacing w:after="120" w:line="280" w:lineRule="atLeast"/>
        <w:ind w:left="284"/>
        <w:contextualSpacing w:val="0"/>
        <w:jc w:val="both"/>
        <w:rPr>
          <w:rFonts w:ascii="Arial" w:hAnsi="Arial" w:cs="Arial"/>
        </w:rPr>
      </w:pPr>
      <w:r w:rsidRPr="0014031D">
        <w:rPr>
          <w:rFonts w:ascii="Arial" w:hAnsi="Arial" w:cs="Arial"/>
        </w:rPr>
        <w:t>Obslužná aplikace</w:t>
      </w:r>
      <w:r w:rsidR="000F1916" w:rsidRPr="00D91655">
        <w:rPr>
          <w:rFonts w:ascii="Arial" w:hAnsi="Arial" w:cs="Arial"/>
        </w:rPr>
        <w:t xml:space="preserve"> musí umožnit definovat skupinu </w:t>
      </w:r>
      <w:r w:rsidR="001645DC">
        <w:rPr>
          <w:rFonts w:ascii="Arial" w:hAnsi="Arial" w:cs="Arial"/>
        </w:rPr>
        <w:t>akustických jednotek</w:t>
      </w:r>
      <w:r w:rsidR="000F1916" w:rsidRPr="00D91655">
        <w:rPr>
          <w:rFonts w:ascii="Arial" w:hAnsi="Arial" w:cs="Arial"/>
        </w:rPr>
        <w:t xml:space="preserve">, do kterých bude relace odvysílána, a to buď výběrem </w:t>
      </w:r>
      <w:r w:rsidR="001645DC">
        <w:rPr>
          <w:rFonts w:ascii="Arial" w:hAnsi="Arial" w:cs="Arial"/>
        </w:rPr>
        <w:t>sirén</w:t>
      </w:r>
      <w:r w:rsidR="000F1916" w:rsidRPr="00D91655">
        <w:rPr>
          <w:rFonts w:ascii="Arial" w:hAnsi="Arial" w:cs="Arial"/>
        </w:rPr>
        <w:t xml:space="preserve"> z hierarchického seznamu, nebo přímo z mapového podkladu pomocí ohraničení polygonem. </w:t>
      </w:r>
      <w:r w:rsidRPr="0014031D">
        <w:rPr>
          <w:rFonts w:ascii="Arial" w:hAnsi="Arial" w:cs="Arial"/>
        </w:rPr>
        <w:t>Obslužná aplikace</w:t>
      </w:r>
      <w:r w:rsidR="000F1916" w:rsidRPr="00D91655">
        <w:rPr>
          <w:rFonts w:ascii="Arial" w:hAnsi="Arial" w:cs="Arial"/>
        </w:rPr>
        <w:t xml:space="preserve"> musí provést automatickou optimalizaci počtu </w:t>
      </w:r>
      <w:r w:rsidR="003F47EE">
        <w:rPr>
          <w:rFonts w:ascii="Arial" w:hAnsi="Arial" w:cs="Arial"/>
        </w:rPr>
        <w:t xml:space="preserve">jednotek </w:t>
      </w:r>
      <w:r w:rsidR="000F1916" w:rsidRPr="00D91655">
        <w:rPr>
          <w:rFonts w:ascii="Arial" w:hAnsi="Arial" w:cs="Arial"/>
        </w:rPr>
        <w:t>tak, aby výsledná aktivace koncových prvků byla co nejkratší a vlastní hlášení bylo po spuštění relace co nejdříve distribuováno do koncových prvků.</w:t>
      </w:r>
    </w:p>
    <w:p w14:paraId="6524B872" w14:textId="77777777" w:rsidR="00FC61B4" w:rsidRPr="000A7568" w:rsidRDefault="00FC61B4" w:rsidP="0014031D">
      <w:pPr>
        <w:pStyle w:val="N3"/>
        <w:numPr>
          <w:ilvl w:val="3"/>
          <w:numId w:val="2"/>
        </w:numPr>
        <w:tabs>
          <w:tab w:val="clear" w:pos="864"/>
          <w:tab w:val="left" w:pos="1134"/>
        </w:tabs>
      </w:pPr>
      <w:bookmarkStart w:id="59" w:name="_Toc126661494"/>
      <w:r w:rsidRPr="000A7568">
        <w:t>Požadavky na grafickou prezentaci měřených a importovaných dat</w:t>
      </w:r>
      <w:bookmarkEnd w:id="59"/>
    </w:p>
    <w:p w14:paraId="4CC4DFFB" w14:textId="77777777" w:rsidR="00FC61B4" w:rsidRPr="00D91655" w:rsidRDefault="0014031D" w:rsidP="004B2253">
      <w:pPr>
        <w:pStyle w:val="Odstavecseseznamem1"/>
        <w:spacing w:after="120" w:line="280" w:lineRule="atLeast"/>
        <w:ind w:left="284"/>
        <w:contextualSpacing w:val="0"/>
        <w:jc w:val="both"/>
        <w:rPr>
          <w:rFonts w:ascii="Arial" w:hAnsi="Arial" w:cs="Arial"/>
        </w:rPr>
      </w:pPr>
      <w:r w:rsidRPr="0014031D">
        <w:rPr>
          <w:rFonts w:ascii="Arial" w:hAnsi="Arial" w:cs="Arial"/>
        </w:rPr>
        <w:t>Obslužná aplikace</w:t>
      </w:r>
      <w:r w:rsidR="00FC61B4" w:rsidRPr="00D91655">
        <w:rPr>
          <w:rFonts w:ascii="Arial" w:hAnsi="Arial" w:cs="Arial"/>
        </w:rPr>
        <w:t xml:space="preserve"> musí umožňovat grafickou prezentaci všech měřených a importovaných hodnot</w:t>
      </w:r>
      <w:r w:rsidR="00F17D6A">
        <w:rPr>
          <w:rFonts w:ascii="Arial" w:hAnsi="Arial" w:cs="Arial"/>
        </w:rPr>
        <w:t xml:space="preserve"> ze systému LVS</w:t>
      </w:r>
      <w:r w:rsidR="00FC61B4" w:rsidRPr="00D91655">
        <w:rPr>
          <w:rFonts w:ascii="Arial" w:hAnsi="Arial" w:cs="Arial"/>
        </w:rPr>
        <w:t>. Mezi měřené veličiny patří především hodnoty z hladinoměrů, srážkoměrů, stavu baterií, analogová měření a stavy hladin a průtoků importované z externích datových zdrojů.</w:t>
      </w:r>
    </w:p>
    <w:p w14:paraId="37D16F9C" w14:textId="77777777" w:rsidR="00FC61B4" w:rsidRPr="00D91655" w:rsidRDefault="00FC61B4" w:rsidP="004B2253">
      <w:pPr>
        <w:pStyle w:val="Odstavecseseznamem1"/>
        <w:spacing w:after="120" w:line="280" w:lineRule="atLeast"/>
        <w:ind w:left="284"/>
        <w:contextualSpacing w:val="0"/>
        <w:jc w:val="both"/>
        <w:rPr>
          <w:rFonts w:ascii="Arial" w:hAnsi="Arial" w:cs="Arial"/>
        </w:rPr>
      </w:pPr>
      <w:r w:rsidRPr="00D91655">
        <w:rPr>
          <w:rFonts w:ascii="Arial" w:hAnsi="Arial" w:cs="Arial"/>
        </w:rPr>
        <w:t xml:space="preserve">Uživatelské rozhraní musí umožnit grafické zobrazení poslední měřené nebo importované hodnoty a také zobrazení trendového průběhu měřených nebo importovaných hodnot. V jednotlivých grafech musí být jednoznačně zvýrazněny jednotlivé úrovně povodňových stupňů (SPA1, SPA2 a SPA3), tak aby bylo vizuálně viditelné překročení přes nebo pokles pod jednotlivé povodňové stupně. Uživatel musí mít možnost zadat libovolný časový rozsah zobrazovaného průběhu. </w:t>
      </w:r>
    </w:p>
    <w:p w14:paraId="78B37BD3" w14:textId="77777777" w:rsidR="00FC61B4" w:rsidRPr="000A7568" w:rsidRDefault="00FC61B4" w:rsidP="0014031D">
      <w:pPr>
        <w:pStyle w:val="N3"/>
        <w:numPr>
          <w:ilvl w:val="3"/>
          <w:numId w:val="2"/>
        </w:numPr>
        <w:tabs>
          <w:tab w:val="clear" w:pos="864"/>
          <w:tab w:val="left" w:pos="1134"/>
        </w:tabs>
      </w:pPr>
      <w:bookmarkStart w:id="60" w:name="_Toc126661495"/>
      <w:r w:rsidRPr="000A7568">
        <w:t>Požadavky na zpracování alarmů a notifikaci uživatelů</w:t>
      </w:r>
      <w:bookmarkEnd w:id="60"/>
    </w:p>
    <w:p w14:paraId="18A24AC9" w14:textId="77777777" w:rsidR="00B36EA2" w:rsidRDefault="00B36EA2" w:rsidP="00F74BEF">
      <w:pPr>
        <w:pStyle w:val="Odstavecseseznamem1"/>
        <w:spacing w:after="120" w:line="280" w:lineRule="atLeast"/>
        <w:ind w:left="284"/>
        <w:contextualSpacing w:val="0"/>
        <w:jc w:val="both"/>
        <w:rPr>
          <w:rFonts w:ascii="Arial" w:hAnsi="Arial" w:cs="Arial"/>
        </w:rPr>
      </w:pPr>
      <w:r>
        <w:rPr>
          <w:rFonts w:ascii="Arial" w:hAnsi="Arial" w:cs="Arial"/>
        </w:rPr>
        <w:t>Obslužná aplikace</w:t>
      </w:r>
      <w:r w:rsidR="00FC61B4" w:rsidRPr="00D91655">
        <w:rPr>
          <w:rFonts w:ascii="Arial" w:hAnsi="Arial" w:cs="Arial"/>
        </w:rPr>
        <w:t xml:space="preserve"> musí umožňovat uživatelské nastavení podmínek </w:t>
      </w:r>
      <w:r w:rsidR="00DF0BDC">
        <w:rPr>
          <w:rFonts w:ascii="Arial" w:hAnsi="Arial" w:cs="Arial"/>
        </w:rPr>
        <w:t>alarmových</w:t>
      </w:r>
      <w:r w:rsidR="00FC61B4" w:rsidRPr="00D91655">
        <w:rPr>
          <w:rFonts w:ascii="Arial" w:hAnsi="Arial" w:cs="Arial"/>
        </w:rPr>
        <w:t xml:space="preserve"> stavů, jejich automatickou identifikaci a automatické provedení příslušné požadované akce.</w:t>
      </w:r>
    </w:p>
    <w:p w14:paraId="251BC1AF" w14:textId="77777777" w:rsidR="00FC61B4" w:rsidRPr="00D91655" w:rsidRDefault="00B36EA2" w:rsidP="004B2253">
      <w:pPr>
        <w:pStyle w:val="Odstavecseseznamem1"/>
        <w:spacing w:after="120" w:line="280" w:lineRule="atLeast"/>
        <w:ind w:left="284"/>
        <w:contextualSpacing w:val="0"/>
        <w:jc w:val="both"/>
        <w:rPr>
          <w:rFonts w:ascii="Arial" w:hAnsi="Arial" w:cs="Arial"/>
        </w:rPr>
      </w:pPr>
      <w:r>
        <w:rPr>
          <w:rFonts w:ascii="Arial" w:hAnsi="Arial" w:cs="Arial"/>
        </w:rPr>
        <w:t>M</w:t>
      </w:r>
      <w:r w:rsidR="00FC61B4" w:rsidRPr="00D91655">
        <w:rPr>
          <w:rFonts w:ascii="Arial" w:hAnsi="Arial" w:cs="Arial"/>
        </w:rPr>
        <w:t>inimáln</w:t>
      </w:r>
      <w:r>
        <w:rPr>
          <w:rFonts w:ascii="Arial" w:hAnsi="Arial" w:cs="Arial"/>
        </w:rPr>
        <w:t>í</w:t>
      </w:r>
      <w:r w:rsidR="00FC61B4" w:rsidRPr="00D91655">
        <w:rPr>
          <w:rFonts w:ascii="Arial" w:hAnsi="Arial" w:cs="Arial"/>
        </w:rPr>
        <w:t xml:space="preserve"> vlastnost</w:t>
      </w:r>
      <w:r>
        <w:rPr>
          <w:rFonts w:ascii="Arial" w:hAnsi="Arial" w:cs="Arial"/>
        </w:rPr>
        <w:t>i</w:t>
      </w:r>
      <w:r w:rsidR="00FC61B4" w:rsidRPr="00D91655">
        <w:rPr>
          <w:rFonts w:ascii="Arial" w:hAnsi="Arial" w:cs="Arial"/>
        </w:rPr>
        <w:t xml:space="preserve"> a podmínk</w:t>
      </w:r>
      <w:r>
        <w:rPr>
          <w:rFonts w:ascii="Arial" w:hAnsi="Arial" w:cs="Arial"/>
        </w:rPr>
        <w:t>y</w:t>
      </w:r>
      <w:r w:rsidR="00FC61B4" w:rsidRPr="00D91655">
        <w:rPr>
          <w:rFonts w:ascii="Arial" w:hAnsi="Arial" w:cs="Arial"/>
        </w:rPr>
        <w:t xml:space="preserve"> jednotlivých alarmů:</w:t>
      </w:r>
    </w:p>
    <w:p w14:paraId="34E2270C" w14:textId="77777777" w:rsidR="00FC61B4" w:rsidRPr="00D91655" w:rsidRDefault="00FC61B4" w:rsidP="00FC61B4">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význam alarmu (informace, minoritní, významný, kritický),</w:t>
      </w:r>
    </w:p>
    <w:p w14:paraId="6300D458" w14:textId="77777777" w:rsidR="00FC61B4" w:rsidRPr="00D91655" w:rsidRDefault="00FC61B4" w:rsidP="00FC61B4">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úroveň překročení nebo podkročení analogové hodnoty (stav baterie, teplota, …),</w:t>
      </w:r>
    </w:p>
    <w:p w14:paraId="31DF1DC5" w14:textId="77777777" w:rsidR="00FC61B4" w:rsidRPr="00D91655" w:rsidRDefault="00FC61B4" w:rsidP="00F74BEF">
      <w:pPr>
        <w:pStyle w:val="Odstavecseseznamem1"/>
        <w:numPr>
          <w:ilvl w:val="1"/>
          <w:numId w:val="11"/>
        </w:numPr>
        <w:spacing w:before="100" w:beforeAutospacing="1" w:line="280" w:lineRule="atLeast"/>
        <w:ind w:left="1434" w:hanging="357"/>
        <w:contextualSpacing w:val="0"/>
        <w:rPr>
          <w:rFonts w:ascii="Arial" w:hAnsi="Arial" w:cs="Arial"/>
          <w:bCs/>
        </w:rPr>
      </w:pPr>
      <w:r w:rsidRPr="00D91655">
        <w:rPr>
          <w:rFonts w:ascii="Arial" w:hAnsi="Arial" w:cs="Arial"/>
          <w:bCs/>
        </w:rPr>
        <w:t>eliminace falešných alarmů.</w:t>
      </w:r>
    </w:p>
    <w:p w14:paraId="5785D453" w14:textId="77777777" w:rsidR="00FC61B4" w:rsidRPr="00D91655" w:rsidRDefault="00B36EA2" w:rsidP="00F74BEF">
      <w:pPr>
        <w:pStyle w:val="Odstavecseseznamem1"/>
        <w:spacing w:before="120" w:after="120" w:line="280" w:lineRule="atLeast"/>
        <w:ind w:left="284"/>
        <w:contextualSpacing w:val="0"/>
        <w:jc w:val="both"/>
        <w:rPr>
          <w:rFonts w:ascii="Arial" w:hAnsi="Arial" w:cs="Arial"/>
        </w:rPr>
      </w:pPr>
      <w:r>
        <w:rPr>
          <w:rFonts w:ascii="Arial" w:hAnsi="Arial" w:cs="Arial"/>
        </w:rPr>
        <w:t>Obslužná aplikace</w:t>
      </w:r>
      <w:r w:rsidR="00FC61B4" w:rsidRPr="00D91655">
        <w:rPr>
          <w:rFonts w:ascii="Arial" w:hAnsi="Arial" w:cs="Arial"/>
        </w:rPr>
        <w:t xml:space="preserve"> musí dále umožnit definici akce nebo více akcí, které jsou uskutečněny v případě vzniku alarmu. Jsou požadovány minimálně následující akce:</w:t>
      </w:r>
    </w:p>
    <w:p w14:paraId="442F521D" w14:textId="77777777" w:rsidR="00FC61B4" w:rsidRPr="00D91655" w:rsidRDefault="00FC61B4" w:rsidP="00F74BEF">
      <w:pPr>
        <w:pStyle w:val="Odstavecseseznamem1"/>
        <w:numPr>
          <w:ilvl w:val="1"/>
          <w:numId w:val="11"/>
        </w:numPr>
        <w:spacing w:before="120" w:line="280" w:lineRule="atLeast"/>
        <w:ind w:left="1434" w:hanging="357"/>
        <w:rPr>
          <w:rFonts w:ascii="Arial" w:hAnsi="Arial" w:cs="Arial"/>
          <w:bCs/>
        </w:rPr>
      </w:pPr>
      <w:r w:rsidRPr="00D91655">
        <w:rPr>
          <w:rFonts w:ascii="Arial" w:hAnsi="Arial" w:cs="Arial"/>
          <w:bCs/>
        </w:rPr>
        <w:t>zobrazení na displeji nebo monitoru klientské aplikace,</w:t>
      </w:r>
    </w:p>
    <w:p w14:paraId="666DF3D5" w14:textId="77777777" w:rsidR="00FC61B4" w:rsidRPr="00206F5C" w:rsidRDefault="00FC61B4" w:rsidP="006B4674">
      <w:pPr>
        <w:pStyle w:val="Odstavecseseznamem1"/>
        <w:numPr>
          <w:ilvl w:val="1"/>
          <w:numId w:val="11"/>
        </w:numPr>
        <w:spacing w:before="100" w:beforeAutospacing="1" w:line="280" w:lineRule="atLeast"/>
        <w:ind w:left="1434" w:hanging="357"/>
        <w:jc w:val="both"/>
        <w:rPr>
          <w:rFonts w:ascii="Arial" w:hAnsi="Arial" w:cs="Arial"/>
          <w:bCs/>
        </w:rPr>
      </w:pPr>
      <w:r w:rsidRPr="00D91655">
        <w:rPr>
          <w:rFonts w:ascii="Arial" w:hAnsi="Arial" w:cs="Arial"/>
          <w:bCs/>
        </w:rPr>
        <w:t xml:space="preserve">spuštění požadované relace v definované skupině </w:t>
      </w:r>
      <w:r w:rsidR="00DF0BDC" w:rsidRPr="00206F5C">
        <w:rPr>
          <w:rFonts w:ascii="Arial" w:hAnsi="Arial" w:cs="Arial"/>
          <w:bCs/>
        </w:rPr>
        <w:t>koncových prvků</w:t>
      </w:r>
      <w:r w:rsidRPr="00206F5C">
        <w:rPr>
          <w:rFonts w:ascii="Arial" w:hAnsi="Arial" w:cs="Arial"/>
          <w:bCs/>
        </w:rPr>
        <w:t>. Systém musí umožnit spuštění relace bezprostředně po vzniku alarmu nebo po potvrzení kompetentním uživatelem,</w:t>
      </w:r>
    </w:p>
    <w:p w14:paraId="23300F4B" w14:textId="77777777" w:rsidR="00FC61B4" w:rsidRPr="006B4674" w:rsidRDefault="00FC61B4" w:rsidP="006B4674">
      <w:pPr>
        <w:pStyle w:val="Odstavecseseznamem1"/>
        <w:numPr>
          <w:ilvl w:val="1"/>
          <w:numId w:val="11"/>
        </w:numPr>
        <w:spacing w:before="100" w:beforeAutospacing="1" w:line="280" w:lineRule="atLeast"/>
        <w:ind w:left="1434" w:hanging="357"/>
        <w:jc w:val="both"/>
        <w:rPr>
          <w:rFonts w:ascii="Arial" w:hAnsi="Arial" w:cs="Arial"/>
          <w:bCs/>
        </w:rPr>
      </w:pPr>
      <w:r w:rsidRPr="00206F5C">
        <w:rPr>
          <w:rFonts w:ascii="Arial" w:hAnsi="Arial" w:cs="Arial"/>
          <w:bCs/>
        </w:rPr>
        <w:t>spuštění požadované relace v </w:t>
      </w:r>
      <w:r w:rsidR="00DF0BDC" w:rsidRPr="00206F5C">
        <w:rPr>
          <w:rFonts w:ascii="Arial" w:hAnsi="Arial" w:cs="Arial"/>
          <w:bCs/>
        </w:rPr>
        <w:t>koncovém prvku</w:t>
      </w:r>
      <w:r w:rsidRPr="00206F5C">
        <w:rPr>
          <w:rFonts w:ascii="Arial" w:hAnsi="Arial" w:cs="Arial"/>
          <w:bCs/>
        </w:rPr>
        <w:t>, jehož řídící jednotka vyvolala alarm. Systém musí umožnit spuštění relace bezprostředně</w:t>
      </w:r>
      <w:r w:rsidRPr="006B4674">
        <w:rPr>
          <w:rFonts w:ascii="Arial" w:hAnsi="Arial" w:cs="Arial"/>
          <w:bCs/>
        </w:rPr>
        <w:t xml:space="preserve"> po vzniku alarmu nebo po potvrzení kompetentním uživatelem,</w:t>
      </w:r>
    </w:p>
    <w:p w14:paraId="05C76CB8" w14:textId="77777777" w:rsidR="00030596" w:rsidRDefault="00FC61B4" w:rsidP="00030596">
      <w:pPr>
        <w:pStyle w:val="Odstavecseseznamem1"/>
        <w:numPr>
          <w:ilvl w:val="1"/>
          <w:numId w:val="11"/>
        </w:numPr>
        <w:spacing w:before="100" w:beforeAutospacing="1" w:after="120" w:line="280" w:lineRule="atLeast"/>
        <w:ind w:left="1434" w:hanging="357"/>
        <w:jc w:val="both"/>
        <w:rPr>
          <w:rFonts w:ascii="Arial" w:hAnsi="Arial" w:cs="Arial"/>
          <w:bCs/>
        </w:rPr>
      </w:pPr>
      <w:r w:rsidRPr="00D91655">
        <w:rPr>
          <w:rFonts w:ascii="Arial" w:hAnsi="Arial" w:cs="Arial"/>
          <w:bCs/>
        </w:rPr>
        <w:t>odeslání SMS zprávy jednomu nebo skupině příjemců, zpráva musí obsahovat minimálně následující údaje: text alarmu, naměřená hodnota, trend měřené hodnoty (vzestup nebo pokles).</w:t>
      </w:r>
    </w:p>
    <w:p w14:paraId="4EA2725C" w14:textId="77777777" w:rsidR="00457B20" w:rsidRPr="000537C5" w:rsidRDefault="00457B20" w:rsidP="00457B20">
      <w:pPr>
        <w:pStyle w:val="N3"/>
        <w:numPr>
          <w:ilvl w:val="2"/>
          <w:numId w:val="2"/>
        </w:numPr>
        <w:tabs>
          <w:tab w:val="clear" w:pos="851"/>
          <w:tab w:val="clear" w:pos="1004"/>
          <w:tab w:val="left" w:pos="993"/>
          <w:tab w:val="num" w:pos="1134"/>
        </w:tabs>
        <w:spacing w:after="120"/>
      </w:pPr>
      <w:bookmarkStart w:id="61" w:name="_Toc453794661"/>
      <w:bookmarkStart w:id="62" w:name="_Toc126661496"/>
      <w:r>
        <w:lastRenderedPageBreak/>
        <w:t>V</w:t>
      </w:r>
      <w:r w:rsidR="00397A73">
        <w:t>zdálené pracoviště (SW</w:t>
      </w:r>
      <w:r w:rsidRPr="000537C5">
        <w:t xml:space="preserve"> klient)</w:t>
      </w:r>
      <w:bookmarkEnd w:id="61"/>
      <w:bookmarkEnd w:id="62"/>
    </w:p>
    <w:p w14:paraId="490A1102" w14:textId="2DC5AE18" w:rsidR="00FE55F1" w:rsidRPr="0027530A" w:rsidRDefault="00457B20" w:rsidP="0027530A">
      <w:pPr>
        <w:pStyle w:val="Odstavecseseznamem1"/>
        <w:spacing w:after="100" w:afterAutospacing="1" w:line="280" w:lineRule="atLeast"/>
        <w:ind w:left="284"/>
        <w:contextualSpacing w:val="0"/>
        <w:jc w:val="both"/>
        <w:rPr>
          <w:rFonts w:ascii="Arial" w:hAnsi="Arial" w:cs="Arial"/>
        </w:rPr>
      </w:pPr>
      <w:r w:rsidRPr="00D54E94">
        <w:rPr>
          <w:rFonts w:ascii="Arial" w:hAnsi="Arial" w:cs="Arial"/>
        </w:rPr>
        <w:t>Vzdálený klient umožňuje, pomocí LAN (MAN) informační sítě</w:t>
      </w:r>
      <w:r w:rsidR="004F003E" w:rsidRPr="00D54E94">
        <w:rPr>
          <w:rFonts w:ascii="Arial" w:hAnsi="Arial" w:cs="Arial"/>
        </w:rPr>
        <w:t>,</w:t>
      </w:r>
      <w:r w:rsidRPr="00D54E94">
        <w:rPr>
          <w:rFonts w:ascii="Arial" w:hAnsi="Arial" w:cs="Arial"/>
        </w:rPr>
        <w:t xml:space="preserve"> plnohodnotné ovládání varovného </w:t>
      </w:r>
      <w:r w:rsidR="00672D6A">
        <w:rPr>
          <w:rFonts w:ascii="Arial" w:hAnsi="Arial" w:cs="Arial"/>
        </w:rPr>
        <w:t xml:space="preserve">a </w:t>
      </w:r>
      <w:r w:rsidRPr="00D54E94">
        <w:rPr>
          <w:rFonts w:ascii="Arial" w:hAnsi="Arial" w:cs="Arial"/>
        </w:rPr>
        <w:t xml:space="preserve">informačního systému. </w:t>
      </w:r>
      <w:r w:rsidR="004F003E" w:rsidRPr="00D54E94">
        <w:rPr>
          <w:rFonts w:ascii="Arial" w:hAnsi="Arial" w:cs="Arial"/>
        </w:rPr>
        <w:t>Vzdálený klient</w:t>
      </w:r>
      <w:r w:rsidR="00112682">
        <w:rPr>
          <w:rFonts w:ascii="Arial" w:hAnsi="Arial" w:cs="Arial"/>
        </w:rPr>
        <w:t xml:space="preserve"> </w:t>
      </w:r>
      <w:r w:rsidR="004F003E" w:rsidRPr="00D54E94">
        <w:rPr>
          <w:rFonts w:ascii="Arial" w:hAnsi="Arial" w:cs="Arial"/>
        </w:rPr>
        <w:t xml:space="preserve">bude instalovaný na PC </w:t>
      </w:r>
      <w:r w:rsidRPr="00D54E94">
        <w:rPr>
          <w:rFonts w:ascii="Arial" w:hAnsi="Arial" w:cs="Arial"/>
        </w:rPr>
        <w:t xml:space="preserve">s operačním </w:t>
      </w:r>
      <w:r w:rsidR="00C37D21" w:rsidRPr="00D54E94">
        <w:rPr>
          <w:rFonts w:ascii="Arial" w:hAnsi="Arial" w:cs="Arial"/>
        </w:rPr>
        <w:t xml:space="preserve">systémem </w:t>
      </w:r>
      <w:r w:rsidR="00095678" w:rsidRPr="00D54E94">
        <w:rPr>
          <w:rFonts w:ascii="Arial" w:hAnsi="Arial" w:cs="Arial"/>
        </w:rPr>
        <w:t>W</w:t>
      </w:r>
      <w:r w:rsidRPr="00D54E94">
        <w:rPr>
          <w:rFonts w:ascii="Arial" w:hAnsi="Arial" w:cs="Arial"/>
        </w:rPr>
        <w:t>indows, kter</w:t>
      </w:r>
      <w:r w:rsidR="004F003E" w:rsidRPr="00D54E94">
        <w:rPr>
          <w:rFonts w:ascii="Arial" w:hAnsi="Arial" w:cs="Arial"/>
        </w:rPr>
        <w:t>ý</w:t>
      </w:r>
      <w:r w:rsidRPr="00D54E94">
        <w:rPr>
          <w:rFonts w:ascii="Arial" w:hAnsi="Arial" w:cs="Arial"/>
        </w:rPr>
        <w:t xml:space="preserve"> j</w:t>
      </w:r>
      <w:r w:rsidR="004F003E" w:rsidRPr="00D54E94">
        <w:rPr>
          <w:rFonts w:ascii="Arial" w:hAnsi="Arial" w:cs="Arial"/>
        </w:rPr>
        <w:t>e</w:t>
      </w:r>
      <w:r w:rsidRPr="00D54E94">
        <w:rPr>
          <w:rFonts w:ascii="Arial" w:hAnsi="Arial" w:cs="Arial"/>
        </w:rPr>
        <w:t xml:space="preserve"> v majetku města a </w:t>
      </w:r>
      <w:r w:rsidR="004F003E" w:rsidRPr="00D54E94">
        <w:rPr>
          <w:rFonts w:ascii="Arial" w:hAnsi="Arial" w:cs="Arial"/>
        </w:rPr>
        <w:t>je připojen do</w:t>
      </w:r>
      <w:r w:rsidRPr="00D54E94">
        <w:rPr>
          <w:rFonts w:ascii="Arial" w:hAnsi="Arial" w:cs="Arial"/>
        </w:rPr>
        <w:t xml:space="preserve"> LAN (MAN). Doporučení ze strany zpracovatele projektové dokumentace je </w:t>
      </w:r>
      <w:r w:rsidR="004F003E" w:rsidRPr="00D54E94">
        <w:rPr>
          <w:rFonts w:ascii="Arial" w:hAnsi="Arial" w:cs="Arial"/>
        </w:rPr>
        <w:t>odbor krizového řízení</w:t>
      </w:r>
      <w:r w:rsidR="00184FC9">
        <w:rPr>
          <w:rFonts w:ascii="Arial" w:hAnsi="Arial" w:cs="Arial"/>
        </w:rPr>
        <w:t xml:space="preserve"> nebo pracovník provádějící hlášení na MÚ</w:t>
      </w:r>
      <w:r w:rsidRPr="00D54E94">
        <w:rPr>
          <w:rFonts w:ascii="Arial" w:hAnsi="Arial" w:cs="Arial"/>
        </w:rPr>
        <w:t>.</w:t>
      </w:r>
      <w:r w:rsidR="004F003E" w:rsidRPr="00D54E94">
        <w:rPr>
          <w:rFonts w:ascii="Arial" w:hAnsi="Arial" w:cs="Arial"/>
        </w:rPr>
        <w:t xml:space="preserve"> SW klient bude sloužit i pro správu systému.</w:t>
      </w:r>
    </w:p>
    <w:p w14:paraId="73D9AD67" w14:textId="0D3248A5" w:rsidR="003A158A" w:rsidRPr="00F74BEF" w:rsidRDefault="00B36EA2" w:rsidP="00F74BEF">
      <w:pPr>
        <w:pStyle w:val="Odstavecseseznamem1"/>
        <w:spacing w:after="120" w:line="280" w:lineRule="atLeast"/>
        <w:ind w:left="284"/>
        <w:contextualSpacing w:val="0"/>
        <w:jc w:val="both"/>
        <w:rPr>
          <w:rFonts w:ascii="Arial" w:hAnsi="Arial" w:cs="Arial"/>
        </w:rPr>
      </w:pPr>
      <w:r w:rsidRPr="00FE55F1">
        <w:br w:type="page"/>
      </w:r>
    </w:p>
    <w:p w14:paraId="00DE47CD" w14:textId="77777777" w:rsidR="00B25209" w:rsidRDefault="00F73E20" w:rsidP="00F73E20">
      <w:pPr>
        <w:pStyle w:val="N2"/>
        <w:numPr>
          <w:ilvl w:val="1"/>
          <w:numId w:val="2"/>
        </w:numPr>
        <w:ind w:left="578" w:hanging="578"/>
      </w:pPr>
      <w:bookmarkStart w:id="63" w:name="_Toc126661497"/>
      <w:r w:rsidRPr="00F73E20">
        <w:lastRenderedPageBreak/>
        <w:t>Instalace vysílací</w:t>
      </w:r>
      <w:r w:rsidR="00E924E4">
        <w:t>ho pracoviš</w:t>
      </w:r>
      <w:r w:rsidR="004C3697">
        <w:t>t</w:t>
      </w:r>
      <w:r w:rsidR="00E924E4">
        <w:t>ě</w:t>
      </w:r>
      <w:bookmarkEnd w:id="63"/>
    </w:p>
    <w:p w14:paraId="6A752EDB" w14:textId="451E1093" w:rsidR="00F73E20" w:rsidRPr="00D54E94" w:rsidRDefault="00F73E20" w:rsidP="000A6C9D">
      <w:pPr>
        <w:pStyle w:val="Odstavecseseznamem1"/>
        <w:spacing w:after="120" w:line="280" w:lineRule="atLeast"/>
        <w:ind w:left="284"/>
        <w:contextualSpacing w:val="0"/>
        <w:jc w:val="both"/>
        <w:rPr>
          <w:rFonts w:ascii="Arial" w:hAnsi="Arial" w:cs="Arial"/>
        </w:rPr>
      </w:pPr>
      <w:r w:rsidRPr="00D54E94">
        <w:rPr>
          <w:rFonts w:ascii="Arial" w:hAnsi="Arial" w:cs="Arial"/>
        </w:rPr>
        <w:t xml:space="preserve">Vysílací </w:t>
      </w:r>
      <w:r w:rsidR="00E924E4">
        <w:rPr>
          <w:rFonts w:ascii="Arial" w:hAnsi="Arial" w:cs="Arial"/>
        </w:rPr>
        <w:t>pracoviště</w:t>
      </w:r>
      <w:r w:rsidRPr="00D54E94">
        <w:rPr>
          <w:rFonts w:ascii="Arial" w:hAnsi="Arial" w:cs="Arial"/>
        </w:rPr>
        <w:t xml:space="preserve"> bude instalován</w:t>
      </w:r>
      <w:r w:rsidR="000A6C9D">
        <w:rPr>
          <w:rFonts w:ascii="Arial" w:hAnsi="Arial" w:cs="Arial"/>
        </w:rPr>
        <w:t>o</w:t>
      </w:r>
      <w:r w:rsidRPr="00D54E94">
        <w:rPr>
          <w:rFonts w:ascii="Arial" w:hAnsi="Arial" w:cs="Arial"/>
        </w:rPr>
        <w:t xml:space="preserve"> v</w:t>
      </w:r>
      <w:r w:rsidR="000A6C9D">
        <w:rPr>
          <w:rFonts w:ascii="Arial" w:hAnsi="Arial" w:cs="Arial"/>
        </w:rPr>
        <w:t xml:space="preserve"> budově </w:t>
      </w:r>
      <w:r w:rsidR="00184FC9">
        <w:rPr>
          <w:rFonts w:ascii="Arial" w:hAnsi="Arial" w:cs="Arial"/>
        </w:rPr>
        <w:t xml:space="preserve">městské policie </w:t>
      </w:r>
      <w:r w:rsidR="00337290">
        <w:rPr>
          <w:rFonts w:ascii="Arial" w:hAnsi="Arial" w:cs="Arial"/>
        </w:rPr>
        <w:t>Boženy Němcové 118</w:t>
      </w:r>
      <w:r w:rsidR="000A6C9D">
        <w:rPr>
          <w:rFonts w:ascii="Arial" w:hAnsi="Arial" w:cs="Arial"/>
        </w:rPr>
        <w:t>.</w:t>
      </w:r>
      <w:r w:rsidRPr="00D54E94">
        <w:rPr>
          <w:rFonts w:ascii="Arial" w:hAnsi="Arial" w:cs="Arial"/>
        </w:rPr>
        <w:t xml:space="preserve"> Jedná se o </w:t>
      </w:r>
      <w:r w:rsidR="00E924E4">
        <w:rPr>
          <w:rFonts w:ascii="Arial" w:hAnsi="Arial" w:cs="Arial"/>
        </w:rPr>
        <w:t>ústřednu s řídící technologií</w:t>
      </w:r>
      <w:r w:rsidRPr="00D54E94">
        <w:rPr>
          <w:rFonts w:ascii="Arial" w:hAnsi="Arial" w:cs="Arial"/>
        </w:rPr>
        <w:t xml:space="preserve"> včetně napájecí</w:t>
      </w:r>
      <w:r w:rsidR="00112682">
        <w:rPr>
          <w:rFonts w:ascii="Arial" w:hAnsi="Arial" w:cs="Arial"/>
        </w:rPr>
        <w:t xml:space="preserve"> </w:t>
      </w:r>
      <w:r w:rsidRPr="00D54E94">
        <w:rPr>
          <w:rFonts w:ascii="Arial" w:hAnsi="Arial" w:cs="Arial"/>
        </w:rPr>
        <w:t>části. Dále pak o soubor prvků v rámci o</w:t>
      </w:r>
      <w:r w:rsidR="00FE55F1">
        <w:rPr>
          <w:rFonts w:ascii="Arial" w:hAnsi="Arial" w:cs="Arial"/>
        </w:rPr>
        <w:t>vládacího</w:t>
      </w:r>
      <w:r w:rsidRPr="00D54E94">
        <w:rPr>
          <w:rFonts w:ascii="Arial" w:hAnsi="Arial" w:cs="Arial"/>
        </w:rPr>
        <w:t xml:space="preserve"> pracoviště, který se skládá z počítačové stanice (serveru), </w:t>
      </w:r>
      <w:r w:rsidR="00FE55F1">
        <w:rPr>
          <w:rFonts w:ascii="Arial" w:hAnsi="Arial" w:cs="Arial"/>
        </w:rPr>
        <w:t xml:space="preserve">obslužné aplikace, </w:t>
      </w:r>
      <w:r w:rsidRPr="00D54E94">
        <w:rPr>
          <w:rFonts w:ascii="Arial" w:hAnsi="Arial" w:cs="Arial"/>
        </w:rPr>
        <w:t xml:space="preserve">kvalitního mikrofonu, reproduktorových skříněk a napájení.  </w:t>
      </w:r>
    </w:p>
    <w:p w14:paraId="2C9367EB" w14:textId="77777777" w:rsidR="00CB2E36" w:rsidRPr="00CB2E36" w:rsidRDefault="00CB2E36" w:rsidP="00CB2E36">
      <w:pPr>
        <w:pStyle w:val="N3"/>
      </w:pPr>
      <w:bookmarkStart w:id="64" w:name="_Toc126661498"/>
      <w:r w:rsidRPr="00CB2E36">
        <w:t>Instalace vysílací skříně a odbavovacího pracoviště</w:t>
      </w:r>
      <w:bookmarkEnd w:id="64"/>
    </w:p>
    <w:p w14:paraId="2E0677F1" w14:textId="43FAC5DF" w:rsidR="00457B20" w:rsidRPr="00E2536D" w:rsidRDefault="00802E33" w:rsidP="00E2536D">
      <w:pPr>
        <w:pStyle w:val="Odstavecseseznamem1"/>
        <w:spacing w:after="120" w:line="280" w:lineRule="atLeast"/>
        <w:ind w:left="284"/>
        <w:contextualSpacing w:val="0"/>
        <w:jc w:val="both"/>
        <w:rPr>
          <w:rFonts w:ascii="Arial" w:hAnsi="Arial" w:cs="Arial"/>
        </w:rPr>
      </w:pPr>
      <w:r w:rsidRPr="00E2536D">
        <w:rPr>
          <w:rFonts w:ascii="Arial" w:hAnsi="Arial" w:cs="Arial"/>
        </w:rPr>
        <w:t>Ústředna s řídící technologií</w:t>
      </w:r>
      <w:r w:rsidR="00CB2E36" w:rsidRPr="00E2536D">
        <w:rPr>
          <w:rFonts w:ascii="Arial" w:hAnsi="Arial" w:cs="Arial"/>
        </w:rPr>
        <w:t xml:space="preserve"> bude umístěna</w:t>
      </w:r>
      <w:r w:rsidR="00112682">
        <w:rPr>
          <w:rFonts w:ascii="Arial" w:hAnsi="Arial" w:cs="Arial"/>
        </w:rPr>
        <w:t xml:space="preserve"> </w:t>
      </w:r>
      <w:r w:rsidR="00811AC0">
        <w:rPr>
          <w:rFonts w:ascii="Arial" w:hAnsi="Arial" w:cs="Arial"/>
        </w:rPr>
        <w:t xml:space="preserve">v technickém zázemí </w:t>
      </w:r>
      <w:r w:rsidR="00337290">
        <w:rPr>
          <w:rFonts w:ascii="Arial" w:hAnsi="Arial" w:cs="Arial"/>
        </w:rPr>
        <w:t xml:space="preserve">městské policie na pozici stávající skříně. </w:t>
      </w:r>
      <w:r w:rsidR="00CB2E36" w:rsidRPr="00E2536D">
        <w:rPr>
          <w:rFonts w:ascii="Arial" w:hAnsi="Arial" w:cs="Arial"/>
        </w:rPr>
        <w:t>S</w:t>
      </w:r>
      <w:r w:rsidRPr="00E2536D">
        <w:rPr>
          <w:rFonts w:ascii="Arial" w:hAnsi="Arial" w:cs="Arial"/>
        </w:rPr>
        <w:t> ústřednou řídící technologie</w:t>
      </w:r>
      <w:r w:rsidR="00CB2E36" w:rsidRPr="00E2536D">
        <w:rPr>
          <w:rFonts w:ascii="Arial" w:hAnsi="Arial" w:cs="Arial"/>
        </w:rPr>
        <w:t xml:space="preserve"> bude propojen modul GSM</w:t>
      </w:r>
      <w:r w:rsidR="008A063E" w:rsidRPr="00E2536D">
        <w:rPr>
          <w:rFonts w:ascii="Arial" w:hAnsi="Arial" w:cs="Arial"/>
        </w:rPr>
        <w:t>, který bude umístěn</w:t>
      </w:r>
      <w:r w:rsidR="00943D97">
        <w:rPr>
          <w:rFonts w:ascii="Arial" w:hAnsi="Arial" w:cs="Arial"/>
        </w:rPr>
        <w:t xml:space="preserve"> </w:t>
      </w:r>
      <w:r w:rsidR="00D80A98">
        <w:rPr>
          <w:rFonts w:ascii="Arial" w:hAnsi="Arial" w:cs="Arial"/>
        </w:rPr>
        <w:t>v její blízkosti</w:t>
      </w:r>
      <w:r w:rsidR="00943D97">
        <w:rPr>
          <w:rFonts w:ascii="Arial" w:hAnsi="Arial" w:cs="Arial"/>
        </w:rPr>
        <w:t>.</w:t>
      </w:r>
      <w:r w:rsidR="00CB2E36" w:rsidRPr="00E2536D">
        <w:rPr>
          <w:rFonts w:ascii="Arial" w:hAnsi="Arial" w:cs="Arial"/>
        </w:rPr>
        <w:t xml:space="preserve"> V</w:t>
      </w:r>
      <w:r w:rsidR="00D80A98">
        <w:rPr>
          <w:rFonts w:ascii="Arial" w:hAnsi="Arial" w:cs="Arial"/>
        </w:rPr>
        <w:t>e skříni bude</w:t>
      </w:r>
      <w:r w:rsidR="00CB2E36" w:rsidRPr="00E2536D">
        <w:rPr>
          <w:rFonts w:ascii="Arial" w:hAnsi="Arial" w:cs="Arial"/>
        </w:rPr>
        <w:t xml:space="preserve"> modul BMIS a </w:t>
      </w:r>
      <w:r w:rsidRPr="00E2536D">
        <w:rPr>
          <w:rFonts w:ascii="Arial" w:hAnsi="Arial" w:cs="Arial"/>
        </w:rPr>
        <w:t>KPPS první v</w:t>
      </w:r>
      <w:r w:rsidR="00E2536D" w:rsidRPr="00E2536D">
        <w:rPr>
          <w:rFonts w:ascii="Arial" w:hAnsi="Arial" w:cs="Arial"/>
        </w:rPr>
        <w:t>r</w:t>
      </w:r>
      <w:r w:rsidRPr="00E2536D">
        <w:rPr>
          <w:rFonts w:ascii="Arial" w:hAnsi="Arial" w:cs="Arial"/>
        </w:rPr>
        <w:t>stvy</w:t>
      </w:r>
      <w:r w:rsidR="00943D97">
        <w:rPr>
          <w:rFonts w:ascii="Arial" w:hAnsi="Arial" w:cs="Arial"/>
        </w:rPr>
        <w:t xml:space="preserve"> JSVV</w:t>
      </w:r>
      <w:r w:rsidR="00CB2E36" w:rsidRPr="00E2536D">
        <w:rPr>
          <w:rFonts w:ascii="Arial" w:hAnsi="Arial" w:cs="Arial"/>
        </w:rPr>
        <w:t>. Od každého modulu povede koaxiální kabel v kvalitě standardu RG213 na</w:t>
      </w:r>
      <w:r w:rsidR="00090AFE">
        <w:rPr>
          <w:rFonts w:ascii="Arial" w:hAnsi="Arial" w:cs="Arial"/>
        </w:rPr>
        <w:t>d</w:t>
      </w:r>
      <w:r w:rsidR="00CB2E36" w:rsidRPr="00E2536D">
        <w:rPr>
          <w:rFonts w:ascii="Arial" w:hAnsi="Arial" w:cs="Arial"/>
        </w:rPr>
        <w:t xml:space="preserve"> střechu k antén</w:t>
      </w:r>
      <w:r w:rsidR="00F31B14" w:rsidRPr="00E2536D">
        <w:rPr>
          <w:rFonts w:ascii="Arial" w:hAnsi="Arial" w:cs="Arial"/>
        </w:rPr>
        <w:t>ám</w:t>
      </w:r>
      <w:r w:rsidR="00CB2E36" w:rsidRPr="00E2536D">
        <w:rPr>
          <w:rFonts w:ascii="Arial" w:hAnsi="Arial" w:cs="Arial"/>
        </w:rPr>
        <w:t xml:space="preserve">. Anténa kanálu BMIS bude instalována pro pásmo 80 MHz a anténa kanálu </w:t>
      </w:r>
      <w:r w:rsidRPr="00E2536D">
        <w:rPr>
          <w:rFonts w:ascii="Arial" w:hAnsi="Arial" w:cs="Arial"/>
        </w:rPr>
        <w:t>KPPS</w:t>
      </w:r>
      <w:r w:rsidR="00CB2E36" w:rsidRPr="00E2536D">
        <w:rPr>
          <w:rFonts w:ascii="Arial" w:hAnsi="Arial" w:cs="Arial"/>
        </w:rPr>
        <w:t xml:space="preserve"> bude instalována pro pásmo 160 MHz. Přichycení obou antén bude na </w:t>
      </w:r>
      <w:r w:rsidR="00871168" w:rsidRPr="00E2536D">
        <w:rPr>
          <w:rFonts w:ascii="Arial" w:hAnsi="Arial" w:cs="Arial"/>
        </w:rPr>
        <w:t xml:space="preserve">stávající </w:t>
      </w:r>
      <w:r w:rsidR="006E59F9" w:rsidRPr="00E2536D">
        <w:rPr>
          <w:rFonts w:ascii="Arial" w:hAnsi="Arial" w:cs="Arial"/>
        </w:rPr>
        <w:t>tyčový stožár</w:t>
      </w:r>
      <w:r w:rsidR="00D80A98">
        <w:rPr>
          <w:rFonts w:ascii="Arial" w:hAnsi="Arial" w:cs="Arial"/>
        </w:rPr>
        <w:t>ek</w:t>
      </w:r>
      <w:r w:rsidR="00871168" w:rsidRPr="00E2536D">
        <w:rPr>
          <w:rFonts w:ascii="Arial" w:hAnsi="Arial" w:cs="Arial"/>
        </w:rPr>
        <w:t xml:space="preserve">. </w:t>
      </w:r>
      <w:r w:rsidR="00D80A98">
        <w:rPr>
          <w:rFonts w:ascii="Arial" w:hAnsi="Arial" w:cs="Arial"/>
        </w:rPr>
        <w:t xml:space="preserve">Z důvodu nedávné rekonstrukce objektu MP bude využita kabelová trasa koaxiálních kabelů ve stoupačce. </w:t>
      </w:r>
      <w:r w:rsidR="00090AFE">
        <w:rPr>
          <w:rFonts w:ascii="Arial" w:hAnsi="Arial" w:cs="Arial"/>
        </w:rPr>
        <w:t xml:space="preserve"> </w:t>
      </w:r>
    </w:p>
    <w:p w14:paraId="49341CA9" w14:textId="5E9D1F9F" w:rsidR="00CB2E36" w:rsidRPr="00E2536D" w:rsidRDefault="00E2536D" w:rsidP="00E2536D">
      <w:pPr>
        <w:pStyle w:val="Odstavecseseznamem1"/>
        <w:spacing w:before="100" w:beforeAutospacing="1" w:after="120" w:line="280" w:lineRule="atLeast"/>
        <w:ind w:left="284"/>
        <w:contextualSpacing w:val="0"/>
        <w:jc w:val="both"/>
        <w:rPr>
          <w:rFonts w:ascii="Arial" w:hAnsi="Arial" w:cs="Arial"/>
        </w:rPr>
      </w:pPr>
      <w:r w:rsidRPr="00E2536D">
        <w:rPr>
          <w:rFonts w:ascii="Arial" w:hAnsi="Arial" w:cs="Arial"/>
        </w:rPr>
        <w:t>Společně s řídící ústřednou bude</w:t>
      </w:r>
      <w:r w:rsidR="00CB2E36" w:rsidRPr="00E2536D">
        <w:rPr>
          <w:rFonts w:ascii="Arial" w:hAnsi="Arial" w:cs="Arial"/>
        </w:rPr>
        <w:t xml:space="preserve"> dodána nová počítačová stanice (server), která bude propojena UTP </w:t>
      </w:r>
      <w:r w:rsidR="00D56D3E">
        <w:rPr>
          <w:rFonts w:ascii="Arial" w:hAnsi="Arial" w:cs="Arial"/>
        </w:rPr>
        <w:t xml:space="preserve">patch </w:t>
      </w:r>
      <w:r w:rsidR="00CB2E36" w:rsidRPr="00E2536D">
        <w:rPr>
          <w:rFonts w:ascii="Arial" w:hAnsi="Arial" w:cs="Arial"/>
        </w:rPr>
        <w:t xml:space="preserve">kabelem </w:t>
      </w:r>
      <w:proofErr w:type="spellStart"/>
      <w:r w:rsidR="00CB2E36" w:rsidRPr="00E2536D">
        <w:rPr>
          <w:rFonts w:ascii="Arial" w:hAnsi="Arial" w:cs="Arial"/>
        </w:rPr>
        <w:t>cat</w:t>
      </w:r>
      <w:proofErr w:type="spellEnd"/>
      <w:r w:rsidR="00CB2E36" w:rsidRPr="00E2536D">
        <w:rPr>
          <w:rFonts w:ascii="Arial" w:hAnsi="Arial" w:cs="Arial"/>
        </w:rPr>
        <w:t xml:space="preserve">. </w:t>
      </w:r>
      <w:r w:rsidR="00193C05" w:rsidRPr="00E2536D">
        <w:rPr>
          <w:rFonts w:ascii="Arial" w:hAnsi="Arial" w:cs="Arial"/>
        </w:rPr>
        <w:t>5e, (</w:t>
      </w:r>
      <w:r w:rsidR="00CB2E36" w:rsidRPr="00E2536D">
        <w:rPr>
          <w:rFonts w:ascii="Arial" w:hAnsi="Arial" w:cs="Arial"/>
        </w:rPr>
        <w:t>6</w:t>
      </w:r>
      <w:r w:rsidR="00193C05" w:rsidRPr="00E2536D">
        <w:rPr>
          <w:rFonts w:ascii="Arial" w:hAnsi="Arial" w:cs="Arial"/>
        </w:rPr>
        <w:t>)</w:t>
      </w:r>
      <w:r w:rsidR="00CB2E36" w:rsidRPr="00E2536D">
        <w:rPr>
          <w:rFonts w:ascii="Arial" w:hAnsi="Arial" w:cs="Arial"/>
        </w:rPr>
        <w:t xml:space="preserve"> do místní sítě </w:t>
      </w:r>
      <w:r w:rsidR="00D56D3E">
        <w:rPr>
          <w:rFonts w:ascii="Arial" w:hAnsi="Arial" w:cs="Arial"/>
        </w:rPr>
        <w:t xml:space="preserve">MAN </w:t>
      </w:r>
      <w:r w:rsidR="00CB2E36" w:rsidRPr="00E2536D">
        <w:rPr>
          <w:rFonts w:ascii="Arial" w:hAnsi="Arial" w:cs="Arial"/>
        </w:rPr>
        <w:t>úřadu</w:t>
      </w:r>
      <w:r w:rsidR="00D56D3E">
        <w:rPr>
          <w:rFonts w:ascii="Arial" w:hAnsi="Arial" w:cs="Arial"/>
        </w:rPr>
        <w:t xml:space="preserve">. </w:t>
      </w:r>
      <w:r w:rsidR="00CB2E36" w:rsidRPr="00E2536D">
        <w:rPr>
          <w:rFonts w:ascii="Arial" w:hAnsi="Arial" w:cs="Arial"/>
        </w:rPr>
        <w:t xml:space="preserve">Připojení počítačové stanice do sítě </w:t>
      </w:r>
      <w:r w:rsidR="00D56D3E">
        <w:rPr>
          <w:rFonts w:ascii="Arial" w:hAnsi="Arial" w:cs="Arial"/>
        </w:rPr>
        <w:t>MAN</w:t>
      </w:r>
      <w:r w:rsidR="00CB2E36" w:rsidRPr="00E2536D">
        <w:rPr>
          <w:rFonts w:ascii="Arial" w:hAnsi="Arial" w:cs="Arial"/>
        </w:rPr>
        <w:t xml:space="preserve"> úřadu bude za spolupráce správce sítě (středisko IT).  </w:t>
      </w:r>
    </w:p>
    <w:p w14:paraId="6F3C5D80" w14:textId="65A7A4BD" w:rsidR="006E59F9" w:rsidRDefault="00CB2E36" w:rsidP="00E2536D">
      <w:pPr>
        <w:pStyle w:val="Odstavecseseznamem1"/>
        <w:spacing w:before="100" w:beforeAutospacing="1" w:after="120" w:line="280" w:lineRule="atLeast"/>
        <w:ind w:left="284"/>
        <w:contextualSpacing w:val="0"/>
        <w:jc w:val="both"/>
        <w:rPr>
          <w:rFonts w:ascii="Arial" w:hAnsi="Arial" w:cs="Arial"/>
        </w:rPr>
      </w:pPr>
      <w:r w:rsidRPr="00E2536D">
        <w:rPr>
          <w:rFonts w:ascii="Arial" w:hAnsi="Arial" w:cs="Arial"/>
        </w:rPr>
        <w:t xml:space="preserve">Napájení </w:t>
      </w:r>
      <w:r w:rsidR="00D56D3E">
        <w:rPr>
          <w:rFonts w:ascii="Arial" w:hAnsi="Arial" w:cs="Arial"/>
        </w:rPr>
        <w:t>vysílací skříně VIS</w:t>
      </w:r>
      <w:r w:rsidR="00090AFE">
        <w:rPr>
          <w:rFonts w:ascii="Arial" w:hAnsi="Arial" w:cs="Arial"/>
        </w:rPr>
        <w:t xml:space="preserve"> </w:t>
      </w:r>
      <w:r w:rsidRPr="00E2536D">
        <w:rPr>
          <w:rFonts w:ascii="Arial" w:hAnsi="Arial" w:cs="Arial"/>
        </w:rPr>
        <w:t>bude</w:t>
      </w:r>
      <w:r w:rsidR="00D56D3E">
        <w:rPr>
          <w:rFonts w:ascii="Arial" w:hAnsi="Arial" w:cs="Arial"/>
        </w:rPr>
        <w:t xml:space="preserve"> kabelem CYSY z UPS umístěné za monitorovou stěnou. </w:t>
      </w:r>
    </w:p>
    <w:p w14:paraId="79DBFD18" w14:textId="77777777" w:rsidR="002C2E69" w:rsidRDefault="002C2E69" w:rsidP="00E2536D">
      <w:pPr>
        <w:pStyle w:val="Odstavecseseznamem1"/>
        <w:spacing w:before="100" w:beforeAutospacing="1" w:after="120" w:line="280" w:lineRule="atLeast"/>
        <w:ind w:left="284"/>
        <w:contextualSpacing w:val="0"/>
        <w:jc w:val="both"/>
        <w:rPr>
          <w:rFonts w:ascii="Arial" w:hAnsi="Arial" w:cs="Arial"/>
        </w:rPr>
      </w:pPr>
      <w:r>
        <w:rPr>
          <w:rFonts w:ascii="Arial" w:hAnsi="Arial" w:cs="Arial"/>
        </w:rPr>
        <w:t xml:space="preserve">Antény </w:t>
      </w:r>
      <w:r w:rsidR="004115AD">
        <w:rPr>
          <w:rFonts w:ascii="Arial" w:hAnsi="Arial" w:cs="Arial"/>
        </w:rPr>
        <w:t>ne</w:t>
      </w:r>
      <w:r>
        <w:rPr>
          <w:rFonts w:ascii="Arial" w:hAnsi="Arial" w:cs="Arial"/>
        </w:rPr>
        <w:t xml:space="preserve">budou chráněny </w:t>
      </w:r>
      <w:r w:rsidR="004115AD">
        <w:rPr>
          <w:rFonts w:ascii="Arial" w:hAnsi="Arial" w:cs="Arial"/>
        </w:rPr>
        <w:t xml:space="preserve">hromosvodem z důvodu absence hromosvodné soustavy. </w:t>
      </w:r>
      <w:r>
        <w:rPr>
          <w:rFonts w:ascii="Arial" w:hAnsi="Arial" w:cs="Arial"/>
        </w:rPr>
        <w:t xml:space="preserve"> </w:t>
      </w:r>
    </w:p>
    <w:p w14:paraId="07897CD4" w14:textId="02B0476A" w:rsidR="000C485D" w:rsidRPr="000C485D" w:rsidRDefault="000C485D" w:rsidP="000C485D">
      <w:pPr>
        <w:pStyle w:val="N3"/>
      </w:pPr>
      <w:bookmarkStart w:id="65" w:name="_Toc126661499"/>
      <w:r w:rsidRPr="006E59F9">
        <w:t xml:space="preserve">Instalace </w:t>
      </w:r>
      <w:r>
        <w:t>podružného vysílacího pracoviště</w:t>
      </w:r>
      <w:r w:rsidRPr="00E73624">
        <w:t xml:space="preserve"> v MČ </w:t>
      </w:r>
      <w:r w:rsidR="004115AD">
        <w:t>Havlovice</w:t>
      </w:r>
      <w:bookmarkEnd w:id="65"/>
    </w:p>
    <w:p w14:paraId="40869547" w14:textId="4E63C98D" w:rsidR="000C485D" w:rsidRDefault="000C485D" w:rsidP="000C485D">
      <w:pPr>
        <w:pStyle w:val="Odstavecseseznamem1"/>
        <w:spacing w:after="120" w:line="280" w:lineRule="atLeast"/>
        <w:ind w:left="284" w:firstLine="425"/>
        <w:contextualSpacing w:val="0"/>
        <w:jc w:val="both"/>
        <w:rPr>
          <w:rFonts w:ascii="Arial" w:hAnsi="Arial" w:cs="Arial"/>
        </w:rPr>
      </w:pPr>
      <w:r>
        <w:rPr>
          <w:rFonts w:ascii="Arial" w:hAnsi="Arial" w:cs="Arial"/>
        </w:rPr>
        <w:t xml:space="preserve">Pro místní část </w:t>
      </w:r>
      <w:r w:rsidR="004115AD">
        <w:rPr>
          <w:rFonts w:ascii="Arial" w:hAnsi="Arial" w:cs="Arial"/>
        </w:rPr>
        <w:t>Havlovice, Valcha, Na Cihelně</w:t>
      </w:r>
      <w:r w:rsidR="00105941">
        <w:rPr>
          <w:rFonts w:ascii="Arial" w:hAnsi="Arial" w:cs="Arial"/>
        </w:rPr>
        <w:t xml:space="preserve"> bude v budově </w:t>
      </w:r>
      <w:r w:rsidR="004115AD">
        <w:rPr>
          <w:rFonts w:ascii="Arial" w:hAnsi="Arial" w:cs="Arial"/>
        </w:rPr>
        <w:t>požární zbrojnice</w:t>
      </w:r>
      <w:r w:rsidR="00105941">
        <w:rPr>
          <w:rFonts w:ascii="Arial" w:hAnsi="Arial" w:cs="Arial"/>
        </w:rPr>
        <w:t xml:space="preserve"> </w:t>
      </w:r>
      <w:r w:rsidR="004115AD">
        <w:rPr>
          <w:rFonts w:ascii="Arial" w:hAnsi="Arial" w:cs="Arial"/>
        </w:rPr>
        <w:t>čp 17</w:t>
      </w:r>
      <w:r w:rsidR="00105941">
        <w:rPr>
          <w:rFonts w:ascii="Arial" w:hAnsi="Arial" w:cs="Arial"/>
        </w:rPr>
        <w:t xml:space="preserve"> umístěno podružné vysílací pracoviště.</w:t>
      </w:r>
    </w:p>
    <w:p w14:paraId="06198A7B" w14:textId="6B2833C1" w:rsidR="000C485D" w:rsidRDefault="000C485D" w:rsidP="000C485D">
      <w:pPr>
        <w:pStyle w:val="Odstavecseseznamem1"/>
        <w:spacing w:after="120" w:line="280" w:lineRule="atLeast"/>
        <w:ind w:left="284" w:firstLine="425"/>
        <w:contextualSpacing w:val="0"/>
        <w:jc w:val="both"/>
        <w:rPr>
          <w:rFonts w:ascii="Arial" w:hAnsi="Arial" w:cs="Arial"/>
        </w:rPr>
      </w:pPr>
      <w:r>
        <w:rPr>
          <w:rFonts w:ascii="Arial" w:hAnsi="Arial" w:cs="Arial"/>
        </w:rPr>
        <w:t xml:space="preserve">Toto pracoviště bude </w:t>
      </w:r>
      <w:r w:rsidR="00105941">
        <w:rPr>
          <w:rFonts w:ascii="Arial" w:hAnsi="Arial" w:cs="Arial"/>
        </w:rPr>
        <w:t>instalované</w:t>
      </w:r>
      <w:r>
        <w:rPr>
          <w:rFonts w:ascii="Arial" w:hAnsi="Arial" w:cs="Arial"/>
        </w:rPr>
        <w:t xml:space="preserve"> </w:t>
      </w:r>
      <w:r w:rsidR="004115AD">
        <w:rPr>
          <w:rFonts w:ascii="Arial" w:hAnsi="Arial" w:cs="Arial"/>
        </w:rPr>
        <w:t>v klubovně hasičů</w:t>
      </w:r>
      <w:r>
        <w:rPr>
          <w:rFonts w:ascii="Arial" w:hAnsi="Arial" w:cs="Arial"/>
        </w:rPr>
        <w:t xml:space="preserve"> v</w:t>
      </w:r>
      <w:r w:rsidR="00891134">
        <w:rPr>
          <w:rFonts w:ascii="Arial" w:hAnsi="Arial" w:cs="Arial"/>
        </w:rPr>
        <w:t> </w:t>
      </w:r>
      <w:r>
        <w:rPr>
          <w:rFonts w:ascii="Arial" w:hAnsi="Arial" w:cs="Arial"/>
        </w:rPr>
        <w:t>přízemí</w:t>
      </w:r>
      <w:r w:rsidR="00891134">
        <w:rPr>
          <w:rFonts w:ascii="Arial" w:hAnsi="Arial" w:cs="Arial"/>
        </w:rPr>
        <w:t xml:space="preserve"> vlevo</w:t>
      </w:r>
      <w:r>
        <w:rPr>
          <w:rFonts w:ascii="Arial" w:hAnsi="Arial" w:cs="Arial"/>
        </w:rPr>
        <w:t xml:space="preserve">. Skříň vysílače BMIS a JSVV bude umístěna na zdi </w:t>
      </w:r>
      <w:r w:rsidR="00617009">
        <w:rPr>
          <w:rFonts w:ascii="Arial" w:hAnsi="Arial" w:cs="Arial"/>
        </w:rPr>
        <w:t xml:space="preserve">mezi okny na pozici stávající skříně. </w:t>
      </w:r>
      <w:r>
        <w:rPr>
          <w:rFonts w:ascii="Arial" w:hAnsi="Arial" w:cs="Arial"/>
        </w:rPr>
        <w:t xml:space="preserve">K vysílací skříni </w:t>
      </w:r>
      <w:r w:rsidR="00166771">
        <w:rPr>
          <w:rFonts w:ascii="Arial" w:hAnsi="Arial" w:cs="Arial"/>
        </w:rPr>
        <w:t>j</w:t>
      </w:r>
      <w:r>
        <w:rPr>
          <w:rFonts w:ascii="Arial" w:hAnsi="Arial" w:cs="Arial"/>
        </w:rPr>
        <w:t xml:space="preserve">e přiveden napájecí kabel </w:t>
      </w:r>
      <w:r w:rsidR="003A47EC">
        <w:rPr>
          <w:rFonts w:ascii="Arial" w:hAnsi="Arial" w:cs="Arial"/>
        </w:rPr>
        <w:t>ze stávajíc</w:t>
      </w:r>
      <w:r w:rsidR="00891134">
        <w:rPr>
          <w:rFonts w:ascii="Arial" w:hAnsi="Arial" w:cs="Arial"/>
        </w:rPr>
        <w:t xml:space="preserve">ího NN rozvaděče na </w:t>
      </w:r>
      <w:r w:rsidR="00617009">
        <w:rPr>
          <w:rFonts w:ascii="Arial" w:hAnsi="Arial" w:cs="Arial"/>
        </w:rPr>
        <w:t>fasádě</w:t>
      </w:r>
      <w:r w:rsidR="00891134">
        <w:rPr>
          <w:rFonts w:ascii="Arial" w:hAnsi="Arial" w:cs="Arial"/>
        </w:rPr>
        <w:t xml:space="preserve">. </w:t>
      </w:r>
      <w:r w:rsidR="003A47EC">
        <w:rPr>
          <w:rFonts w:ascii="Arial" w:hAnsi="Arial" w:cs="Arial"/>
        </w:rPr>
        <w:t>Od řídící skříně povedou d</w:t>
      </w:r>
      <w:r>
        <w:rPr>
          <w:rFonts w:ascii="Arial" w:hAnsi="Arial" w:cs="Arial"/>
        </w:rPr>
        <w:t xml:space="preserve">va koaxiální kabely </w:t>
      </w:r>
      <w:r w:rsidR="00166771">
        <w:rPr>
          <w:rFonts w:ascii="Arial" w:hAnsi="Arial" w:cs="Arial"/>
        </w:rPr>
        <w:t>a ovládací kabel sirény přes garáž a půdu</w:t>
      </w:r>
      <w:r w:rsidR="003A47EC">
        <w:rPr>
          <w:rFonts w:ascii="Arial" w:hAnsi="Arial" w:cs="Arial"/>
        </w:rPr>
        <w:t xml:space="preserve"> </w:t>
      </w:r>
      <w:r w:rsidR="00166771">
        <w:rPr>
          <w:rFonts w:ascii="Arial" w:hAnsi="Arial" w:cs="Arial"/>
        </w:rPr>
        <w:t xml:space="preserve">do stávajícího stožáru sirény a dále k anténám BMIS a JSVV. Ve stávajícím stožáru bude proveden kabelový průchod. </w:t>
      </w:r>
      <w:r>
        <w:rPr>
          <w:rFonts w:ascii="Arial" w:hAnsi="Arial" w:cs="Arial"/>
        </w:rPr>
        <w:t xml:space="preserve"> </w:t>
      </w:r>
    </w:p>
    <w:p w14:paraId="1CE24151" w14:textId="7BD5CCF0" w:rsidR="00891134" w:rsidRDefault="000C485D" w:rsidP="000C485D">
      <w:pPr>
        <w:pStyle w:val="Odstavecseseznamem1"/>
        <w:spacing w:after="120" w:line="280" w:lineRule="atLeast"/>
        <w:ind w:left="284" w:firstLine="425"/>
        <w:contextualSpacing w:val="0"/>
        <w:jc w:val="both"/>
        <w:rPr>
          <w:rFonts w:ascii="Arial" w:hAnsi="Arial" w:cs="Arial"/>
        </w:rPr>
      </w:pPr>
      <w:r>
        <w:rPr>
          <w:rFonts w:ascii="Arial" w:hAnsi="Arial" w:cs="Arial"/>
        </w:rPr>
        <w:t xml:space="preserve">Na střeše </w:t>
      </w:r>
      <w:r w:rsidR="00166771">
        <w:rPr>
          <w:rFonts w:ascii="Arial" w:hAnsi="Arial" w:cs="Arial"/>
        </w:rPr>
        <w:t xml:space="preserve">bude umístěn nový horní díl sirény, který bude po odříznutí příruby a pomocí převlečky, umístěn na stávající stožár rotační sirény. Horní díl elektronické sirény včetně ozvučnic bude chráněn oddáleným jímačem. Na horním dílu budou </w:t>
      </w:r>
      <w:r w:rsidR="00891134">
        <w:rPr>
          <w:rFonts w:ascii="Arial" w:hAnsi="Arial" w:cs="Arial"/>
        </w:rPr>
        <w:t xml:space="preserve">přichycené </w:t>
      </w:r>
      <w:r w:rsidR="008331FC">
        <w:rPr>
          <w:rFonts w:ascii="Arial" w:hAnsi="Arial" w:cs="Arial"/>
        </w:rPr>
        <w:t>tři</w:t>
      </w:r>
      <w:r>
        <w:rPr>
          <w:rFonts w:ascii="Arial" w:hAnsi="Arial" w:cs="Arial"/>
        </w:rPr>
        <w:t xml:space="preserve"> antény v pásmu 80 a </w:t>
      </w:r>
      <w:r w:rsidR="008331FC">
        <w:rPr>
          <w:rFonts w:ascii="Arial" w:hAnsi="Arial" w:cs="Arial"/>
        </w:rPr>
        <w:t>2x</w:t>
      </w:r>
      <w:r>
        <w:rPr>
          <w:rFonts w:ascii="Arial" w:hAnsi="Arial" w:cs="Arial"/>
        </w:rPr>
        <w:t xml:space="preserve">160 MHz. </w:t>
      </w:r>
      <w:r w:rsidR="00891134">
        <w:rPr>
          <w:rFonts w:ascii="Arial" w:hAnsi="Arial" w:cs="Arial"/>
        </w:rPr>
        <w:t>Antény budou polohově chráněny</w:t>
      </w:r>
      <w:r w:rsidR="00112682">
        <w:rPr>
          <w:rFonts w:ascii="Arial" w:hAnsi="Arial" w:cs="Arial"/>
        </w:rPr>
        <w:t xml:space="preserve"> </w:t>
      </w:r>
      <w:r w:rsidR="00891134">
        <w:rPr>
          <w:rFonts w:ascii="Arial" w:hAnsi="Arial" w:cs="Arial"/>
        </w:rPr>
        <w:t xml:space="preserve">nově instalovaným hromosvodným jímačem, který bude přichycen </w:t>
      </w:r>
      <w:r w:rsidR="008331FC">
        <w:rPr>
          <w:rFonts w:ascii="Arial" w:hAnsi="Arial" w:cs="Arial"/>
        </w:rPr>
        <w:t>na stávající hromosvodnou soustavu.</w:t>
      </w:r>
    </w:p>
    <w:p w14:paraId="2EF06F7B" w14:textId="38506F21" w:rsidR="000C485D" w:rsidRDefault="00891134" w:rsidP="000C485D">
      <w:pPr>
        <w:pStyle w:val="Odstavecseseznamem1"/>
        <w:spacing w:after="120" w:line="280" w:lineRule="atLeast"/>
        <w:ind w:left="284" w:firstLine="425"/>
        <w:contextualSpacing w:val="0"/>
        <w:jc w:val="both"/>
        <w:rPr>
          <w:rFonts w:ascii="Arial" w:hAnsi="Arial" w:cs="Arial"/>
        </w:rPr>
      </w:pPr>
      <w:r>
        <w:rPr>
          <w:rFonts w:ascii="Arial" w:hAnsi="Arial" w:cs="Arial"/>
        </w:rPr>
        <w:t xml:space="preserve">Koaxiální kabely budou proti přepětí chráněny KPO instalovanými v krabici, která bude umístěná na půdě. Do krabice povede zelenožlutý vodič z NN rozvaděče </w:t>
      </w:r>
      <w:r w:rsidR="008331FC">
        <w:rPr>
          <w:rFonts w:ascii="Arial" w:hAnsi="Arial" w:cs="Arial"/>
        </w:rPr>
        <w:t>na fasádě</w:t>
      </w:r>
      <w:r w:rsidR="00592795">
        <w:rPr>
          <w:rFonts w:ascii="Arial" w:hAnsi="Arial" w:cs="Arial"/>
        </w:rPr>
        <w:t xml:space="preserve">. </w:t>
      </w:r>
    </w:p>
    <w:p w14:paraId="4AB4A138" w14:textId="1661D446" w:rsidR="00E73624" w:rsidRDefault="000C485D" w:rsidP="00EA03D3">
      <w:pPr>
        <w:pStyle w:val="Odstavecseseznamem1"/>
        <w:spacing w:after="120" w:line="280" w:lineRule="atLeast"/>
        <w:ind w:left="284" w:firstLine="425"/>
        <w:contextualSpacing w:val="0"/>
        <w:jc w:val="both"/>
        <w:rPr>
          <w:rFonts w:ascii="Arial" w:hAnsi="Arial" w:cs="Arial"/>
        </w:rPr>
      </w:pPr>
      <w:r>
        <w:rPr>
          <w:rFonts w:ascii="Arial" w:hAnsi="Arial" w:cs="Arial"/>
        </w:rPr>
        <w:t xml:space="preserve">Ovládání systému bude pomocí klávesnice, mikrofonu, myši a monitoru, které budou umístěné </w:t>
      </w:r>
      <w:r w:rsidR="008331FC">
        <w:rPr>
          <w:rFonts w:ascii="Arial" w:hAnsi="Arial" w:cs="Arial"/>
        </w:rPr>
        <w:t>ve skříni</w:t>
      </w:r>
      <w:r>
        <w:rPr>
          <w:rFonts w:ascii="Arial" w:hAnsi="Arial" w:cs="Arial"/>
        </w:rPr>
        <w:t xml:space="preserve"> a připojené do pracovní stanice, která bude komunikovat s vysílací skříní umístěné</w:t>
      </w:r>
      <w:r w:rsidR="00982C26">
        <w:rPr>
          <w:rFonts w:ascii="Arial" w:hAnsi="Arial" w:cs="Arial"/>
        </w:rPr>
        <w:t xml:space="preserve"> na zdi. </w:t>
      </w:r>
      <w:r w:rsidR="008331FC">
        <w:rPr>
          <w:rFonts w:ascii="Arial" w:hAnsi="Arial" w:cs="Arial"/>
        </w:rPr>
        <w:t>Ve skříni</w:t>
      </w:r>
      <w:r w:rsidR="00982C26">
        <w:rPr>
          <w:rFonts w:ascii="Arial" w:hAnsi="Arial" w:cs="Arial"/>
        </w:rPr>
        <w:t xml:space="preserve"> budou umístěny</w:t>
      </w:r>
      <w:r>
        <w:rPr>
          <w:rFonts w:ascii="Arial" w:hAnsi="Arial" w:cs="Arial"/>
        </w:rPr>
        <w:t xml:space="preserve"> i </w:t>
      </w:r>
      <w:proofErr w:type="spellStart"/>
      <w:r>
        <w:rPr>
          <w:rFonts w:ascii="Arial" w:hAnsi="Arial" w:cs="Arial"/>
        </w:rPr>
        <w:t>příposlechové</w:t>
      </w:r>
      <w:proofErr w:type="spellEnd"/>
      <w:r>
        <w:rPr>
          <w:rFonts w:ascii="Arial" w:hAnsi="Arial" w:cs="Arial"/>
        </w:rPr>
        <w:t xml:space="preserve"> reproduktory.  </w:t>
      </w:r>
      <w:bookmarkEnd w:id="42"/>
    </w:p>
    <w:p w14:paraId="42193AE6" w14:textId="3EFF9EC8" w:rsidR="00EA03D3" w:rsidRDefault="00EA03D3" w:rsidP="00EA03D3">
      <w:pPr>
        <w:pStyle w:val="N2"/>
        <w:numPr>
          <w:ilvl w:val="1"/>
          <w:numId w:val="2"/>
        </w:numPr>
        <w:ind w:left="578" w:hanging="578"/>
      </w:pPr>
      <w:bookmarkStart w:id="66" w:name="_Toc126661500"/>
      <w:r w:rsidRPr="00EA03D3">
        <w:t>OZVUČENÍ NÁMĚSTÍ</w:t>
      </w:r>
      <w:bookmarkEnd w:id="66"/>
    </w:p>
    <w:p w14:paraId="1C6523EF" w14:textId="77777777" w:rsidR="00A064E2" w:rsidRDefault="00EA03D3" w:rsidP="00A064E2">
      <w:pPr>
        <w:pStyle w:val="Odstavecseseznamem1"/>
        <w:spacing w:after="120" w:line="280" w:lineRule="atLeast"/>
        <w:ind w:left="284" w:firstLine="425"/>
        <w:contextualSpacing w:val="0"/>
        <w:jc w:val="both"/>
        <w:rPr>
          <w:rFonts w:ascii="Arial" w:hAnsi="Arial" w:cs="Arial"/>
        </w:rPr>
      </w:pPr>
      <w:r w:rsidRPr="00A064E2">
        <w:rPr>
          <w:rFonts w:ascii="Arial" w:hAnsi="Arial" w:cs="Arial"/>
        </w:rPr>
        <w:t xml:space="preserve">Ozvučení náměstí bude novými panelovými reproduktory. Jejich instalace musí být konzultována odborem památkové péče (případně musí být vybrán vhodný </w:t>
      </w:r>
      <w:r w:rsidR="00A064E2" w:rsidRPr="00A064E2">
        <w:rPr>
          <w:rFonts w:ascii="Arial" w:hAnsi="Arial" w:cs="Arial"/>
        </w:rPr>
        <w:t>typ reproduktoru vzhledem k citlivému zasazení do památkové zóny.</w:t>
      </w:r>
    </w:p>
    <w:p w14:paraId="5A173FA2" w14:textId="77777777" w:rsidR="00A064E2" w:rsidRDefault="00A064E2" w:rsidP="00A064E2">
      <w:pPr>
        <w:pStyle w:val="Odstavecseseznamem1"/>
        <w:spacing w:after="120" w:line="280" w:lineRule="atLeast"/>
        <w:ind w:left="284" w:firstLine="425"/>
        <w:contextualSpacing w:val="0"/>
        <w:jc w:val="both"/>
        <w:rPr>
          <w:rFonts w:ascii="Arial" w:hAnsi="Arial" w:cs="Arial"/>
        </w:rPr>
      </w:pPr>
      <w:r>
        <w:rPr>
          <w:rFonts w:ascii="Arial" w:hAnsi="Arial" w:cs="Arial"/>
        </w:rPr>
        <w:t>Kabeláž k jednotlivým reproduktorům zůstane stávající včetně kabelové trasy vedoucí do bývalých prostor městské policie v budově městského úřadu.</w:t>
      </w:r>
    </w:p>
    <w:p w14:paraId="699BA0FA" w14:textId="77777777" w:rsidR="00A064E2" w:rsidRDefault="00A064E2" w:rsidP="00A064E2">
      <w:pPr>
        <w:pStyle w:val="Odstavecseseznamem1"/>
        <w:spacing w:after="120" w:line="280" w:lineRule="atLeast"/>
        <w:ind w:left="284" w:firstLine="425"/>
        <w:contextualSpacing w:val="0"/>
        <w:jc w:val="both"/>
        <w:rPr>
          <w:rFonts w:ascii="Arial" w:hAnsi="Arial" w:cs="Arial"/>
        </w:rPr>
      </w:pPr>
      <w:r>
        <w:rPr>
          <w:rFonts w:ascii="Arial" w:hAnsi="Arial" w:cs="Arial"/>
        </w:rPr>
        <w:lastRenderedPageBreak/>
        <w:t xml:space="preserve">V místě ovládání ozvučení náměstí (v místnosti MÚ u okna) bude instalovaný nástěnný rozvaděč pro umístění 100V zesilovače a modulu pro dálkové ovládání. Připojení rozvaděče bude stávajícím přívodem NN. </w:t>
      </w:r>
    </w:p>
    <w:p w14:paraId="2AF62157" w14:textId="77777777" w:rsidR="00A064E2" w:rsidRDefault="00A064E2" w:rsidP="00A064E2">
      <w:pPr>
        <w:pStyle w:val="Odstavecseseznamem1"/>
        <w:spacing w:after="120" w:line="280" w:lineRule="atLeast"/>
        <w:ind w:left="284" w:firstLine="425"/>
        <w:contextualSpacing w:val="0"/>
        <w:jc w:val="both"/>
        <w:rPr>
          <w:rFonts w:ascii="Arial" w:hAnsi="Arial" w:cs="Arial"/>
        </w:rPr>
      </w:pPr>
      <w:r>
        <w:rPr>
          <w:rFonts w:ascii="Arial" w:hAnsi="Arial" w:cs="Arial"/>
        </w:rPr>
        <w:t xml:space="preserve">100V kabeláž bude </w:t>
      </w:r>
      <w:proofErr w:type="spellStart"/>
      <w:r>
        <w:rPr>
          <w:rFonts w:ascii="Arial" w:hAnsi="Arial" w:cs="Arial"/>
        </w:rPr>
        <w:t>přesvorkována</w:t>
      </w:r>
      <w:proofErr w:type="spellEnd"/>
      <w:r>
        <w:rPr>
          <w:rFonts w:ascii="Arial" w:hAnsi="Arial" w:cs="Arial"/>
        </w:rPr>
        <w:t xml:space="preserve"> a připojena do 100V zesilovače. Ovládání zesilovače bude prostřednictvím spínacího kontaktu a linkového mikrofonního vstupu z modulu přijímače rádiového signálu. </w:t>
      </w:r>
    </w:p>
    <w:p w14:paraId="6F7B4288" w14:textId="04EFEAA3" w:rsidR="00EA03D3" w:rsidRPr="00A064E2" w:rsidRDefault="00A064E2" w:rsidP="00A064E2">
      <w:pPr>
        <w:pStyle w:val="Odstavecseseznamem1"/>
        <w:spacing w:after="120" w:line="280" w:lineRule="atLeast"/>
        <w:ind w:left="284" w:firstLine="425"/>
        <w:contextualSpacing w:val="0"/>
        <w:jc w:val="both"/>
        <w:rPr>
          <w:rFonts w:ascii="Arial" w:hAnsi="Arial" w:cs="Arial"/>
        </w:rPr>
      </w:pPr>
      <w:r>
        <w:rPr>
          <w:rFonts w:ascii="Arial" w:hAnsi="Arial" w:cs="Arial"/>
        </w:rPr>
        <w:t xml:space="preserve">Prutová tenká anténa modulu přijímače rádiového signálu určeného pro spínání 100V zesilovače bude umístěna uvnitř místnosti. V případě špatného signálu bude umístěna u okna v podloubí, tak aby nenarušovala vzhled budovy. </w:t>
      </w:r>
      <w:r w:rsidRPr="00A064E2">
        <w:rPr>
          <w:rFonts w:ascii="Arial" w:hAnsi="Arial" w:cs="Arial"/>
        </w:rPr>
        <w:t xml:space="preserve"> </w:t>
      </w:r>
    </w:p>
    <w:p w14:paraId="0E99D03E" w14:textId="77777777" w:rsidR="00CE7079" w:rsidRPr="00D91655" w:rsidRDefault="00A2784E" w:rsidP="00CE7079">
      <w:pPr>
        <w:pStyle w:val="N2"/>
        <w:numPr>
          <w:ilvl w:val="1"/>
          <w:numId w:val="2"/>
        </w:numPr>
      </w:pPr>
      <w:bookmarkStart w:id="67" w:name="_Toc126661501"/>
      <w:r>
        <w:t>hlásiče</w:t>
      </w:r>
      <w:bookmarkEnd w:id="67"/>
    </w:p>
    <w:p w14:paraId="3DD68768" w14:textId="77777777" w:rsidR="00C429F1" w:rsidRPr="007962C2" w:rsidRDefault="00A64C0B" w:rsidP="007962C2">
      <w:pPr>
        <w:pStyle w:val="N3"/>
        <w:numPr>
          <w:ilvl w:val="2"/>
          <w:numId w:val="2"/>
        </w:numPr>
        <w:tabs>
          <w:tab w:val="clear" w:pos="851"/>
          <w:tab w:val="left" w:pos="1134"/>
        </w:tabs>
      </w:pPr>
      <w:bookmarkStart w:id="68" w:name="_Toc298769768"/>
      <w:bookmarkStart w:id="69" w:name="_Toc126661502"/>
      <w:r w:rsidRPr="00D91655">
        <w:t xml:space="preserve">Technické </w:t>
      </w:r>
      <w:bookmarkEnd w:id="68"/>
      <w:r w:rsidR="002F22F2" w:rsidRPr="00D91655">
        <w:t xml:space="preserve">parametry </w:t>
      </w:r>
      <w:r w:rsidR="000209AF">
        <w:t>plně digitálních obousměrných hlásičů</w:t>
      </w:r>
      <w:bookmarkEnd w:id="69"/>
    </w:p>
    <w:p w14:paraId="6A15730D" w14:textId="77777777" w:rsidR="00912CD8" w:rsidRPr="007962C2" w:rsidRDefault="00C429F1" w:rsidP="0013108E">
      <w:pPr>
        <w:pStyle w:val="Odstavecseseznamem1"/>
        <w:spacing w:after="120" w:line="280" w:lineRule="atLeast"/>
        <w:ind w:left="284" w:firstLine="425"/>
        <w:contextualSpacing w:val="0"/>
        <w:jc w:val="both"/>
        <w:rPr>
          <w:rFonts w:ascii="Arial" w:hAnsi="Arial" w:cs="Arial"/>
        </w:rPr>
      </w:pPr>
      <w:r w:rsidRPr="00C429F1">
        <w:rPr>
          <w:rFonts w:ascii="Arial" w:hAnsi="Arial" w:cs="Arial"/>
        </w:rPr>
        <w:t>Hlásiče jsou ozvučovací zařízení a bez propojení s řídící technologií jsou samostatně nefunkční. Obecně se skládají z reproduktorů s dostatečným výkonem a propojovacího prostředí s řídící technologií MIS.</w:t>
      </w:r>
    </w:p>
    <w:p w14:paraId="53EBA47F" w14:textId="77777777" w:rsidR="00912CD8" w:rsidRPr="00912CD8" w:rsidRDefault="00912CD8" w:rsidP="00912CD8">
      <w:pPr>
        <w:pStyle w:val="Odstavecseseznamem1"/>
        <w:spacing w:after="0" w:line="280" w:lineRule="atLeast"/>
        <w:ind w:left="284"/>
        <w:contextualSpacing w:val="0"/>
        <w:jc w:val="both"/>
        <w:rPr>
          <w:rFonts w:ascii="Arial" w:hAnsi="Arial" w:cs="Arial"/>
        </w:rPr>
      </w:pPr>
      <w:r w:rsidRPr="00912CD8">
        <w:rPr>
          <w:rFonts w:ascii="Arial" w:hAnsi="Arial" w:cs="Arial"/>
        </w:rPr>
        <w:t xml:space="preserve">U BMIS se skládají navíc z: </w:t>
      </w:r>
    </w:p>
    <w:p w14:paraId="12126FC3" w14:textId="77777777" w:rsidR="00912CD8" w:rsidRPr="00912CD8" w:rsidRDefault="00912CD8" w:rsidP="00912CD8">
      <w:pPr>
        <w:pStyle w:val="Odstavecseseznamem1"/>
        <w:numPr>
          <w:ilvl w:val="1"/>
          <w:numId w:val="11"/>
        </w:numPr>
        <w:spacing w:before="100" w:beforeAutospacing="1" w:line="280" w:lineRule="atLeast"/>
        <w:ind w:left="1434" w:hanging="357"/>
        <w:rPr>
          <w:rFonts w:ascii="Arial" w:hAnsi="Arial" w:cs="Arial"/>
          <w:bCs/>
        </w:rPr>
      </w:pPr>
      <w:r w:rsidRPr="00912CD8">
        <w:rPr>
          <w:rFonts w:ascii="Arial" w:hAnsi="Arial" w:cs="Arial"/>
          <w:bCs/>
        </w:rPr>
        <w:t xml:space="preserve">technologické skříně, </w:t>
      </w:r>
    </w:p>
    <w:p w14:paraId="68563439" w14:textId="77777777" w:rsidR="00912CD8" w:rsidRPr="00912CD8" w:rsidRDefault="00912CD8" w:rsidP="00912CD8">
      <w:pPr>
        <w:pStyle w:val="Odstavecseseznamem1"/>
        <w:numPr>
          <w:ilvl w:val="1"/>
          <w:numId w:val="11"/>
        </w:numPr>
        <w:spacing w:before="100" w:beforeAutospacing="1" w:line="280" w:lineRule="atLeast"/>
        <w:ind w:left="1434" w:hanging="357"/>
        <w:rPr>
          <w:rFonts w:ascii="Arial" w:hAnsi="Arial" w:cs="Arial"/>
          <w:bCs/>
        </w:rPr>
      </w:pPr>
      <w:r w:rsidRPr="00912CD8">
        <w:rPr>
          <w:rFonts w:ascii="Arial" w:hAnsi="Arial" w:cs="Arial"/>
          <w:bCs/>
        </w:rPr>
        <w:t xml:space="preserve">řídící jednotky, </w:t>
      </w:r>
    </w:p>
    <w:p w14:paraId="4E1E6B3D" w14:textId="77777777" w:rsidR="00912CD8" w:rsidRPr="00912CD8" w:rsidRDefault="00912CD8" w:rsidP="00912CD8">
      <w:pPr>
        <w:pStyle w:val="Odstavecseseznamem1"/>
        <w:numPr>
          <w:ilvl w:val="1"/>
          <w:numId w:val="11"/>
        </w:numPr>
        <w:spacing w:before="100" w:beforeAutospacing="1" w:line="280" w:lineRule="atLeast"/>
        <w:ind w:left="1434" w:hanging="357"/>
        <w:rPr>
          <w:rFonts w:ascii="Arial" w:hAnsi="Arial" w:cs="Arial"/>
          <w:bCs/>
        </w:rPr>
      </w:pPr>
      <w:r w:rsidRPr="00912CD8">
        <w:rPr>
          <w:rFonts w:ascii="Arial" w:hAnsi="Arial" w:cs="Arial"/>
          <w:bCs/>
        </w:rPr>
        <w:t xml:space="preserve">napájecí a zdrojové části, </w:t>
      </w:r>
    </w:p>
    <w:p w14:paraId="0004D8A8" w14:textId="77777777" w:rsidR="00912CD8" w:rsidRPr="00912CD8" w:rsidRDefault="00912CD8" w:rsidP="00912CD8">
      <w:pPr>
        <w:pStyle w:val="Odstavecseseznamem1"/>
        <w:numPr>
          <w:ilvl w:val="1"/>
          <w:numId w:val="11"/>
        </w:numPr>
        <w:spacing w:before="100" w:beforeAutospacing="1" w:line="280" w:lineRule="atLeast"/>
        <w:ind w:left="1434" w:hanging="357"/>
        <w:rPr>
          <w:rFonts w:ascii="Arial" w:hAnsi="Arial" w:cs="Arial"/>
          <w:bCs/>
        </w:rPr>
      </w:pPr>
      <w:r w:rsidRPr="00912CD8">
        <w:rPr>
          <w:rFonts w:ascii="Arial" w:hAnsi="Arial" w:cs="Arial"/>
          <w:bCs/>
        </w:rPr>
        <w:t xml:space="preserve">baterií pro zajištění zálohování napájení 230 V, pokud je u hlásičů použito, </w:t>
      </w:r>
    </w:p>
    <w:p w14:paraId="54F8622C" w14:textId="77777777" w:rsidR="00912CD8" w:rsidRPr="00912CD8" w:rsidRDefault="00912CD8" w:rsidP="00912CD8">
      <w:pPr>
        <w:pStyle w:val="Odstavecseseznamem1"/>
        <w:numPr>
          <w:ilvl w:val="1"/>
          <w:numId w:val="11"/>
        </w:numPr>
        <w:spacing w:before="100" w:beforeAutospacing="1" w:line="280" w:lineRule="atLeast"/>
        <w:ind w:left="1434" w:hanging="357"/>
        <w:rPr>
          <w:rFonts w:ascii="Arial" w:hAnsi="Arial" w:cs="Arial"/>
          <w:bCs/>
        </w:rPr>
      </w:pPr>
      <w:r w:rsidRPr="00912CD8">
        <w:rPr>
          <w:rFonts w:ascii="Arial" w:hAnsi="Arial" w:cs="Arial"/>
          <w:bCs/>
        </w:rPr>
        <w:t xml:space="preserve">komunikačního zařízení pro zajištění přenosu informací od a k ústředně MIS, </w:t>
      </w:r>
    </w:p>
    <w:p w14:paraId="57DB1437" w14:textId="77777777" w:rsidR="00912CD8" w:rsidRPr="00912CD8" w:rsidRDefault="00912CD8" w:rsidP="003A09D1">
      <w:pPr>
        <w:pStyle w:val="Odstavecseseznamem1"/>
        <w:numPr>
          <w:ilvl w:val="1"/>
          <w:numId w:val="11"/>
        </w:numPr>
        <w:spacing w:before="100" w:beforeAutospacing="1" w:after="120" w:line="280" w:lineRule="atLeast"/>
        <w:ind w:left="1434" w:hanging="357"/>
        <w:contextualSpacing w:val="0"/>
        <w:rPr>
          <w:rFonts w:ascii="Arial" w:hAnsi="Arial" w:cs="Arial"/>
          <w:bCs/>
        </w:rPr>
      </w:pPr>
      <w:r w:rsidRPr="00912CD8">
        <w:rPr>
          <w:rFonts w:ascii="Arial" w:hAnsi="Arial" w:cs="Arial"/>
          <w:bCs/>
        </w:rPr>
        <w:t>anténního systému u BMIS</w:t>
      </w:r>
      <w:r w:rsidR="003A09D1">
        <w:rPr>
          <w:rFonts w:ascii="Arial" w:hAnsi="Arial" w:cs="Arial"/>
          <w:bCs/>
        </w:rPr>
        <w:t>.</w:t>
      </w:r>
    </w:p>
    <w:p w14:paraId="0AA36EB4" w14:textId="77777777" w:rsidR="00C429F1" w:rsidRPr="00C429F1" w:rsidRDefault="00C429F1" w:rsidP="0013108E">
      <w:pPr>
        <w:pStyle w:val="Odstavecseseznamem1"/>
        <w:spacing w:after="120" w:line="280" w:lineRule="atLeast"/>
        <w:ind w:left="284" w:firstLine="425"/>
        <w:contextualSpacing w:val="0"/>
        <w:jc w:val="both"/>
        <w:rPr>
          <w:rFonts w:ascii="Arial" w:hAnsi="Arial" w:cs="Arial"/>
        </w:rPr>
      </w:pPr>
      <w:r>
        <w:rPr>
          <w:rFonts w:ascii="Arial" w:hAnsi="Arial" w:cs="Arial"/>
        </w:rPr>
        <w:t>H</w:t>
      </w:r>
      <w:r w:rsidRPr="008826B5">
        <w:rPr>
          <w:rFonts w:ascii="Arial" w:hAnsi="Arial" w:cs="Arial"/>
        </w:rPr>
        <w:t>lásiče</w:t>
      </w:r>
      <w:r w:rsidRPr="00C429F1">
        <w:rPr>
          <w:rFonts w:ascii="Arial" w:hAnsi="Arial" w:cs="Arial"/>
        </w:rPr>
        <w:t xml:space="preserve"> jsou digitální obousměrné, opatřené vysílací a přijímacím modulem a modulem zesilovače. </w:t>
      </w:r>
      <w:r>
        <w:rPr>
          <w:rFonts w:ascii="Arial" w:hAnsi="Arial" w:cs="Arial"/>
        </w:rPr>
        <w:t>Hlásič</w:t>
      </w:r>
      <w:r w:rsidRPr="00C429F1">
        <w:rPr>
          <w:rFonts w:ascii="Arial" w:hAnsi="Arial" w:cs="Arial"/>
        </w:rPr>
        <w:t xml:space="preserve"> díky obousměrnému provozu zajišťuje přenos diagnostiky na vysílací pracoviště. Přehledný seznam všech hlásičů, jejich označení, místo umístění a počet reproduktorů, zobrazuje tabulka koncových prvků systému. </w:t>
      </w:r>
    </w:p>
    <w:p w14:paraId="3ADAB85F" w14:textId="77777777" w:rsidR="00D91655" w:rsidRPr="008826B5" w:rsidRDefault="000209AF" w:rsidP="007962C2">
      <w:pPr>
        <w:pStyle w:val="Odstavecseseznamem1"/>
        <w:spacing w:after="120" w:line="280" w:lineRule="atLeast"/>
        <w:ind w:left="284"/>
        <w:contextualSpacing w:val="0"/>
        <w:jc w:val="both"/>
        <w:rPr>
          <w:rFonts w:ascii="Arial" w:hAnsi="Arial" w:cs="Arial"/>
        </w:rPr>
      </w:pPr>
      <w:r>
        <w:rPr>
          <w:rFonts w:ascii="Arial" w:hAnsi="Arial" w:cs="Arial"/>
        </w:rPr>
        <w:t xml:space="preserve">Plně digitální obousměrné </w:t>
      </w:r>
      <w:r w:rsidR="002D7618" w:rsidRPr="008826B5">
        <w:rPr>
          <w:rFonts w:ascii="Arial" w:hAnsi="Arial" w:cs="Arial"/>
        </w:rPr>
        <w:t>bezdrátové hlásiče</w:t>
      </w:r>
      <w:r w:rsidR="00A64C0B" w:rsidRPr="008826B5">
        <w:rPr>
          <w:rFonts w:ascii="Arial" w:hAnsi="Arial" w:cs="Arial"/>
        </w:rPr>
        <w:t xml:space="preserve"> budou sloužit k ozvuče</w:t>
      </w:r>
      <w:r w:rsidR="009D377B" w:rsidRPr="008826B5">
        <w:rPr>
          <w:rFonts w:ascii="Arial" w:hAnsi="Arial" w:cs="Arial"/>
        </w:rPr>
        <w:t>ní veřejných venkovních prostor a musí splňovat</w:t>
      </w:r>
      <w:r>
        <w:rPr>
          <w:rFonts w:ascii="Arial" w:hAnsi="Arial" w:cs="Arial"/>
        </w:rPr>
        <w:t xml:space="preserve"> tyto parametry</w:t>
      </w:r>
      <w:r w:rsidR="009D377B" w:rsidRPr="008826B5">
        <w:rPr>
          <w:rFonts w:ascii="Arial" w:hAnsi="Arial" w:cs="Arial"/>
        </w:rPr>
        <w:t>:</w:t>
      </w:r>
    </w:p>
    <w:p w14:paraId="73DFEB33" w14:textId="77777777" w:rsidR="00C429F1" w:rsidRPr="00C429F1" w:rsidRDefault="00C429F1" w:rsidP="00C429F1">
      <w:pPr>
        <w:pStyle w:val="Odstavec"/>
        <w:numPr>
          <w:ilvl w:val="0"/>
          <w:numId w:val="17"/>
        </w:numPr>
        <w:ind w:left="709" w:hanging="283"/>
        <w:jc w:val="both"/>
        <w:rPr>
          <w:sz w:val="22"/>
        </w:rPr>
      </w:pPr>
      <w:r w:rsidRPr="00C429F1">
        <w:rPr>
          <w:sz w:val="22"/>
        </w:rPr>
        <w:t>Bezdrátový hlásič, musí umožňovat softwarové přeladění kmitočtu v celém pásmu od 73 do 88 MHz.</w:t>
      </w:r>
    </w:p>
    <w:p w14:paraId="704F09CC" w14:textId="06768E67" w:rsidR="00C429F1" w:rsidRDefault="00C429F1" w:rsidP="00C429F1">
      <w:pPr>
        <w:pStyle w:val="Odstavec"/>
        <w:numPr>
          <w:ilvl w:val="0"/>
          <w:numId w:val="17"/>
        </w:numPr>
        <w:ind w:left="709" w:hanging="283"/>
        <w:jc w:val="both"/>
        <w:rPr>
          <w:sz w:val="22"/>
        </w:rPr>
      </w:pPr>
      <w:r w:rsidRPr="00C429F1">
        <w:rPr>
          <w:sz w:val="22"/>
        </w:rPr>
        <w:t>Plně digitální provoz</w:t>
      </w:r>
      <w:r w:rsidR="00112682">
        <w:rPr>
          <w:sz w:val="22"/>
        </w:rPr>
        <w:t>,</w:t>
      </w:r>
      <w:r w:rsidRPr="00C429F1">
        <w:rPr>
          <w:sz w:val="22"/>
        </w:rPr>
        <w:t xml:space="preserve"> a to pro přenos diagnostiky, tak pro </w:t>
      </w:r>
      <w:proofErr w:type="spellStart"/>
      <w:r w:rsidRPr="00C429F1">
        <w:rPr>
          <w:sz w:val="22"/>
        </w:rPr>
        <w:t>povelování</w:t>
      </w:r>
      <w:proofErr w:type="spellEnd"/>
      <w:r w:rsidRPr="00C429F1">
        <w:rPr>
          <w:sz w:val="22"/>
        </w:rPr>
        <w:t xml:space="preserve"> a přenos audia na přidělen</w:t>
      </w:r>
      <w:r>
        <w:rPr>
          <w:sz w:val="22"/>
        </w:rPr>
        <w:t>ých kmitočtech</w:t>
      </w:r>
      <w:r w:rsidRPr="00C429F1">
        <w:rPr>
          <w:sz w:val="22"/>
        </w:rPr>
        <w:t xml:space="preserve"> – duplexním páru.</w:t>
      </w:r>
    </w:p>
    <w:p w14:paraId="2337C422" w14:textId="15C01F1E" w:rsidR="00F61E1A" w:rsidRDefault="009D377B">
      <w:pPr>
        <w:pStyle w:val="Odstavec"/>
        <w:numPr>
          <w:ilvl w:val="0"/>
          <w:numId w:val="17"/>
        </w:numPr>
        <w:ind w:left="709" w:hanging="283"/>
        <w:jc w:val="both"/>
        <w:rPr>
          <w:sz w:val="22"/>
        </w:rPr>
      </w:pPr>
      <w:r w:rsidRPr="00F61E1A">
        <w:rPr>
          <w:sz w:val="22"/>
        </w:rPr>
        <w:t>Dálkové</w:t>
      </w:r>
      <w:r w:rsidR="00A64C0B" w:rsidRPr="00F61E1A">
        <w:rPr>
          <w:sz w:val="22"/>
        </w:rPr>
        <w:t xml:space="preserve"> ovládání hlasitosti</w:t>
      </w:r>
      <w:r w:rsidR="00405020" w:rsidRPr="00F61E1A">
        <w:rPr>
          <w:sz w:val="22"/>
        </w:rPr>
        <w:t xml:space="preserve"> minimálně pro dva kanály zesilovače</w:t>
      </w:r>
      <w:r w:rsidR="00A64C0B" w:rsidRPr="00F61E1A">
        <w:rPr>
          <w:sz w:val="22"/>
        </w:rPr>
        <w:t xml:space="preserve"> každ</w:t>
      </w:r>
      <w:r w:rsidR="00621688" w:rsidRPr="00F61E1A">
        <w:rPr>
          <w:sz w:val="22"/>
        </w:rPr>
        <w:t>é jednotky</w:t>
      </w:r>
      <w:r w:rsidR="00112682">
        <w:rPr>
          <w:sz w:val="22"/>
        </w:rPr>
        <w:t xml:space="preserve"> </w:t>
      </w:r>
      <w:r w:rsidR="00621688" w:rsidRPr="00F61E1A">
        <w:rPr>
          <w:sz w:val="22"/>
        </w:rPr>
        <w:t>zvlášť</w:t>
      </w:r>
      <w:r w:rsidR="00405020" w:rsidRPr="00F61E1A">
        <w:rPr>
          <w:sz w:val="22"/>
        </w:rPr>
        <w:t>,</w:t>
      </w:r>
      <w:r w:rsidR="00621688" w:rsidRPr="00F61E1A">
        <w:rPr>
          <w:sz w:val="22"/>
        </w:rPr>
        <w:t xml:space="preserve"> pomocí</w:t>
      </w:r>
      <w:r w:rsidR="00DD6863" w:rsidRPr="00F61E1A">
        <w:rPr>
          <w:sz w:val="22"/>
        </w:rPr>
        <w:t xml:space="preserve"> rádiové sítě z </w:t>
      </w:r>
      <w:r w:rsidR="00586710" w:rsidRPr="00F61E1A">
        <w:rPr>
          <w:sz w:val="22"/>
        </w:rPr>
        <w:t>řídicího</w:t>
      </w:r>
      <w:r w:rsidR="00A64C0B" w:rsidRPr="00F61E1A">
        <w:rPr>
          <w:sz w:val="22"/>
        </w:rPr>
        <w:t xml:space="preserve"> pracoviště.</w:t>
      </w:r>
    </w:p>
    <w:p w14:paraId="2D6C0AEB" w14:textId="77777777" w:rsidR="00F61E1A" w:rsidRDefault="009D377B">
      <w:pPr>
        <w:pStyle w:val="Odstavec"/>
        <w:numPr>
          <w:ilvl w:val="0"/>
          <w:numId w:val="17"/>
        </w:numPr>
        <w:ind w:left="709" w:hanging="283"/>
        <w:jc w:val="both"/>
        <w:rPr>
          <w:sz w:val="22"/>
        </w:rPr>
      </w:pPr>
      <w:r w:rsidRPr="00F61E1A">
        <w:rPr>
          <w:sz w:val="22"/>
        </w:rPr>
        <w:t>P</w:t>
      </w:r>
      <w:r w:rsidR="00A64C0B" w:rsidRPr="00F61E1A">
        <w:rPr>
          <w:sz w:val="22"/>
        </w:rPr>
        <w:t>řipo</w:t>
      </w:r>
      <w:r w:rsidR="004F7FC6" w:rsidRPr="00F61E1A">
        <w:rPr>
          <w:sz w:val="22"/>
        </w:rPr>
        <w:t>jení minimálně jednoho</w:t>
      </w:r>
      <w:r w:rsidR="00A64C0B" w:rsidRPr="00F61E1A">
        <w:rPr>
          <w:sz w:val="22"/>
        </w:rPr>
        <w:t xml:space="preserve"> analogo</w:t>
      </w:r>
      <w:r w:rsidR="004F7FC6" w:rsidRPr="00F61E1A">
        <w:rPr>
          <w:sz w:val="22"/>
        </w:rPr>
        <w:t>vého</w:t>
      </w:r>
      <w:r w:rsidR="00A64C0B" w:rsidRPr="00F61E1A">
        <w:rPr>
          <w:sz w:val="22"/>
        </w:rPr>
        <w:t xml:space="preserve"> nebo digitální</w:t>
      </w:r>
      <w:r w:rsidR="004F7FC6" w:rsidRPr="00F61E1A">
        <w:rPr>
          <w:sz w:val="22"/>
        </w:rPr>
        <w:t>ho</w:t>
      </w:r>
      <w:r w:rsidR="00A64C0B" w:rsidRPr="00F61E1A">
        <w:rPr>
          <w:sz w:val="22"/>
        </w:rPr>
        <w:t xml:space="preserve"> vstup</w:t>
      </w:r>
      <w:r w:rsidR="004F7FC6" w:rsidRPr="00F61E1A">
        <w:rPr>
          <w:sz w:val="22"/>
        </w:rPr>
        <w:t>u</w:t>
      </w:r>
      <w:r w:rsidRPr="00F61E1A">
        <w:rPr>
          <w:sz w:val="22"/>
        </w:rPr>
        <w:t>.</w:t>
      </w:r>
    </w:p>
    <w:p w14:paraId="24EBA68D" w14:textId="77777777" w:rsidR="00F61E1A" w:rsidRDefault="006053B2">
      <w:pPr>
        <w:pStyle w:val="Odstavec"/>
        <w:numPr>
          <w:ilvl w:val="0"/>
          <w:numId w:val="17"/>
        </w:numPr>
        <w:ind w:left="709" w:hanging="283"/>
        <w:jc w:val="both"/>
        <w:rPr>
          <w:sz w:val="22"/>
        </w:rPr>
      </w:pPr>
      <w:r w:rsidRPr="00F61E1A">
        <w:rPr>
          <w:sz w:val="22"/>
        </w:rPr>
        <w:t>Jedna společná anténa jak pro příjem, tak pro vysílání</w:t>
      </w:r>
      <w:r w:rsidR="00332E3C" w:rsidRPr="00F61E1A">
        <w:rPr>
          <w:sz w:val="22"/>
        </w:rPr>
        <w:t>.</w:t>
      </w:r>
    </w:p>
    <w:p w14:paraId="7F612624" w14:textId="77777777" w:rsidR="008F617A" w:rsidRDefault="005B0BA6">
      <w:pPr>
        <w:pStyle w:val="Odstavec"/>
        <w:numPr>
          <w:ilvl w:val="0"/>
          <w:numId w:val="17"/>
        </w:numPr>
        <w:ind w:left="709" w:hanging="283"/>
        <w:jc w:val="both"/>
        <w:rPr>
          <w:sz w:val="22"/>
        </w:rPr>
      </w:pPr>
      <w:r w:rsidRPr="00F61E1A">
        <w:rPr>
          <w:sz w:val="22"/>
        </w:rPr>
        <w:t xml:space="preserve">Akustická jednotka musí umožňovat nastavení minimálně </w:t>
      </w:r>
      <w:r w:rsidR="00204F92" w:rsidRPr="00F61E1A">
        <w:rPr>
          <w:sz w:val="22"/>
        </w:rPr>
        <w:t>5</w:t>
      </w:r>
      <w:r w:rsidRPr="00F61E1A">
        <w:rPr>
          <w:sz w:val="22"/>
        </w:rPr>
        <w:t xml:space="preserve"> adres: jedné individuální, třech skupinových a jedné generální.</w:t>
      </w:r>
    </w:p>
    <w:p w14:paraId="4D0138C0" w14:textId="77777777" w:rsidR="008F617A" w:rsidRDefault="005B0BA6">
      <w:pPr>
        <w:pStyle w:val="Odstavec"/>
        <w:numPr>
          <w:ilvl w:val="0"/>
          <w:numId w:val="17"/>
        </w:numPr>
        <w:ind w:left="709" w:hanging="283"/>
        <w:jc w:val="both"/>
        <w:rPr>
          <w:sz w:val="22"/>
        </w:rPr>
      </w:pPr>
      <w:r w:rsidRPr="008F617A">
        <w:rPr>
          <w:sz w:val="22"/>
        </w:rPr>
        <w:t xml:space="preserve">Zajištění plného provozu </w:t>
      </w:r>
      <w:r w:rsidR="00586710" w:rsidRPr="008F617A">
        <w:rPr>
          <w:sz w:val="22"/>
        </w:rPr>
        <w:t>jednotky</w:t>
      </w:r>
      <w:r w:rsidRPr="008F617A">
        <w:rPr>
          <w:sz w:val="22"/>
        </w:rPr>
        <w:t xml:space="preserve"> i při vadné nebo vybité </w:t>
      </w:r>
      <w:r w:rsidR="003D36A6" w:rsidRPr="008F617A">
        <w:rPr>
          <w:sz w:val="22"/>
        </w:rPr>
        <w:t>baterii,</w:t>
      </w:r>
      <w:r w:rsidRPr="008F617A">
        <w:rPr>
          <w:sz w:val="22"/>
        </w:rPr>
        <w:t xml:space="preserve"> pokud bude zachována přítomnost napájení v napájecí síti.</w:t>
      </w:r>
    </w:p>
    <w:p w14:paraId="42EAF963" w14:textId="77777777" w:rsidR="00C429F1" w:rsidRDefault="00C429F1">
      <w:pPr>
        <w:pStyle w:val="Odstavec"/>
        <w:numPr>
          <w:ilvl w:val="0"/>
          <w:numId w:val="17"/>
        </w:numPr>
        <w:ind w:left="709" w:hanging="283"/>
        <w:jc w:val="both"/>
        <w:rPr>
          <w:sz w:val="22"/>
        </w:rPr>
      </w:pPr>
      <w:r>
        <w:rPr>
          <w:sz w:val="22"/>
        </w:rPr>
        <w:t>V</w:t>
      </w:r>
      <w:r w:rsidRPr="00C429F1">
        <w:rPr>
          <w:sz w:val="22"/>
        </w:rPr>
        <w:t>ybavení senzorem pro signalizaci otevření hlásiče například při pokusu o jeho zcizení (tato informace se musí automaticky odeslat radiovým kanálem na řídící pracoviště s automatickým vyhlášením poplachu na pracovišti i jeho vzdálených klientech, dále musí být systémem zajištěna konfigurovatelná možnost pro automatické odeslání varovné hlasové zprávy na napadený hlásič a hlásiče v jeho okolí pro upozornění na vandalismus)</w:t>
      </w:r>
      <w:r>
        <w:rPr>
          <w:sz w:val="22"/>
        </w:rPr>
        <w:t>.</w:t>
      </w:r>
    </w:p>
    <w:p w14:paraId="4B6E2A6C" w14:textId="2FFCBCBB" w:rsidR="008F617A" w:rsidRDefault="009D377B">
      <w:pPr>
        <w:pStyle w:val="Odstavec"/>
        <w:numPr>
          <w:ilvl w:val="0"/>
          <w:numId w:val="17"/>
        </w:numPr>
        <w:ind w:left="709" w:hanging="283"/>
        <w:jc w:val="both"/>
        <w:rPr>
          <w:sz w:val="22"/>
        </w:rPr>
      </w:pPr>
      <w:r w:rsidRPr="008F617A">
        <w:rPr>
          <w:sz w:val="22"/>
        </w:rPr>
        <w:t>U</w:t>
      </w:r>
      <w:r w:rsidR="00A64C0B" w:rsidRPr="008F617A">
        <w:rPr>
          <w:sz w:val="22"/>
        </w:rPr>
        <w:t>ložení stavu poslední aktivace</w:t>
      </w:r>
      <w:r w:rsidR="00860EB2" w:rsidRPr="008F617A">
        <w:rPr>
          <w:sz w:val="22"/>
        </w:rPr>
        <w:t xml:space="preserve"> jednotky</w:t>
      </w:r>
      <w:r w:rsidR="00A64C0B" w:rsidRPr="008F617A">
        <w:rPr>
          <w:sz w:val="22"/>
        </w:rPr>
        <w:t>. To znamená</w:t>
      </w:r>
      <w:r w:rsidR="00505B9D" w:rsidRPr="008F617A">
        <w:rPr>
          <w:sz w:val="22"/>
        </w:rPr>
        <w:t>,</w:t>
      </w:r>
      <w:r w:rsidR="00112682">
        <w:rPr>
          <w:sz w:val="22"/>
        </w:rPr>
        <w:t xml:space="preserve"> </w:t>
      </w:r>
      <w:r w:rsidR="00505B9D" w:rsidRPr="008F617A">
        <w:rPr>
          <w:sz w:val="22"/>
        </w:rPr>
        <w:t>že</w:t>
      </w:r>
      <w:r w:rsidR="00A64C0B" w:rsidRPr="008F617A">
        <w:rPr>
          <w:sz w:val="22"/>
        </w:rPr>
        <w:t xml:space="preserve"> po aktivaci </w:t>
      </w:r>
      <w:r w:rsidR="00860EB2" w:rsidRPr="008F617A">
        <w:rPr>
          <w:sz w:val="22"/>
        </w:rPr>
        <w:t xml:space="preserve">jednotky </w:t>
      </w:r>
      <w:r w:rsidR="00A64C0B" w:rsidRPr="008F617A">
        <w:rPr>
          <w:sz w:val="22"/>
        </w:rPr>
        <w:t xml:space="preserve">v režimu hlášení </w:t>
      </w:r>
      <w:r w:rsidR="00505B9D" w:rsidRPr="008F617A">
        <w:rPr>
          <w:sz w:val="22"/>
        </w:rPr>
        <w:t>je</w:t>
      </w:r>
      <w:r w:rsidR="00A64C0B" w:rsidRPr="008F617A">
        <w:rPr>
          <w:sz w:val="22"/>
        </w:rPr>
        <w:t xml:space="preserve"> ve vnitřní paměti uložena informace, že </w:t>
      </w:r>
      <w:r w:rsidR="00860EB2" w:rsidRPr="008F617A">
        <w:rPr>
          <w:sz w:val="22"/>
        </w:rPr>
        <w:t>jednotka</w:t>
      </w:r>
      <w:r w:rsidR="00112682">
        <w:rPr>
          <w:sz w:val="22"/>
        </w:rPr>
        <w:t xml:space="preserve"> </w:t>
      </w:r>
      <w:r w:rsidR="00F52599" w:rsidRPr="008F617A">
        <w:rPr>
          <w:sz w:val="22"/>
        </w:rPr>
        <w:t>byl</w:t>
      </w:r>
      <w:r w:rsidR="00860EB2" w:rsidRPr="008F617A">
        <w:rPr>
          <w:sz w:val="22"/>
        </w:rPr>
        <w:t>a</w:t>
      </w:r>
      <w:r w:rsidR="00A64C0B" w:rsidRPr="008F617A">
        <w:rPr>
          <w:sz w:val="22"/>
        </w:rPr>
        <w:t xml:space="preserve"> skutečně aktivní</w:t>
      </w:r>
      <w:r w:rsidR="00F52599" w:rsidRPr="008F617A">
        <w:rPr>
          <w:sz w:val="22"/>
        </w:rPr>
        <w:t xml:space="preserve"> v době </w:t>
      </w:r>
      <w:r w:rsidR="00F52599" w:rsidRPr="008F617A">
        <w:rPr>
          <w:sz w:val="22"/>
        </w:rPr>
        <w:lastRenderedPageBreak/>
        <w:t>vysílání</w:t>
      </w:r>
      <w:r w:rsidR="00A64C0B" w:rsidRPr="008F617A">
        <w:rPr>
          <w:sz w:val="22"/>
        </w:rPr>
        <w:t xml:space="preserve">. Tato informace je uložená v paměti </w:t>
      </w:r>
      <w:r w:rsidR="00860EB2" w:rsidRPr="008F617A">
        <w:rPr>
          <w:sz w:val="22"/>
        </w:rPr>
        <w:t xml:space="preserve">jednotky </w:t>
      </w:r>
      <w:r w:rsidR="00A64C0B" w:rsidRPr="008F617A">
        <w:rPr>
          <w:sz w:val="22"/>
        </w:rPr>
        <w:t>do doby prvního přečtení stavu po provedení hlášení.</w:t>
      </w:r>
      <w:r w:rsidR="00F52599" w:rsidRPr="008F617A">
        <w:rPr>
          <w:sz w:val="22"/>
        </w:rPr>
        <w:t xml:space="preserve"> Tato funkce je důležitá při dokazování odhlášené zprávy.</w:t>
      </w:r>
    </w:p>
    <w:p w14:paraId="5C5E5ACF" w14:textId="77777777" w:rsidR="00621688" w:rsidRDefault="00860EB2">
      <w:pPr>
        <w:pStyle w:val="Odstavec"/>
        <w:numPr>
          <w:ilvl w:val="0"/>
          <w:numId w:val="17"/>
        </w:numPr>
        <w:ind w:left="709" w:hanging="283"/>
        <w:jc w:val="both"/>
        <w:rPr>
          <w:sz w:val="22"/>
        </w:rPr>
      </w:pPr>
      <w:r w:rsidRPr="008F617A">
        <w:rPr>
          <w:sz w:val="22"/>
        </w:rPr>
        <w:t>Z</w:t>
      </w:r>
      <w:r w:rsidR="00621688" w:rsidRPr="008F617A">
        <w:rPr>
          <w:sz w:val="22"/>
        </w:rPr>
        <w:t>ajištěn</w:t>
      </w:r>
      <w:r w:rsidRPr="008F617A">
        <w:rPr>
          <w:sz w:val="22"/>
        </w:rPr>
        <w:t xml:space="preserve">í ventilace skříně bezdrátové jednotky </w:t>
      </w:r>
      <w:r w:rsidR="00621688" w:rsidRPr="008F617A">
        <w:rPr>
          <w:sz w:val="22"/>
        </w:rPr>
        <w:t>proti kondenzaci vody uvnitř zařízení</w:t>
      </w:r>
      <w:r w:rsidRPr="008F617A">
        <w:rPr>
          <w:sz w:val="22"/>
        </w:rPr>
        <w:t>,</w:t>
      </w:r>
      <w:r w:rsidR="00621688" w:rsidRPr="008F617A">
        <w:rPr>
          <w:sz w:val="22"/>
        </w:rPr>
        <w:t xml:space="preserve"> např. při rychlé změně venkovních klimatických podmínek (krytí </w:t>
      </w:r>
      <w:r w:rsidRPr="008F617A">
        <w:rPr>
          <w:sz w:val="22"/>
        </w:rPr>
        <w:t xml:space="preserve">jednotek </w:t>
      </w:r>
      <w:r w:rsidR="00C70572" w:rsidRPr="008F617A">
        <w:rPr>
          <w:sz w:val="22"/>
        </w:rPr>
        <w:t xml:space="preserve">ve venkovním prostředí </w:t>
      </w:r>
      <w:r w:rsidRPr="008F617A">
        <w:rPr>
          <w:sz w:val="22"/>
        </w:rPr>
        <w:t>musí být minimálně IP</w:t>
      </w:r>
      <w:r w:rsidR="00C429F1">
        <w:rPr>
          <w:sz w:val="22"/>
        </w:rPr>
        <w:t>54</w:t>
      </w:r>
      <w:r w:rsidRPr="008F617A">
        <w:rPr>
          <w:sz w:val="22"/>
        </w:rPr>
        <w:t>).</w:t>
      </w:r>
    </w:p>
    <w:p w14:paraId="2ACE8E6B" w14:textId="77777777" w:rsidR="00621688" w:rsidRDefault="00860EB2">
      <w:pPr>
        <w:pStyle w:val="Odstavec"/>
        <w:numPr>
          <w:ilvl w:val="0"/>
          <w:numId w:val="17"/>
        </w:numPr>
        <w:ind w:left="709" w:hanging="283"/>
        <w:jc w:val="both"/>
        <w:rPr>
          <w:sz w:val="22"/>
        </w:rPr>
      </w:pPr>
      <w:r w:rsidRPr="008F617A">
        <w:rPr>
          <w:sz w:val="22"/>
        </w:rPr>
        <w:t xml:space="preserve">Řízené dobíjení akumulátorů v závislosti na povětrnostních </w:t>
      </w:r>
      <w:r w:rsidR="000209AF" w:rsidRPr="008F617A">
        <w:rPr>
          <w:sz w:val="22"/>
        </w:rPr>
        <w:t>podmínkách,</w:t>
      </w:r>
      <w:r w:rsidRPr="008F617A">
        <w:rPr>
          <w:sz w:val="22"/>
        </w:rPr>
        <w:t xml:space="preserve"> resp. okolní teplotě pro zajištění maximální životnosti </w:t>
      </w:r>
      <w:r w:rsidR="000209AF" w:rsidRPr="008F617A">
        <w:rPr>
          <w:sz w:val="22"/>
        </w:rPr>
        <w:t>akumulátorů – dle</w:t>
      </w:r>
      <w:r w:rsidRPr="008F617A">
        <w:rPr>
          <w:sz w:val="22"/>
        </w:rPr>
        <w:t xml:space="preserve"> charakteristiky použitého typu akumulátoru.</w:t>
      </w:r>
    </w:p>
    <w:p w14:paraId="513A62D5" w14:textId="77777777" w:rsidR="00DD6863" w:rsidRDefault="00DD6863">
      <w:pPr>
        <w:pStyle w:val="Odstavec"/>
        <w:numPr>
          <w:ilvl w:val="0"/>
          <w:numId w:val="17"/>
        </w:numPr>
        <w:ind w:left="709" w:hanging="283"/>
        <w:jc w:val="both"/>
        <w:rPr>
          <w:sz w:val="22"/>
        </w:rPr>
      </w:pPr>
      <w:r w:rsidRPr="008F617A">
        <w:rPr>
          <w:sz w:val="22"/>
        </w:rPr>
        <w:t xml:space="preserve">Minimální požadovaný akustický výkon akustické jednotky typu „bezdrátový hlásič“ musí být min. 80 W. Požadovaný výkon každého tlakového reproduktoru je minimálně </w:t>
      </w:r>
      <w:r w:rsidR="000209AF" w:rsidRPr="008F617A">
        <w:rPr>
          <w:sz w:val="22"/>
        </w:rPr>
        <w:t>15 W</w:t>
      </w:r>
      <w:r w:rsidRPr="008F617A">
        <w:rPr>
          <w:sz w:val="22"/>
        </w:rPr>
        <w:t>.</w:t>
      </w:r>
    </w:p>
    <w:p w14:paraId="47EE558D" w14:textId="77777777" w:rsidR="005430C2" w:rsidRDefault="005430C2">
      <w:pPr>
        <w:pStyle w:val="Odstavec"/>
        <w:numPr>
          <w:ilvl w:val="0"/>
          <w:numId w:val="17"/>
        </w:numPr>
        <w:ind w:left="709" w:hanging="283"/>
        <w:jc w:val="both"/>
        <w:rPr>
          <w:sz w:val="22"/>
        </w:rPr>
      </w:pPr>
      <w:r w:rsidRPr="008F617A">
        <w:rPr>
          <w:sz w:val="22"/>
        </w:rPr>
        <w:t xml:space="preserve">Minimální vysokofrekvenční výkon pro zpětnou diagnostiku je </w:t>
      </w:r>
      <w:r w:rsidR="000209AF" w:rsidRPr="008F617A">
        <w:rPr>
          <w:sz w:val="22"/>
        </w:rPr>
        <w:t>2 W</w:t>
      </w:r>
      <w:r w:rsidRPr="008F617A">
        <w:rPr>
          <w:sz w:val="22"/>
        </w:rPr>
        <w:t>.</w:t>
      </w:r>
    </w:p>
    <w:p w14:paraId="1D54E9B3" w14:textId="77777777" w:rsidR="00C429F1" w:rsidRPr="008F617A" w:rsidRDefault="00C429F1">
      <w:pPr>
        <w:pStyle w:val="Odstavec"/>
        <w:numPr>
          <w:ilvl w:val="0"/>
          <w:numId w:val="17"/>
        </w:numPr>
        <w:ind w:left="709" w:hanging="283"/>
        <w:jc w:val="both"/>
        <w:rPr>
          <w:sz w:val="22"/>
        </w:rPr>
      </w:pPr>
      <w:r>
        <w:rPr>
          <w:sz w:val="22"/>
        </w:rPr>
        <w:t>P</w:t>
      </w:r>
      <w:r w:rsidRPr="00C429F1">
        <w:rPr>
          <w:sz w:val="22"/>
        </w:rPr>
        <w:t xml:space="preserve">ro zajištění spolehlivé a rychlé funkce systému při mimořádných událostech je požadováno, aby čas na získání diagnostických informací o stavu </w:t>
      </w:r>
      <w:r>
        <w:rPr>
          <w:sz w:val="22"/>
        </w:rPr>
        <w:t>hlásičů</w:t>
      </w:r>
      <w:r w:rsidRPr="00C429F1">
        <w:rPr>
          <w:sz w:val="22"/>
        </w:rPr>
        <w:t xml:space="preserve"> byl co nejkratší – typicky 5 jednotek za převaděčem za sekundu.</w:t>
      </w:r>
    </w:p>
    <w:p w14:paraId="5D964BF2" w14:textId="77777777" w:rsidR="000D6572" w:rsidRPr="000D6572" w:rsidRDefault="000D6572" w:rsidP="000D6572">
      <w:pPr>
        <w:pStyle w:val="Odstavec"/>
        <w:numPr>
          <w:ilvl w:val="0"/>
          <w:numId w:val="17"/>
        </w:numPr>
        <w:ind w:left="709" w:hanging="283"/>
        <w:jc w:val="both"/>
        <w:rPr>
          <w:sz w:val="22"/>
        </w:rPr>
      </w:pPr>
      <w:r w:rsidRPr="000D6572">
        <w:rPr>
          <w:sz w:val="22"/>
        </w:rPr>
        <w:t>Požadavky na diagnostiku hlásiče jsou:</w:t>
      </w:r>
    </w:p>
    <w:p w14:paraId="69EC6D89" w14:textId="77777777" w:rsidR="000D6572" w:rsidRPr="000D6572" w:rsidRDefault="000D6572" w:rsidP="000D6572">
      <w:pPr>
        <w:pStyle w:val="Odstavecseseznamem1"/>
        <w:numPr>
          <w:ilvl w:val="1"/>
          <w:numId w:val="11"/>
        </w:numPr>
        <w:spacing w:before="100" w:beforeAutospacing="1" w:line="280" w:lineRule="atLeast"/>
        <w:ind w:left="1434" w:hanging="357"/>
        <w:jc w:val="both"/>
        <w:rPr>
          <w:rFonts w:ascii="Arial" w:hAnsi="Arial" w:cs="Arial"/>
          <w:bCs/>
        </w:rPr>
      </w:pPr>
      <w:r w:rsidRPr="000D6572">
        <w:rPr>
          <w:rFonts w:ascii="Arial" w:hAnsi="Arial" w:cs="Arial"/>
          <w:bCs/>
        </w:rPr>
        <w:t>dálkově spustitelný test kapacity akumulátoru se zobrazením výsledku v řídící aplikaci</w:t>
      </w:r>
    </w:p>
    <w:p w14:paraId="2E330CD1" w14:textId="77777777" w:rsidR="000D6572" w:rsidRPr="000D6572" w:rsidRDefault="000D6572" w:rsidP="000D6572">
      <w:pPr>
        <w:pStyle w:val="Odstavecseseznamem1"/>
        <w:numPr>
          <w:ilvl w:val="1"/>
          <w:numId w:val="11"/>
        </w:numPr>
        <w:spacing w:before="100" w:beforeAutospacing="1" w:line="280" w:lineRule="atLeast"/>
        <w:ind w:left="1434" w:hanging="357"/>
        <w:jc w:val="both"/>
        <w:rPr>
          <w:rFonts w:ascii="Arial" w:hAnsi="Arial" w:cs="Arial"/>
          <w:bCs/>
        </w:rPr>
      </w:pPr>
      <w:r w:rsidRPr="000D6572">
        <w:rPr>
          <w:rFonts w:ascii="Arial" w:hAnsi="Arial" w:cs="Arial"/>
          <w:bCs/>
        </w:rPr>
        <w:t>výsledek testu kapacity baterie,</w:t>
      </w:r>
    </w:p>
    <w:p w14:paraId="777F84EA" w14:textId="77777777" w:rsidR="000D6572" w:rsidRPr="000D6572" w:rsidRDefault="000D6572" w:rsidP="000D6572">
      <w:pPr>
        <w:pStyle w:val="Odstavecseseznamem1"/>
        <w:numPr>
          <w:ilvl w:val="1"/>
          <w:numId w:val="11"/>
        </w:numPr>
        <w:spacing w:before="100" w:beforeAutospacing="1" w:line="280" w:lineRule="atLeast"/>
        <w:ind w:left="1434" w:hanging="357"/>
        <w:jc w:val="both"/>
        <w:rPr>
          <w:rFonts w:ascii="Arial" w:hAnsi="Arial" w:cs="Arial"/>
          <w:bCs/>
        </w:rPr>
      </w:pPr>
      <w:r>
        <w:rPr>
          <w:rFonts w:ascii="Arial" w:hAnsi="Arial" w:cs="Arial"/>
          <w:bCs/>
        </w:rPr>
        <w:t>p</w:t>
      </w:r>
      <w:r w:rsidRPr="000D6572">
        <w:rPr>
          <w:rFonts w:ascii="Arial" w:hAnsi="Arial" w:cs="Arial"/>
          <w:bCs/>
        </w:rPr>
        <w:t>řítomnost napájecího napětí 230 V</w:t>
      </w:r>
      <w:r w:rsidR="009219FB">
        <w:rPr>
          <w:rFonts w:ascii="Arial" w:hAnsi="Arial" w:cs="Arial"/>
          <w:bCs/>
        </w:rPr>
        <w:t>,</w:t>
      </w:r>
    </w:p>
    <w:p w14:paraId="721B00C9" w14:textId="77777777" w:rsidR="000D6572" w:rsidRPr="000D6572" w:rsidRDefault="000D6572" w:rsidP="000D6572">
      <w:pPr>
        <w:pStyle w:val="Odstavecseseznamem1"/>
        <w:numPr>
          <w:ilvl w:val="1"/>
          <w:numId w:val="11"/>
        </w:numPr>
        <w:spacing w:before="100" w:beforeAutospacing="1" w:line="280" w:lineRule="atLeast"/>
        <w:ind w:left="1434" w:hanging="357"/>
        <w:jc w:val="both"/>
        <w:rPr>
          <w:rFonts w:ascii="Arial" w:hAnsi="Arial" w:cs="Arial"/>
          <w:bCs/>
        </w:rPr>
      </w:pPr>
      <w:r w:rsidRPr="000D6572">
        <w:rPr>
          <w:rFonts w:ascii="Arial" w:hAnsi="Arial" w:cs="Arial"/>
          <w:bCs/>
        </w:rPr>
        <w:t>aktuální hodnotu napájecího napětí baterie</w:t>
      </w:r>
      <w:r w:rsidR="009219FB">
        <w:rPr>
          <w:rFonts w:ascii="Arial" w:hAnsi="Arial" w:cs="Arial"/>
          <w:bCs/>
        </w:rPr>
        <w:t>,</w:t>
      </w:r>
    </w:p>
    <w:p w14:paraId="10FA21EC" w14:textId="77777777" w:rsidR="000D6572" w:rsidRPr="000D6572" w:rsidRDefault="000D6572" w:rsidP="000D6572">
      <w:pPr>
        <w:pStyle w:val="Odstavecseseznamem1"/>
        <w:numPr>
          <w:ilvl w:val="1"/>
          <w:numId w:val="11"/>
        </w:numPr>
        <w:spacing w:before="100" w:beforeAutospacing="1" w:line="280" w:lineRule="atLeast"/>
        <w:ind w:left="1434" w:hanging="357"/>
        <w:jc w:val="both"/>
        <w:rPr>
          <w:rFonts w:ascii="Arial" w:hAnsi="Arial" w:cs="Arial"/>
          <w:bCs/>
        </w:rPr>
      </w:pPr>
      <w:r w:rsidRPr="000D6572">
        <w:rPr>
          <w:rFonts w:ascii="Arial" w:hAnsi="Arial" w:cs="Arial"/>
          <w:bCs/>
        </w:rPr>
        <w:t>stav aktivace/deaktivace koncového stupně zesilovače,</w:t>
      </w:r>
    </w:p>
    <w:p w14:paraId="66F41ACC" w14:textId="77777777" w:rsidR="000D6572" w:rsidRPr="000D6572" w:rsidRDefault="000D6572" w:rsidP="000D6572">
      <w:pPr>
        <w:pStyle w:val="Odstavecseseznamem1"/>
        <w:numPr>
          <w:ilvl w:val="1"/>
          <w:numId w:val="11"/>
        </w:numPr>
        <w:spacing w:before="100" w:beforeAutospacing="1" w:line="280" w:lineRule="atLeast"/>
        <w:ind w:left="1434" w:hanging="357"/>
        <w:jc w:val="both"/>
        <w:rPr>
          <w:rFonts w:ascii="Arial" w:hAnsi="Arial" w:cs="Arial"/>
          <w:bCs/>
        </w:rPr>
      </w:pPr>
      <w:r>
        <w:rPr>
          <w:rFonts w:ascii="Arial" w:hAnsi="Arial" w:cs="Arial"/>
          <w:bCs/>
        </w:rPr>
        <w:t>i</w:t>
      </w:r>
      <w:r w:rsidRPr="000D6572">
        <w:rPr>
          <w:rFonts w:ascii="Arial" w:hAnsi="Arial" w:cs="Arial"/>
          <w:bCs/>
        </w:rPr>
        <w:t>nformaci o provedeném hlášení, zda jednotka byla aktivována</w:t>
      </w:r>
      <w:r w:rsidR="009219FB">
        <w:rPr>
          <w:rFonts w:ascii="Arial" w:hAnsi="Arial" w:cs="Arial"/>
          <w:bCs/>
        </w:rPr>
        <w:t>,</w:t>
      </w:r>
    </w:p>
    <w:p w14:paraId="3DB4E990" w14:textId="77777777" w:rsidR="000D6572" w:rsidRPr="000D6572" w:rsidRDefault="000D6572" w:rsidP="000D6572">
      <w:pPr>
        <w:pStyle w:val="Odstavecseseznamem1"/>
        <w:numPr>
          <w:ilvl w:val="1"/>
          <w:numId w:val="11"/>
        </w:numPr>
        <w:spacing w:before="100" w:beforeAutospacing="1" w:line="280" w:lineRule="atLeast"/>
        <w:ind w:left="1434" w:hanging="357"/>
        <w:jc w:val="both"/>
        <w:rPr>
          <w:rFonts w:ascii="Arial" w:hAnsi="Arial" w:cs="Arial"/>
          <w:bCs/>
        </w:rPr>
      </w:pPr>
      <w:r>
        <w:rPr>
          <w:rFonts w:ascii="Arial" w:hAnsi="Arial" w:cs="Arial"/>
          <w:bCs/>
        </w:rPr>
        <w:t>p</w:t>
      </w:r>
      <w:r w:rsidRPr="000D6572">
        <w:rPr>
          <w:rFonts w:ascii="Arial" w:hAnsi="Arial" w:cs="Arial"/>
          <w:bCs/>
        </w:rPr>
        <w:t xml:space="preserve">řenos alarmové informace stavu </w:t>
      </w:r>
      <w:proofErr w:type="spellStart"/>
      <w:r w:rsidRPr="000D6572">
        <w:rPr>
          <w:rFonts w:ascii="Arial" w:hAnsi="Arial" w:cs="Arial"/>
          <w:bCs/>
        </w:rPr>
        <w:t>tamperu</w:t>
      </w:r>
      <w:proofErr w:type="spellEnd"/>
      <w:r w:rsidRPr="000D6572">
        <w:rPr>
          <w:rFonts w:ascii="Arial" w:hAnsi="Arial" w:cs="Arial"/>
          <w:bCs/>
        </w:rPr>
        <w:t xml:space="preserve"> o napadení jednotky</w:t>
      </w:r>
      <w:r w:rsidR="009219FB">
        <w:rPr>
          <w:rFonts w:ascii="Arial" w:hAnsi="Arial" w:cs="Arial"/>
          <w:bCs/>
        </w:rPr>
        <w:t>,</w:t>
      </w:r>
    </w:p>
    <w:p w14:paraId="607110E7" w14:textId="77777777" w:rsidR="000D6572" w:rsidRPr="000D6572" w:rsidRDefault="000D6572" w:rsidP="000D6572">
      <w:pPr>
        <w:pStyle w:val="Odstavecseseznamem1"/>
        <w:numPr>
          <w:ilvl w:val="1"/>
          <w:numId w:val="11"/>
        </w:numPr>
        <w:spacing w:before="100" w:beforeAutospacing="1" w:line="280" w:lineRule="atLeast"/>
        <w:ind w:left="1434" w:hanging="357"/>
        <w:jc w:val="both"/>
        <w:rPr>
          <w:rFonts w:ascii="Arial" w:hAnsi="Arial" w:cs="Arial"/>
          <w:bCs/>
        </w:rPr>
      </w:pPr>
      <w:r w:rsidRPr="000D6572">
        <w:rPr>
          <w:rFonts w:ascii="Arial" w:hAnsi="Arial" w:cs="Arial"/>
          <w:bCs/>
        </w:rPr>
        <w:t>možnost dálkového načtení a přenosu stavu až 4 vstupů u každého hlásiče</w:t>
      </w:r>
      <w:r w:rsidR="009219FB">
        <w:rPr>
          <w:rFonts w:ascii="Arial" w:hAnsi="Arial" w:cs="Arial"/>
          <w:bCs/>
        </w:rPr>
        <w:t>,</w:t>
      </w:r>
    </w:p>
    <w:p w14:paraId="6CA254B8" w14:textId="77777777" w:rsidR="000D6572" w:rsidRPr="000D6572" w:rsidRDefault="000D6572" w:rsidP="000D6572">
      <w:pPr>
        <w:pStyle w:val="Odstavecseseznamem1"/>
        <w:numPr>
          <w:ilvl w:val="1"/>
          <w:numId w:val="11"/>
        </w:numPr>
        <w:spacing w:before="100" w:beforeAutospacing="1" w:line="280" w:lineRule="atLeast"/>
        <w:ind w:left="1434" w:hanging="357"/>
        <w:jc w:val="both"/>
        <w:rPr>
          <w:rFonts w:ascii="Arial" w:hAnsi="Arial" w:cs="Arial"/>
          <w:bCs/>
        </w:rPr>
      </w:pPr>
      <w:r>
        <w:rPr>
          <w:rFonts w:ascii="Arial" w:hAnsi="Arial" w:cs="Arial"/>
          <w:bCs/>
        </w:rPr>
        <w:t>p</w:t>
      </w:r>
      <w:r w:rsidRPr="000D6572">
        <w:rPr>
          <w:rFonts w:ascii="Arial" w:hAnsi="Arial" w:cs="Arial"/>
          <w:bCs/>
        </w:rPr>
        <w:t>řenos hodnot síly radiového signálu v místě jednotky</w:t>
      </w:r>
      <w:r w:rsidR="009219FB">
        <w:rPr>
          <w:rFonts w:ascii="Arial" w:hAnsi="Arial" w:cs="Arial"/>
          <w:bCs/>
        </w:rPr>
        <w:t>,</w:t>
      </w:r>
    </w:p>
    <w:p w14:paraId="2A98F8C7" w14:textId="77777777" w:rsidR="000D6572" w:rsidRPr="000D6572" w:rsidRDefault="000D6572" w:rsidP="000D6572">
      <w:pPr>
        <w:pStyle w:val="Odstavecseseznamem1"/>
        <w:numPr>
          <w:ilvl w:val="1"/>
          <w:numId w:val="11"/>
        </w:numPr>
        <w:spacing w:before="100" w:beforeAutospacing="1" w:line="280" w:lineRule="atLeast"/>
        <w:ind w:left="1434" w:hanging="357"/>
        <w:jc w:val="both"/>
        <w:rPr>
          <w:rFonts w:ascii="Arial" w:hAnsi="Arial" w:cs="Arial"/>
          <w:bCs/>
        </w:rPr>
      </w:pPr>
      <w:r w:rsidRPr="000D6572">
        <w:rPr>
          <w:rFonts w:ascii="Arial" w:hAnsi="Arial" w:cs="Arial"/>
          <w:bCs/>
        </w:rPr>
        <w:t>dálková kontrola funkčního stavu,</w:t>
      </w:r>
    </w:p>
    <w:p w14:paraId="498CAD5B" w14:textId="77777777" w:rsidR="000D6572" w:rsidRPr="000D6572" w:rsidRDefault="000D6572" w:rsidP="000D6572">
      <w:pPr>
        <w:pStyle w:val="Odstavecseseznamem1"/>
        <w:numPr>
          <w:ilvl w:val="1"/>
          <w:numId w:val="11"/>
        </w:numPr>
        <w:spacing w:before="100" w:beforeAutospacing="1" w:line="280" w:lineRule="atLeast"/>
        <w:ind w:left="1434" w:hanging="357"/>
        <w:jc w:val="both"/>
        <w:rPr>
          <w:rFonts w:ascii="Arial" w:hAnsi="Arial" w:cs="Arial"/>
          <w:bCs/>
        </w:rPr>
      </w:pPr>
      <w:r w:rsidRPr="000D6572">
        <w:rPr>
          <w:rFonts w:ascii="Arial" w:hAnsi="Arial" w:cs="Arial"/>
          <w:bCs/>
        </w:rPr>
        <w:t>zobrazení výsledků diagnostického testu v ovládací SW aplikaci,</w:t>
      </w:r>
    </w:p>
    <w:p w14:paraId="34E34557" w14:textId="77777777" w:rsidR="00C429F1" w:rsidRPr="007962C2" w:rsidRDefault="000D6572" w:rsidP="004D5FA9">
      <w:pPr>
        <w:pStyle w:val="Odstavecseseznamem1"/>
        <w:numPr>
          <w:ilvl w:val="1"/>
          <w:numId w:val="11"/>
        </w:numPr>
        <w:spacing w:before="100" w:beforeAutospacing="1" w:line="280" w:lineRule="atLeast"/>
        <w:ind w:left="1434" w:hanging="357"/>
        <w:jc w:val="both"/>
        <w:rPr>
          <w:rFonts w:ascii="Arial" w:hAnsi="Arial" w:cs="Arial"/>
          <w:bCs/>
        </w:rPr>
      </w:pPr>
      <w:r w:rsidRPr="000D6572">
        <w:rPr>
          <w:rFonts w:ascii="Arial" w:hAnsi="Arial" w:cs="Arial"/>
          <w:bCs/>
        </w:rPr>
        <w:t xml:space="preserve">kvalita reprodukovaného hlášení vyjádřená procentuálně poměrem chybných datových paketů k počtu paketů celého hlášení. </w:t>
      </w:r>
    </w:p>
    <w:p w14:paraId="0DE7E6D0" w14:textId="77777777" w:rsidR="00DD6863" w:rsidRPr="002D7618" w:rsidRDefault="000209AF" w:rsidP="00DD6863">
      <w:pPr>
        <w:pStyle w:val="Zkladntext"/>
        <w:spacing w:before="120" w:after="120"/>
        <w:rPr>
          <w:rFonts w:cs="Arial"/>
          <w:i/>
          <w:sz w:val="20"/>
        </w:rPr>
      </w:pPr>
      <w:r w:rsidRPr="002D7618">
        <w:rPr>
          <w:rFonts w:cs="Arial"/>
          <w:i/>
          <w:sz w:val="20"/>
        </w:rPr>
        <w:t>Tabulka – Minimální</w:t>
      </w:r>
      <w:r w:rsidR="00DD6863" w:rsidRPr="002D7618">
        <w:rPr>
          <w:rFonts w:cs="Arial"/>
          <w:i/>
          <w:sz w:val="20"/>
        </w:rPr>
        <w:t xml:space="preserve"> požadované parametry pro ko</w:t>
      </w:r>
      <w:r w:rsidR="00D11AC6">
        <w:rPr>
          <w:rFonts w:cs="Arial"/>
          <w:i/>
          <w:sz w:val="20"/>
        </w:rPr>
        <w:t>ncové radiové prvky systému VIS</w:t>
      </w:r>
    </w:p>
    <w:tbl>
      <w:tblPr>
        <w:tblW w:w="4695"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FF"/>
        <w:tblLook w:val="04A0" w:firstRow="1" w:lastRow="0" w:firstColumn="1" w:lastColumn="0" w:noHBand="0" w:noVBand="1"/>
      </w:tblPr>
      <w:tblGrid>
        <w:gridCol w:w="3101"/>
        <w:gridCol w:w="5941"/>
      </w:tblGrid>
      <w:tr w:rsidR="00DD6863" w:rsidRPr="002D7618" w14:paraId="4C630CEC" w14:textId="77777777" w:rsidTr="009219FB">
        <w:trPr>
          <w:trHeight w:val="304"/>
          <w:jc w:val="center"/>
        </w:trPr>
        <w:tc>
          <w:tcPr>
            <w:tcW w:w="1715" w:type="pct"/>
            <w:shd w:val="clear" w:color="auto" w:fill="FFFFFF"/>
            <w:vAlign w:val="center"/>
            <w:hideMark/>
          </w:tcPr>
          <w:p w14:paraId="148E62A0" w14:textId="77777777" w:rsidR="00DD6863" w:rsidRPr="002D7618" w:rsidRDefault="00DD6863" w:rsidP="00DA2DDA">
            <w:pPr>
              <w:rPr>
                <w:rFonts w:ascii="Arial" w:hAnsi="Arial" w:cs="Arial"/>
                <w:b/>
                <w:color w:val="1D1D1D"/>
                <w:szCs w:val="24"/>
              </w:rPr>
            </w:pPr>
            <w:r w:rsidRPr="002D7618">
              <w:rPr>
                <w:rFonts w:ascii="Arial" w:hAnsi="Arial" w:cs="Arial"/>
                <w:color w:val="1D1D1D"/>
                <w:szCs w:val="24"/>
              </w:rPr>
              <w:t>Pracovní kmitočet</w:t>
            </w:r>
          </w:p>
        </w:tc>
        <w:tc>
          <w:tcPr>
            <w:tcW w:w="3285" w:type="pct"/>
            <w:shd w:val="clear" w:color="auto" w:fill="FFFFFF"/>
            <w:vAlign w:val="center"/>
            <w:hideMark/>
          </w:tcPr>
          <w:p w14:paraId="356A5C48" w14:textId="77777777" w:rsidR="00DD6863" w:rsidRPr="002D7618" w:rsidRDefault="00DD6863" w:rsidP="00DA2DDA">
            <w:pPr>
              <w:ind w:firstLineChars="200" w:firstLine="400"/>
              <w:jc w:val="center"/>
              <w:rPr>
                <w:rFonts w:ascii="Arial" w:hAnsi="Arial" w:cs="Arial"/>
                <w:b/>
                <w:color w:val="1D1D1D"/>
                <w:szCs w:val="24"/>
              </w:rPr>
            </w:pPr>
            <w:r w:rsidRPr="002D7618">
              <w:rPr>
                <w:rFonts w:ascii="Arial" w:hAnsi="Arial" w:cs="Arial"/>
                <w:color w:val="1D1D1D"/>
                <w:szCs w:val="24"/>
              </w:rPr>
              <w:t>66 - 88MHz</w:t>
            </w:r>
          </w:p>
        </w:tc>
      </w:tr>
      <w:tr w:rsidR="00DD6863" w:rsidRPr="002D7618" w14:paraId="548FEB44" w14:textId="77777777" w:rsidTr="009219FB">
        <w:trPr>
          <w:trHeight w:val="304"/>
          <w:jc w:val="center"/>
        </w:trPr>
        <w:tc>
          <w:tcPr>
            <w:tcW w:w="1715" w:type="pct"/>
            <w:shd w:val="clear" w:color="auto" w:fill="FFFFFF"/>
            <w:vAlign w:val="center"/>
          </w:tcPr>
          <w:p w14:paraId="0EF3A09D" w14:textId="77777777" w:rsidR="00DD6863" w:rsidRPr="002D7618" w:rsidRDefault="00DD6863" w:rsidP="00DA2DDA">
            <w:pPr>
              <w:rPr>
                <w:rFonts w:ascii="Arial" w:hAnsi="Arial" w:cs="Arial"/>
                <w:b/>
                <w:color w:val="1D1D1D"/>
                <w:szCs w:val="24"/>
              </w:rPr>
            </w:pPr>
            <w:r w:rsidRPr="002D7618">
              <w:rPr>
                <w:rFonts w:ascii="Arial" w:hAnsi="Arial" w:cs="Arial"/>
                <w:color w:val="1D1D1D"/>
                <w:szCs w:val="24"/>
              </w:rPr>
              <w:t>Šířka zabraného kanálu</w:t>
            </w:r>
          </w:p>
        </w:tc>
        <w:tc>
          <w:tcPr>
            <w:tcW w:w="3285" w:type="pct"/>
            <w:shd w:val="clear" w:color="auto" w:fill="FFFFFF"/>
            <w:vAlign w:val="center"/>
          </w:tcPr>
          <w:p w14:paraId="33656993" w14:textId="77777777" w:rsidR="00DD6863" w:rsidRPr="002D7618" w:rsidRDefault="00DD6863" w:rsidP="00DA2DDA">
            <w:pPr>
              <w:ind w:firstLineChars="200" w:firstLine="400"/>
              <w:jc w:val="center"/>
              <w:rPr>
                <w:rFonts w:ascii="Arial" w:hAnsi="Arial" w:cs="Arial"/>
                <w:b/>
                <w:color w:val="1D1D1D"/>
                <w:szCs w:val="24"/>
              </w:rPr>
            </w:pPr>
            <w:r w:rsidRPr="002D7618">
              <w:rPr>
                <w:rFonts w:ascii="Arial" w:hAnsi="Arial" w:cs="Arial"/>
                <w:color w:val="1D1D1D"/>
                <w:szCs w:val="24"/>
              </w:rPr>
              <w:t>max 16kHz</w:t>
            </w:r>
          </w:p>
        </w:tc>
      </w:tr>
      <w:tr w:rsidR="00DD6863" w:rsidRPr="002D7618" w14:paraId="6BA701D0" w14:textId="77777777" w:rsidTr="009219FB">
        <w:trPr>
          <w:trHeight w:val="304"/>
          <w:jc w:val="center"/>
        </w:trPr>
        <w:tc>
          <w:tcPr>
            <w:tcW w:w="1715" w:type="pct"/>
            <w:shd w:val="clear" w:color="auto" w:fill="FFFFFF"/>
            <w:vAlign w:val="center"/>
          </w:tcPr>
          <w:p w14:paraId="304178C1" w14:textId="77777777" w:rsidR="00DD6863" w:rsidRPr="002D7618" w:rsidRDefault="00DD6863" w:rsidP="00DA2DDA">
            <w:pPr>
              <w:rPr>
                <w:rFonts w:ascii="Arial" w:hAnsi="Arial" w:cs="Arial"/>
                <w:b/>
                <w:color w:val="1D1D1D"/>
                <w:szCs w:val="24"/>
              </w:rPr>
            </w:pPr>
            <w:r w:rsidRPr="002D7618">
              <w:rPr>
                <w:rFonts w:ascii="Arial" w:hAnsi="Arial" w:cs="Arial"/>
                <w:color w:val="1D1D1D"/>
                <w:szCs w:val="24"/>
              </w:rPr>
              <w:t>Kanálová rozteč</w:t>
            </w:r>
          </w:p>
        </w:tc>
        <w:tc>
          <w:tcPr>
            <w:tcW w:w="3285" w:type="pct"/>
            <w:shd w:val="clear" w:color="auto" w:fill="FFFFFF"/>
            <w:vAlign w:val="center"/>
          </w:tcPr>
          <w:p w14:paraId="5AC250EA" w14:textId="77777777" w:rsidR="00DD6863" w:rsidRPr="002D7618" w:rsidRDefault="00DD6863" w:rsidP="00DA2DDA">
            <w:pPr>
              <w:ind w:firstLineChars="200" w:firstLine="400"/>
              <w:jc w:val="center"/>
              <w:rPr>
                <w:rFonts w:ascii="Arial" w:hAnsi="Arial" w:cs="Arial"/>
                <w:b/>
                <w:color w:val="1D1D1D"/>
                <w:szCs w:val="24"/>
              </w:rPr>
            </w:pPr>
            <w:r w:rsidRPr="002D7618">
              <w:rPr>
                <w:rFonts w:ascii="Arial" w:hAnsi="Arial" w:cs="Arial"/>
                <w:color w:val="1D1D1D"/>
                <w:szCs w:val="24"/>
              </w:rPr>
              <w:t>max 25kHz</w:t>
            </w:r>
          </w:p>
        </w:tc>
      </w:tr>
      <w:tr w:rsidR="00DD6863" w:rsidRPr="002D7618" w14:paraId="0400AC92" w14:textId="77777777" w:rsidTr="009219FB">
        <w:trPr>
          <w:trHeight w:val="304"/>
          <w:jc w:val="center"/>
        </w:trPr>
        <w:tc>
          <w:tcPr>
            <w:tcW w:w="1715" w:type="pct"/>
            <w:shd w:val="clear" w:color="auto" w:fill="FFFFFF"/>
            <w:vAlign w:val="center"/>
          </w:tcPr>
          <w:p w14:paraId="00FD7C7B" w14:textId="77777777" w:rsidR="00DD6863" w:rsidRPr="002D7618" w:rsidRDefault="00DD6863" w:rsidP="00DA2DDA">
            <w:pPr>
              <w:rPr>
                <w:rFonts w:ascii="Arial" w:hAnsi="Arial" w:cs="Arial"/>
                <w:b/>
                <w:color w:val="1D1D1D"/>
                <w:szCs w:val="24"/>
              </w:rPr>
            </w:pPr>
            <w:r w:rsidRPr="002D7618">
              <w:rPr>
                <w:rFonts w:ascii="Arial" w:hAnsi="Arial" w:cs="Arial"/>
                <w:color w:val="1D1D1D"/>
                <w:szCs w:val="24"/>
              </w:rPr>
              <w:t>Přenosová rychlost</w:t>
            </w:r>
          </w:p>
        </w:tc>
        <w:tc>
          <w:tcPr>
            <w:tcW w:w="3285" w:type="pct"/>
            <w:shd w:val="clear" w:color="auto" w:fill="FFFFFF"/>
            <w:vAlign w:val="center"/>
          </w:tcPr>
          <w:p w14:paraId="179D2E2A" w14:textId="77777777" w:rsidR="00DD6863" w:rsidRPr="002D7618" w:rsidRDefault="00DD6863" w:rsidP="00DA2DDA">
            <w:pPr>
              <w:ind w:firstLineChars="200" w:firstLine="400"/>
              <w:jc w:val="center"/>
              <w:rPr>
                <w:rFonts w:ascii="Arial" w:hAnsi="Arial" w:cs="Arial"/>
                <w:b/>
                <w:color w:val="1D1D1D"/>
                <w:szCs w:val="24"/>
              </w:rPr>
            </w:pPr>
            <w:r w:rsidRPr="002D7618">
              <w:rPr>
                <w:rFonts w:ascii="Arial" w:hAnsi="Arial" w:cs="Arial"/>
                <w:color w:val="1D1D1D"/>
                <w:szCs w:val="24"/>
              </w:rPr>
              <w:t>min 2</w:t>
            </w:r>
            <w:r w:rsidR="00E04A97">
              <w:rPr>
                <w:rFonts w:ascii="Arial" w:hAnsi="Arial" w:cs="Arial"/>
                <w:color w:val="1D1D1D"/>
                <w:szCs w:val="24"/>
              </w:rPr>
              <w:t>0</w:t>
            </w:r>
            <w:r w:rsidRPr="002D7618">
              <w:rPr>
                <w:rFonts w:ascii="Arial" w:hAnsi="Arial" w:cs="Arial"/>
                <w:color w:val="1D1D1D"/>
                <w:szCs w:val="24"/>
              </w:rPr>
              <w:t>kb/s</w:t>
            </w:r>
          </w:p>
        </w:tc>
      </w:tr>
      <w:tr w:rsidR="00DD6863" w:rsidRPr="002D7618" w14:paraId="7611FB62" w14:textId="77777777" w:rsidTr="009219FB">
        <w:trPr>
          <w:trHeight w:val="304"/>
          <w:jc w:val="center"/>
        </w:trPr>
        <w:tc>
          <w:tcPr>
            <w:tcW w:w="1715" w:type="pct"/>
            <w:shd w:val="clear" w:color="auto" w:fill="FFFFFF"/>
            <w:vAlign w:val="center"/>
          </w:tcPr>
          <w:p w14:paraId="28E91B92" w14:textId="77777777" w:rsidR="00DD6863" w:rsidRPr="002D7618" w:rsidRDefault="00DD6863" w:rsidP="00DA2DDA">
            <w:pPr>
              <w:rPr>
                <w:rFonts w:ascii="Arial" w:hAnsi="Arial" w:cs="Arial"/>
                <w:b/>
                <w:color w:val="1D1D1D"/>
                <w:szCs w:val="24"/>
              </w:rPr>
            </w:pPr>
            <w:r w:rsidRPr="002D7618">
              <w:rPr>
                <w:rFonts w:ascii="Arial" w:hAnsi="Arial" w:cs="Arial"/>
                <w:color w:val="1D1D1D"/>
                <w:szCs w:val="24"/>
              </w:rPr>
              <w:t>Napájecí napětí (síť)</w:t>
            </w:r>
          </w:p>
        </w:tc>
        <w:tc>
          <w:tcPr>
            <w:tcW w:w="3285" w:type="pct"/>
            <w:shd w:val="clear" w:color="auto" w:fill="FFFFFF"/>
            <w:vAlign w:val="center"/>
          </w:tcPr>
          <w:p w14:paraId="11D3668D" w14:textId="77777777" w:rsidR="00DD6863" w:rsidRPr="002D7618" w:rsidRDefault="00DD6863" w:rsidP="00DA2DDA">
            <w:pPr>
              <w:ind w:firstLineChars="200" w:firstLine="400"/>
              <w:jc w:val="center"/>
              <w:rPr>
                <w:rFonts w:ascii="Arial" w:hAnsi="Arial" w:cs="Arial"/>
                <w:b/>
                <w:color w:val="1D1D1D"/>
                <w:szCs w:val="24"/>
              </w:rPr>
            </w:pPr>
            <w:r w:rsidRPr="002D7618">
              <w:rPr>
                <w:rFonts w:ascii="Arial" w:hAnsi="Arial" w:cs="Arial"/>
                <w:color w:val="1D1D1D"/>
                <w:szCs w:val="24"/>
              </w:rPr>
              <w:t>230V / 50Hz</w:t>
            </w:r>
          </w:p>
        </w:tc>
      </w:tr>
      <w:tr w:rsidR="00DD6863" w:rsidRPr="002D7618" w14:paraId="59E62BD8" w14:textId="77777777" w:rsidTr="009219FB">
        <w:trPr>
          <w:trHeight w:val="304"/>
          <w:jc w:val="center"/>
        </w:trPr>
        <w:tc>
          <w:tcPr>
            <w:tcW w:w="1715" w:type="pct"/>
            <w:shd w:val="clear" w:color="auto" w:fill="FFFFFF"/>
            <w:vAlign w:val="center"/>
          </w:tcPr>
          <w:p w14:paraId="2AE5E417" w14:textId="77777777" w:rsidR="00DD6863" w:rsidRPr="002D7618" w:rsidRDefault="00DD6863" w:rsidP="00DA2DDA">
            <w:pPr>
              <w:rPr>
                <w:rFonts w:ascii="Arial" w:hAnsi="Arial" w:cs="Arial"/>
                <w:b/>
                <w:color w:val="1D1D1D"/>
              </w:rPr>
            </w:pPr>
            <w:r w:rsidRPr="002D7618">
              <w:rPr>
                <w:rFonts w:ascii="Arial" w:hAnsi="Arial" w:cs="Arial"/>
                <w:color w:val="1D1D1D"/>
                <w:szCs w:val="24"/>
              </w:rPr>
              <w:t>Doba odpovědi na dotaz hlásič</w:t>
            </w:r>
            <w:r w:rsidRPr="002D7618">
              <w:rPr>
                <w:rFonts w:ascii="Arial" w:hAnsi="Arial" w:cs="Arial"/>
                <w:color w:val="1D1D1D"/>
              </w:rPr>
              <w:t>e (jednotka před převaděčem)</w:t>
            </w:r>
          </w:p>
        </w:tc>
        <w:tc>
          <w:tcPr>
            <w:tcW w:w="3285" w:type="pct"/>
            <w:shd w:val="clear" w:color="auto" w:fill="FFFFFF"/>
            <w:vAlign w:val="center"/>
          </w:tcPr>
          <w:p w14:paraId="506BFD6D" w14:textId="77777777" w:rsidR="00DD6863" w:rsidRPr="002D7618" w:rsidRDefault="00DD6863" w:rsidP="00DA2DDA">
            <w:pPr>
              <w:ind w:firstLineChars="200" w:firstLine="400"/>
              <w:jc w:val="center"/>
              <w:rPr>
                <w:rFonts w:ascii="Arial" w:hAnsi="Arial" w:cs="Arial"/>
                <w:b/>
                <w:color w:val="1D1D1D"/>
              </w:rPr>
            </w:pPr>
            <w:r w:rsidRPr="002D7618">
              <w:rPr>
                <w:rFonts w:ascii="Arial" w:hAnsi="Arial" w:cs="Arial"/>
                <w:color w:val="000000"/>
              </w:rPr>
              <w:t>max 490ms</w:t>
            </w:r>
          </w:p>
        </w:tc>
      </w:tr>
      <w:tr w:rsidR="00DD6863" w:rsidRPr="002D7618" w14:paraId="15485A4F" w14:textId="77777777" w:rsidTr="009219FB">
        <w:trPr>
          <w:trHeight w:val="304"/>
          <w:jc w:val="center"/>
        </w:trPr>
        <w:tc>
          <w:tcPr>
            <w:tcW w:w="1715" w:type="pct"/>
            <w:shd w:val="clear" w:color="auto" w:fill="FFFFFF"/>
            <w:vAlign w:val="center"/>
          </w:tcPr>
          <w:p w14:paraId="6E2CD0DD" w14:textId="77777777" w:rsidR="00DD6863" w:rsidRPr="002D7618" w:rsidRDefault="00DD6863" w:rsidP="00DA2DDA">
            <w:pPr>
              <w:rPr>
                <w:rFonts w:ascii="Arial" w:hAnsi="Arial" w:cs="Arial"/>
                <w:b/>
              </w:rPr>
            </w:pPr>
            <w:r w:rsidRPr="002D7618">
              <w:rPr>
                <w:rFonts w:ascii="Arial" w:hAnsi="Arial" w:cs="Arial"/>
              </w:rPr>
              <w:t>Počet binárních vstupů</w:t>
            </w:r>
          </w:p>
        </w:tc>
        <w:tc>
          <w:tcPr>
            <w:tcW w:w="3285" w:type="pct"/>
            <w:shd w:val="clear" w:color="auto" w:fill="FFFFFF"/>
            <w:vAlign w:val="center"/>
          </w:tcPr>
          <w:p w14:paraId="48558E7E" w14:textId="77777777" w:rsidR="00DD6863" w:rsidRPr="002D7618" w:rsidRDefault="00DD6863" w:rsidP="00DA2DDA">
            <w:pPr>
              <w:ind w:firstLineChars="200" w:firstLine="400"/>
              <w:jc w:val="center"/>
              <w:rPr>
                <w:rFonts w:ascii="Arial" w:hAnsi="Arial" w:cs="Arial"/>
                <w:b/>
              </w:rPr>
            </w:pPr>
            <w:r w:rsidRPr="002D7618">
              <w:rPr>
                <w:rFonts w:ascii="Arial" w:hAnsi="Arial" w:cs="Arial"/>
              </w:rPr>
              <w:t>4</w:t>
            </w:r>
          </w:p>
        </w:tc>
      </w:tr>
      <w:tr w:rsidR="00DD6863" w:rsidRPr="002D7618" w14:paraId="5F54D330" w14:textId="77777777" w:rsidTr="009219FB">
        <w:trPr>
          <w:trHeight w:val="304"/>
          <w:jc w:val="center"/>
        </w:trPr>
        <w:tc>
          <w:tcPr>
            <w:tcW w:w="1715" w:type="pct"/>
            <w:shd w:val="clear" w:color="auto" w:fill="FFFFFF"/>
            <w:vAlign w:val="center"/>
          </w:tcPr>
          <w:p w14:paraId="13BD36B5" w14:textId="77777777" w:rsidR="00DD6863" w:rsidRPr="002D7618" w:rsidRDefault="00DD6863" w:rsidP="005430C2">
            <w:pPr>
              <w:rPr>
                <w:rFonts w:ascii="Arial" w:hAnsi="Arial" w:cs="Arial"/>
              </w:rPr>
            </w:pPr>
            <w:r w:rsidRPr="002D7618">
              <w:rPr>
                <w:rFonts w:ascii="Arial" w:hAnsi="Arial" w:cs="Arial"/>
              </w:rPr>
              <w:t xml:space="preserve">Nastavení poplachu </w:t>
            </w:r>
            <w:r w:rsidR="005430C2">
              <w:rPr>
                <w:rFonts w:ascii="Arial" w:hAnsi="Arial" w:cs="Arial"/>
              </w:rPr>
              <w:t>při narušení hlásiče</w:t>
            </w:r>
          </w:p>
        </w:tc>
        <w:tc>
          <w:tcPr>
            <w:tcW w:w="3285" w:type="pct"/>
            <w:shd w:val="clear" w:color="auto" w:fill="FFFFFF"/>
            <w:vAlign w:val="center"/>
          </w:tcPr>
          <w:p w14:paraId="5CE88575" w14:textId="77777777" w:rsidR="00DD6863" w:rsidRPr="002D7618" w:rsidRDefault="00DD6863" w:rsidP="00DA2DDA">
            <w:pPr>
              <w:ind w:firstLineChars="200" w:firstLine="400"/>
              <w:jc w:val="center"/>
              <w:rPr>
                <w:rFonts w:ascii="Arial" w:hAnsi="Arial" w:cs="Arial"/>
                <w:b/>
              </w:rPr>
            </w:pPr>
            <w:r w:rsidRPr="002D7618">
              <w:rPr>
                <w:rFonts w:ascii="Arial" w:hAnsi="Arial" w:cs="Arial"/>
              </w:rPr>
              <w:t xml:space="preserve">ano </w:t>
            </w:r>
          </w:p>
        </w:tc>
      </w:tr>
    </w:tbl>
    <w:p w14:paraId="5436B1AD" w14:textId="77777777" w:rsidR="00DD6863" w:rsidRPr="002D7618" w:rsidRDefault="00DD6863" w:rsidP="003A09D1">
      <w:pPr>
        <w:pStyle w:val="N3"/>
        <w:numPr>
          <w:ilvl w:val="2"/>
          <w:numId w:val="2"/>
        </w:numPr>
        <w:tabs>
          <w:tab w:val="clear" w:pos="851"/>
          <w:tab w:val="left" w:pos="1134"/>
        </w:tabs>
      </w:pPr>
      <w:bookmarkStart w:id="70" w:name="_Toc126661503"/>
      <w:bookmarkStart w:id="71" w:name="_Toc17682068"/>
      <w:bookmarkStart w:id="72" w:name="_Toc258001350"/>
      <w:r w:rsidRPr="002D7618">
        <w:t>Instalace hlásičů</w:t>
      </w:r>
      <w:bookmarkEnd w:id="70"/>
    </w:p>
    <w:p w14:paraId="514B2080" w14:textId="77777777" w:rsidR="00145DE1" w:rsidRPr="008826B5" w:rsidRDefault="004D5FA9" w:rsidP="0013108E">
      <w:pPr>
        <w:pStyle w:val="Odstavecseseznamem1"/>
        <w:spacing w:after="120" w:line="280" w:lineRule="atLeast"/>
        <w:ind w:left="284" w:firstLine="425"/>
        <w:contextualSpacing w:val="0"/>
        <w:jc w:val="both"/>
        <w:rPr>
          <w:rFonts w:ascii="Arial" w:hAnsi="Arial" w:cs="Arial"/>
        </w:rPr>
      </w:pPr>
      <w:r>
        <w:rPr>
          <w:rFonts w:ascii="Arial" w:hAnsi="Arial" w:cs="Arial"/>
        </w:rPr>
        <w:t>H</w:t>
      </w:r>
      <w:r w:rsidR="00145DE1" w:rsidRPr="008826B5">
        <w:rPr>
          <w:rFonts w:ascii="Arial" w:hAnsi="Arial" w:cs="Arial"/>
        </w:rPr>
        <w:t>lásiče budou přichyceny pomocí ocelových spon a pásků s galvanickou ochranou a za pomocí upínacích kleští ke sloupu VO. Pásky budou protaženy přes speciální ocelové držáky s galvanickou ochranou. Tyto držáky budou přišroubovány k</w:t>
      </w:r>
      <w:r>
        <w:rPr>
          <w:rFonts w:ascii="Arial" w:hAnsi="Arial" w:cs="Arial"/>
        </w:rPr>
        <w:t> technologické skříni hlásiče</w:t>
      </w:r>
      <w:r w:rsidR="00145DE1" w:rsidRPr="008826B5">
        <w:rPr>
          <w:rFonts w:ascii="Arial" w:hAnsi="Arial" w:cs="Arial"/>
        </w:rPr>
        <w:t xml:space="preserve">. </w:t>
      </w:r>
      <w:r>
        <w:rPr>
          <w:rFonts w:ascii="Arial" w:hAnsi="Arial" w:cs="Arial"/>
        </w:rPr>
        <w:t>Hlásič</w:t>
      </w:r>
      <w:r w:rsidR="00145DE1" w:rsidRPr="008826B5">
        <w:rPr>
          <w:rFonts w:ascii="Arial" w:hAnsi="Arial" w:cs="Arial"/>
        </w:rPr>
        <w:t xml:space="preserve"> se umístí pod reproduktory do výšky cca </w:t>
      </w:r>
      <w:r w:rsidRPr="008826B5">
        <w:rPr>
          <w:rFonts w:ascii="Arial" w:hAnsi="Arial" w:cs="Arial"/>
        </w:rPr>
        <w:t>3–4</w:t>
      </w:r>
      <w:r w:rsidR="00145DE1" w:rsidRPr="008826B5">
        <w:rPr>
          <w:rFonts w:ascii="Arial" w:hAnsi="Arial" w:cs="Arial"/>
        </w:rPr>
        <w:t xml:space="preserve"> m nad zemí, pokud to umožňuje konstrukční výška sloupu. Kabely k reproduktorům budou vyvedeny z průchodky hlásiče a budou stahovacími řemínky přichyceny ke sloupu.</w:t>
      </w:r>
    </w:p>
    <w:p w14:paraId="4A2AA27F" w14:textId="77777777" w:rsidR="00145DE1" w:rsidRPr="008826B5" w:rsidRDefault="00145DE1" w:rsidP="0013108E">
      <w:pPr>
        <w:pStyle w:val="Odstavecseseznamem1"/>
        <w:spacing w:after="120" w:line="280" w:lineRule="atLeast"/>
        <w:ind w:left="284" w:firstLine="425"/>
        <w:contextualSpacing w:val="0"/>
        <w:jc w:val="both"/>
        <w:rPr>
          <w:rFonts w:ascii="Arial" w:hAnsi="Arial" w:cs="Arial"/>
        </w:rPr>
      </w:pPr>
      <w:r w:rsidRPr="008826B5">
        <w:rPr>
          <w:rFonts w:ascii="Arial" w:hAnsi="Arial" w:cs="Arial"/>
        </w:rPr>
        <w:t xml:space="preserve">Instalace napájení v případě umístění </w:t>
      </w:r>
      <w:r w:rsidR="004D5FA9">
        <w:rPr>
          <w:rFonts w:ascii="Arial" w:hAnsi="Arial" w:cs="Arial"/>
        </w:rPr>
        <w:t>hlásiče</w:t>
      </w:r>
      <w:r w:rsidRPr="008826B5">
        <w:rPr>
          <w:rFonts w:ascii="Arial" w:hAnsi="Arial" w:cs="Arial"/>
        </w:rPr>
        <w:t xml:space="preserve"> na sloup VO bude provedena z</w:t>
      </w:r>
      <w:r w:rsidR="00206F5C" w:rsidRPr="008826B5">
        <w:rPr>
          <w:rFonts w:ascii="Arial" w:hAnsi="Arial" w:cs="Arial"/>
        </w:rPr>
        <w:t>e stávající</w:t>
      </w:r>
      <w:r w:rsidR="000C0A08" w:rsidRPr="008826B5">
        <w:rPr>
          <w:rFonts w:ascii="Arial" w:hAnsi="Arial" w:cs="Arial"/>
        </w:rPr>
        <w:t> pojistkové patice VO sloupu.</w:t>
      </w:r>
      <w:r w:rsidRPr="008826B5">
        <w:rPr>
          <w:rFonts w:ascii="Arial" w:hAnsi="Arial" w:cs="Arial"/>
        </w:rPr>
        <w:t xml:space="preserve"> Tam, kde je to možné bude napájecí kabel veden od svorek </w:t>
      </w:r>
      <w:r w:rsidRPr="008826B5">
        <w:rPr>
          <w:rFonts w:ascii="Arial" w:hAnsi="Arial" w:cs="Arial"/>
        </w:rPr>
        <w:lastRenderedPageBreak/>
        <w:t>k hlásiči vnitřke</w:t>
      </w:r>
      <w:r w:rsidR="00DB47FB" w:rsidRPr="008826B5">
        <w:rPr>
          <w:rFonts w:ascii="Arial" w:hAnsi="Arial" w:cs="Arial"/>
        </w:rPr>
        <w:t xml:space="preserve">m sloupu přes průchodky a </w:t>
      </w:r>
      <w:r w:rsidRPr="008826B5">
        <w:rPr>
          <w:rFonts w:ascii="Arial" w:hAnsi="Arial" w:cs="Arial"/>
        </w:rPr>
        <w:t xml:space="preserve">kde to možné není (betonové VO), bude kabel veden po povrchu sloupu.   </w:t>
      </w:r>
    </w:p>
    <w:p w14:paraId="60A8AD5D" w14:textId="77777777" w:rsidR="00332E3C" w:rsidRPr="008826B5" w:rsidRDefault="00145DE1" w:rsidP="0013108E">
      <w:pPr>
        <w:pStyle w:val="Odstavecseseznamem1"/>
        <w:spacing w:after="120" w:line="280" w:lineRule="atLeast"/>
        <w:ind w:left="284" w:firstLine="425"/>
        <w:contextualSpacing w:val="0"/>
        <w:jc w:val="both"/>
        <w:rPr>
          <w:rFonts w:ascii="Arial" w:hAnsi="Arial" w:cs="Arial"/>
        </w:rPr>
      </w:pPr>
      <w:r w:rsidRPr="008826B5">
        <w:rPr>
          <w:rFonts w:ascii="Arial" w:hAnsi="Arial" w:cs="Arial"/>
        </w:rPr>
        <w:t xml:space="preserve">Existují případy, kdy napájení lampy VO je z vrchního vedení, zejména se to týká betonových nebo dřevěných sloupů VO. V takovém případě je </w:t>
      </w:r>
      <w:r w:rsidR="004D5FA9">
        <w:rPr>
          <w:rFonts w:ascii="Arial" w:hAnsi="Arial" w:cs="Arial"/>
        </w:rPr>
        <w:t>hlásič</w:t>
      </w:r>
      <w:r w:rsidRPr="008826B5">
        <w:rPr>
          <w:rFonts w:ascii="Arial" w:hAnsi="Arial" w:cs="Arial"/>
        </w:rPr>
        <w:t xml:space="preserve"> připojen na napájení z vrchní části sloupu. V tomto případě se k napojení na nadzemní vedení použije kabel CYKY 3(J)x2,5. Vodiče kabelu budou k vedení připojeny pomocí speciálních síťových svorek, které zajistí přechod mezi AL lanem a </w:t>
      </w:r>
      <w:proofErr w:type="spellStart"/>
      <w:r w:rsidRPr="008826B5">
        <w:rPr>
          <w:rFonts w:ascii="Arial" w:hAnsi="Arial" w:cs="Arial"/>
        </w:rPr>
        <w:t>Cu</w:t>
      </w:r>
      <w:proofErr w:type="spellEnd"/>
      <w:r w:rsidRPr="008826B5">
        <w:rPr>
          <w:rFonts w:ascii="Arial" w:hAnsi="Arial" w:cs="Arial"/>
        </w:rPr>
        <w:t xml:space="preserve"> drátem. Kabel se přichytí ke sloupu stahovacími řemínky a je zakončen v jistící skříňce s pojistkou 6A. Za jistící skříňkou se použije kabel CYKY 3(J)x1,5, který se připevní k napájecím svorkám bezdrátového hlásiče. </w:t>
      </w:r>
      <w:r w:rsidR="001D0061" w:rsidRPr="008826B5">
        <w:rPr>
          <w:rFonts w:ascii="Arial" w:hAnsi="Arial" w:cs="Arial"/>
        </w:rPr>
        <w:t xml:space="preserve">Dle ČSN 33 2000-4-473 čl. 473.2 při změně </w:t>
      </w:r>
      <w:r w:rsidR="009B07F9" w:rsidRPr="008826B5">
        <w:rPr>
          <w:rFonts w:ascii="Arial" w:hAnsi="Arial" w:cs="Arial"/>
        </w:rPr>
        <w:t>na menší průřez vodiče</w:t>
      </w:r>
      <w:r w:rsidR="001D0061" w:rsidRPr="008826B5">
        <w:rPr>
          <w:rFonts w:ascii="Arial" w:hAnsi="Arial" w:cs="Arial"/>
        </w:rPr>
        <w:t xml:space="preserve"> nesmí být j</w:t>
      </w:r>
      <w:r w:rsidRPr="008826B5">
        <w:rPr>
          <w:rFonts w:ascii="Arial" w:hAnsi="Arial" w:cs="Arial"/>
        </w:rPr>
        <w:t xml:space="preserve">istící skříňka jednotky dál od vrchního vedení </w:t>
      </w:r>
      <w:r w:rsidR="009B07F9" w:rsidRPr="008826B5">
        <w:rPr>
          <w:rFonts w:ascii="Arial" w:hAnsi="Arial" w:cs="Arial"/>
        </w:rPr>
        <w:t xml:space="preserve">(od odbočky) </w:t>
      </w:r>
      <w:r w:rsidRPr="008826B5">
        <w:rPr>
          <w:rFonts w:ascii="Arial" w:hAnsi="Arial" w:cs="Arial"/>
        </w:rPr>
        <w:t xml:space="preserve">více než 3 m. </w:t>
      </w:r>
    </w:p>
    <w:p w14:paraId="420FB0B6" w14:textId="77777777" w:rsidR="005C4D08" w:rsidRPr="00A2784E" w:rsidRDefault="005C4D08" w:rsidP="00A2784E">
      <w:pPr>
        <w:pStyle w:val="N3"/>
        <w:numPr>
          <w:ilvl w:val="2"/>
          <w:numId w:val="2"/>
        </w:numPr>
        <w:tabs>
          <w:tab w:val="clear" w:pos="851"/>
          <w:tab w:val="left" w:pos="1134"/>
        </w:tabs>
      </w:pPr>
      <w:bookmarkStart w:id="73" w:name="_Toc126661504"/>
      <w:r w:rsidRPr="00A2784E">
        <w:t>Instalace reproduktorů</w:t>
      </w:r>
      <w:bookmarkEnd w:id="73"/>
    </w:p>
    <w:p w14:paraId="6EFB0D7B" w14:textId="691AF9D8" w:rsidR="00332E3C" w:rsidRDefault="00145DE1" w:rsidP="0013108E">
      <w:pPr>
        <w:pStyle w:val="Odstavecseseznamem1"/>
        <w:spacing w:after="120" w:line="280" w:lineRule="atLeast"/>
        <w:ind w:left="284" w:firstLine="425"/>
        <w:contextualSpacing w:val="0"/>
        <w:jc w:val="both"/>
        <w:rPr>
          <w:rFonts w:ascii="Arial" w:hAnsi="Arial" w:cs="Arial"/>
        </w:rPr>
      </w:pPr>
      <w:r w:rsidRPr="008826B5">
        <w:rPr>
          <w:rFonts w:ascii="Arial" w:hAnsi="Arial" w:cs="Arial"/>
        </w:rPr>
        <w:t>Reproduktory budou připevněny pomocí ocelových spon a pásků s galvanickou ochranou, za pomocí upínacích kleští ke sloupu VO. V případě instalace dvou až čtyř reproduktorů se použije jedna páska,</w:t>
      </w:r>
      <w:r w:rsidR="00464951" w:rsidRPr="008826B5">
        <w:rPr>
          <w:rFonts w:ascii="Arial" w:hAnsi="Arial" w:cs="Arial"/>
        </w:rPr>
        <w:t xml:space="preserve"> jestliže to průměr sloupu umožňuje,</w:t>
      </w:r>
      <w:r w:rsidRPr="008826B5">
        <w:rPr>
          <w:rFonts w:ascii="Arial" w:hAnsi="Arial" w:cs="Arial"/>
        </w:rPr>
        <w:t xml:space="preserve"> kterou se postupně protáhnou jednotlivé držáky s reproduktory. Reproduktory budou umístěny zpravidla ve výšce cca </w:t>
      </w:r>
      <w:r w:rsidR="004D5FA9" w:rsidRPr="008826B5">
        <w:rPr>
          <w:rFonts w:ascii="Arial" w:hAnsi="Arial" w:cs="Arial"/>
        </w:rPr>
        <w:t>4–5</w:t>
      </w:r>
      <w:r w:rsidRPr="008826B5">
        <w:rPr>
          <w:rFonts w:ascii="Arial" w:hAnsi="Arial" w:cs="Arial"/>
        </w:rPr>
        <w:t xml:space="preserve"> m, pokud to dovoluje konstrukční výška sloupu.</w:t>
      </w:r>
    </w:p>
    <w:p w14:paraId="4AEFB10E" w14:textId="245D8C3E" w:rsidR="00937515" w:rsidRDefault="00937515" w:rsidP="00937515">
      <w:pPr>
        <w:pStyle w:val="N3"/>
        <w:numPr>
          <w:ilvl w:val="2"/>
          <w:numId w:val="2"/>
        </w:numPr>
        <w:tabs>
          <w:tab w:val="clear" w:pos="851"/>
          <w:tab w:val="left" w:pos="1134"/>
        </w:tabs>
      </w:pPr>
      <w:bookmarkStart w:id="74" w:name="_Toc126661505"/>
      <w:r w:rsidRPr="00937515">
        <w:t>Instalace hlásiče na budově kina Čakan</w:t>
      </w:r>
      <w:bookmarkEnd w:id="74"/>
      <w:r w:rsidRPr="00937515">
        <w:t xml:space="preserve"> </w:t>
      </w:r>
    </w:p>
    <w:p w14:paraId="33D9E2D7" w14:textId="2D6D5906" w:rsidR="00937515" w:rsidRDefault="00937515" w:rsidP="0013108E">
      <w:pPr>
        <w:pStyle w:val="Odstavecseseznamem1"/>
        <w:spacing w:after="120" w:line="280" w:lineRule="atLeast"/>
        <w:ind w:left="284" w:firstLine="425"/>
        <w:contextualSpacing w:val="0"/>
        <w:jc w:val="both"/>
        <w:rPr>
          <w:rFonts w:ascii="Arial" w:hAnsi="Arial" w:cs="Arial"/>
        </w:rPr>
      </w:pPr>
      <w:r w:rsidRPr="0013108E">
        <w:rPr>
          <w:rFonts w:ascii="Arial" w:hAnsi="Arial" w:cs="Arial"/>
        </w:rPr>
        <w:t xml:space="preserve">Modul bezdrátového hlásiče bude umístěný v technickém zázemí v patře </w:t>
      </w:r>
      <w:r w:rsidR="0013108E" w:rsidRPr="0013108E">
        <w:rPr>
          <w:rFonts w:ascii="Arial" w:hAnsi="Arial" w:cs="Arial"/>
        </w:rPr>
        <w:t xml:space="preserve">a bude napájený z nástěnné rozvodnice NN. Tlakové reproduktory budou umístěné na fasádě </w:t>
      </w:r>
      <w:r w:rsidR="0013108E">
        <w:rPr>
          <w:rFonts w:ascii="Arial" w:hAnsi="Arial" w:cs="Arial"/>
        </w:rPr>
        <w:t xml:space="preserve">a reproduktory k nim povedou stejnou trasou, jako kabel ke stávající kameře. Instalace bude provedena dle </w:t>
      </w:r>
      <w:r w:rsidR="0013108E" w:rsidRPr="0013108E">
        <w:rPr>
          <w:rFonts w:ascii="Arial" w:hAnsi="Arial" w:cs="Arial"/>
        </w:rPr>
        <w:t xml:space="preserve">obrazové přílohy. </w:t>
      </w:r>
    </w:p>
    <w:p w14:paraId="005261F5" w14:textId="77777777" w:rsidR="00AA52AB" w:rsidRPr="004935A4" w:rsidRDefault="00AA52AB" w:rsidP="00AA52AB">
      <w:pPr>
        <w:pStyle w:val="N2"/>
        <w:numPr>
          <w:ilvl w:val="1"/>
          <w:numId w:val="2"/>
        </w:numPr>
      </w:pPr>
      <w:bookmarkStart w:id="75" w:name="_Toc119240165"/>
      <w:bookmarkStart w:id="76" w:name="_Toc120820890"/>
      <w:bookmarkStart w:id="77" w:name="_Toc126661506"/>
      <w:r>
        <w:t>ElektronickÉ siré</w:t>
      </w:r>
      <w:bookmarkEnd w:id="75"/>
      <w:r>
        <w:t>NY</w:t>
      </w:r>
      <w:bookmarkEnd w:id="76"/>
      <w:bookmarkEnd w:id="77"/>
    </w:p>
    <w:p w14:paraId="7384AC46" w14:textId="77777777" w:rsidR="00AA52AB" w:rsidRPr="00FA668C" w:rsidRDefault="00AA52AB" w:rsidP="00AA52AB">
      <w:pPr>
        <w:pStyle w:val="Odstavecseseznamem1"/>
        <w:spacing w:after="120" w:line="280" w:lineRule="atLeast"/>
        <w:ind w:left="284" w:firstLine="425"/>
        <w:contextualSpacing w:val="0"/>
        <w:jc w:val="both"/>
        <w:rPr>
          <w:rFonts w:ascii="Arial" w:hAnsi="Arial" w:cs="Arial"/>
        </w:rPr>
      </w:pPr>
      <w:r w:rsidRPr="00FA668C">
        <w:rPr>
          <w:rFonts w:ascii="Arial" w:hAnsi="Arial" w:cs="Arial"/>
        </w:rPr>
        <w:t>Elektronické sirény byly vyvinuty pro potřeby varování obyvatelstva a jsou určeny pro ozvučení rozsáhlých městských a obecních lokalit, veřejných prostranství, sportovních stadionů a rozlehlých výrobních komplexů. Elektronické sirény jsou využívány pro varování oblastí ohrožených zátopovou vlnou, provozů s výskytem nebezpečných látek a jinak ohrožených lokalit. Vzhledem k jejich výborným akustickým vlastnostem jsou také používány pro ozvučení měst a obcí. Elektronické sirény slouží jako základní stavební prvek pro vytvoření rozsáhlých systémů varování obyvatelstva, oproti rotačním motorovým sirénám přináší možnost předávání tísňových informací (hlas) a umožňují bateriový provoz i při výpadku napájecí sítě. Elektronické sirény jsou vybaveny technickými prostředky, které umožňují jejich zapojení do jednotného systému varování a informování Hasičského záchranného sboru České republiky a do jiných systémů.</w:t>
      </w:r>
    </w:p>
    <w:p w14:paraId="43D1E315" w14:textId="77777777" w:rsidR="00AA52AB" w:rsidRPr="00FA668C" w:rsidRDefault="00AA52AB" w:rsidP="00AA52AB">
      <w:pPr>
        <w:pStyle w:val="N3"/>
        <w:numPr>
          <w:ilvl w:val="2"/>
          <w:numId w:val="2"/>
        </w:numPr>
        <w:tabs>
          <w:tab w:val="clear" w:pos="851"/>
          <w:tab w:val="left" w:pos="1134"/>
        </w:tabs>
      </w:pPr>
      <w:bookmarkStart w:id="78" w:name="_Toc522099458"/>
      <w:bookmarkStart w:id="79" w:name="_Toc119240166"/>
      <w:bookmarkStart w:id="80" w:name="_Toc120820891"/>
      <w:bookmarkStart w:id="81" w:name="_Toc126661507"/>
      <w:r w:rsidRPr="00FA668C">
        <w:t>Reprodukce z elektronické sirény</w:t>
      </w:r>
      <w:bookmarkEnd w:id="78"/>
      <w:bookmarkEnd w:id="79"/>
      <w:bookmarkEnd w:id="80"/>
      <w:bookmarkEnd w:id="81"/>
    </w:p>
    <w:p w14:paraId="660162D6" w14:textId="77777777" w:rsidR="00AA52AB" w:rsidRPr="00F0344C" w:rsidRDefault="00AA52AB" w:rsidP="00AA52AB">
      <w:pPr>
        <w:pStyle w:val="Zkladntext"/>
        <w:numPr>
          <w:ilvl w:val="0"/>
          <w:numId w:val="11"/>
        </w:numPr>
        <w:spacing w:after="120"/>
        <w:ind w:left="714" w:hanging="357"/>
        <w:jc w:val="both"/>
        <w:rPr>
          <w:sz w:val="22"/>
          <w:szCs w:val="22"/>
        </w:rPr>
      </w:pPr>
      <w:r w:rsidRPr="00F0344C">
        <w:rPr>
          <w:sz w:val="22"/>
          <w:szCs w:val="22"/>
        </w:rPr>
        <w:t>varovných signálů (generované zvuky imitující rotační sirénu)</w:t>
      </w:r>
    </w:p>
    <w:p w14:paraId="5E398D26" w14:textId="77777777" w:rsidR="00AA52AB" w:rsidRPr="00F0344C" w:rsidRDefault="00AA52AB" w:rsidP="00AA52AB">
      <w:pPr>
        <w:pStyle w:val="Zkladntext"/>
        <w:numPr>
          <w:ilvl w:val="0"/>
          <w:numId w:val="11"/>
        </w:numPr>
        <w:spacing w:after="120"/>
        <w:ind w:left="714" w:hanging="357"/>
        <w:jc w:val="both"/>
        <w:rPr>
          <w:sz w:val="22"/>
          <w:szCs w:val="22"/>
        </w:rPr>
      </w:pPr>
      <w:r w:rsidRPr="00F0344C">
        <w:rPr>
          <w:sz w:val="22"/>
          <w:szCs w:val="22"/>
        </w:rPr>
        <w:t>verbálních informací (hlasové zprávy uložené v paměti sirény)</w:t>
      </w:r>
    </w:p>
    <w:p w14:paraId="60E8C9BD" w14:textId="77777777" w:rsidR="00AA52AB" w:rsidRPr="00F0344C" w:rsidRDefault="00AA52AB" w:rsidP="00AA52AB">
      <w:pPr>
        <w:pStyle w:val="Zkladntext"/>
        <w:numPr>
          <w:ilvl w:val="0"/>
          <w:numId w:val="11"/>
        </w:numPr>
        <w:spacing w:after="120"/>
        <w:ind w:left="714" w:hanging="357"/>
        <w:jc w:val="both"/>
        <w:rPr>
          <w:sz w:val="22"/>
          <w:szCs w:val="22"/>
        </w:rPr>
      </w:pPr>
      <w:r w:rsidRPr="00F0344C">
        <w:rPr>
          <w:sz w:val="22"/>
          <w:szCs w:val="22"/>
        </w:rPr>
        <w:t>tísňových informací (přímý hlasový vstup z mikrofonu)</w:t>
      </w:r>
    </w:p>
    <w:p w14:paraId="5D9036D1" w14:textId="77777777" w:rsidR="00AA52AB" w:rsidRPr="00F0344C" w:rsidRDefault="00AA52AB" w:rsidP="00AA52AB">
      <w:pPr>
        <w:pStyle w:val="Zkladntext"/>
        <w:numPr>
          <w:ilvl w:val="0"/>
          <w:numId w:val="11"/>
        </w:numPr>
        <w:spacing w:after="120"/>
        <w:ind w:left="714" w:hanging="357"/>
        <w:jc w:val="both"/>
        <w:rPr>
          <w:sz w:val="22"/>
          <w:szCs w:val="22"/>
        </w:rPr>
      </w:pPr>
      <w:r w:rsidRPr="00F0344C">
        <w:rPr>
          <w:sz w:val="22"/>
          <w:szCs w:val="22"/>
        </w:rPr>
        <w:t>akustického signálu z externího zdroje modulace (VIS)</w:t>
      </w:r>
    </w:p>
    <w:p w14:paraId="0093E3FE" w14:textId="77777777" w:rsidR="00AA52AB" w:rsidRPr="00FA668C" w:rsidRDefault="00AA52AB" w:rsidP="00AA52AB">
      <w:pPr>
        <w:pStyle w:val="N3"/>
        <w:numPr>
          <w:ilvl w:val="2"/>
          <w:numId w:val="2"/>
        </w:numPr>
        <w:tabs>
          <w:tab w:val="clear" w:pos="851"/>
          <w:tab w:val="left" w:pos="1134"/>
        </w:tabs>
      </w:pPr>
      <w:bookmarkStart w:id="82" w:name="_Toc522099459"/>
      <w:bookmarkStart w:id="83" w:name="_Toc119240167"/>
      <w:bookmarkStart w:id="84" w:name="_Toc120820892"/>
      <w:bookmarkStart w:id="85" w:name="_Toc126661508"/>
      <w:r w:rsidRPr="00FA668C">
        <w:t>Spouštění elektronické sirény</w:t>
      </w:r>
      <w:bookmarkEnd w:id="82"/>
      <w:bookmarkEnd w:id="83"/>
      <w:bookmarkEnd w:id="84"/>
      <w:bookmarkEnd w:id="85"/>
    </w:p>
    <w:p w14:paraId="449E489C" w14:textId="77777777" w:rsidR="00AA52AB" w:rsidRPr="00E93EED" w:rsidRDefault="00AA52AB" w:rsidP="00AA52AB">
      <w:pPr>
        <w:pStyle w:val="Zkladntext"/>
        <w:numPr>
          <w:ilvl w:val="0"/>
          <w:numId w:val="11"/>
        </w:numPr>
        <w:spacing w:after="120"/>
        <w:ind w:left="714" w:hanging="357"/>
        <w:jc w:val="both"/>
        <w:rPr>
          <w:sz w:val="22"/>
          <w:szCs w:val="22"/>
        </w:rPr>
      </w:pPr>
      <w:r w:rsidRPr="00E93EED">
        <w:rPr>
          <w:sz w:val="22"/>
          <w:szCs w:val="22"/>
        </w:rPr>
        <w:t>Místní panel – slouží pro spouštění varovných signálů, uložených verbálních informací a pro odbavení přímých hlasových zpráv ze zabudovaného mikrofonu. Z místního panelu lze také provádět diagnostiku stavu sirény.</w:t>
      </w:r>
    </w:p>
    <w:p w14:paraId="07547180" w14:textId="77777777" w:rsidR="00AA52AB" w:rsidRPr="00E93EED" w:rsidRDefault="00AA52AB" w:rsidP="00AA52AB">
      <w:pPr>
        <w:pStyle w:val="Zkladntext"/>
        <w:numPr>
          <w:ilvl w:val="0"/>
          <w:numId w:val="11"/>
        </w:numPr>
        <w:spacing w:after="120"/>
        <w:ind w:left="714" w:hanging="357"/>
        <w:jc w:val="both"/>
        <w:rPr>
          <w:sz w:val="22"/>
          <w:szCs w:val="22"/>
        </w:rPr>
      </w:pPr>
      <w:r w:rsidRPr="00E93EED">
        <w:rPr>
          <w:sz w:val="22"/>
          <w:szCs w:val="22"/>
        </w:rPr>
        <w:t>Tlačítko lokálního spuštění – aktivuje přiřazený varovný signál nebo uloženou verbální informaci. Tlačítko lze umístit na budovu a případně ho vybavit ochranným sklem.</w:t>
      </w:r>
    </w:p>
    <w:p w14:paraId="4D92FEDC" w14:textId="77777777" w:rsidR="00AA52AB" w:rsidRPr="00E93EED" w:rsidRDefault="00AA52AB" w:rsidP="00AA52AB">
      <w:pPr>
        <w:pStyle w:val="Zkladntext"/>
        <w:numPr>
          <w:ilvl w:val="0"/>
          <w:numId w:val="11"/>
        </w:numPr>
        <w:spacing w:after="120"/>
        <w:ind w:left="714" w:hanging="357"/>
        <w:jc w:val="both"/>
        <w:rPr>
          <w:sz w:val="22"/>
          <w:szCs w:val="22"/>
        </w:rPr>
      </w:pPr>
      <w:r w:rsidRPr="00E93EED">
        <w:rPr>
          <w:sz w:val="22"/>
          <w:szCs w:val="22"/>
        </w:rPr>
        <w:lastRenderedPageBreak/>
        <w:t>SSRN, systém selektivního rádiového návěští – rádiový modul zajišťuje spuštění ze zadávacích pracovišť JSV</w:t>
      </w:r>
      <w:r>
        <w:rPr>
          <w:sz w:val="22"/>
          <w:szCs w:val="22"/>
        </w:rPr>
        <w:t>V</w:t>
      </w:r>
      <w:r w:rsidRPr="00E93EED">
        <w:rPr>
          <w:sz w:val="22"/>
          <w:szCs w:val="22"/>
        </w:rPr>
        <w:t>, jednotného systému varování a informování (OPIS Hasičského záchranného sboru, integrovaného záchranného systému, zdravotnické záchranné služby a dalších oprávněných pracovišť)</w:t>
      </w:r>
      <w:r>
        <w:rPr>
          <w:sz w:val="22"/>
          <w:szCs w:val="22"/>
        </w:rPr>
        <w:t>.</w:t>
      </w:r>
    </w:p>
    <w:p w14:paraId="1B482314" w14:textId="77777777" w:rsidR="00AA52AB" w:rsidRPr="00E93EED" w:rsidRDefault="00AA52AB" w:rsidP="00AA52AB">
      <w:pPr>
        <w:pStyle w:val="Zkladntext"/>
        <w:numPr>
          <w:ilvl w:val="0"/>
          <w:numId w:val="11"/>
        </w:numPr>
        <w:spacing w:after="120"/>
        <w:ind w:left="714" w:hanging="357"/>
        <w:jc w:val="both"/>
        <w:rPr>
          <w:sz w:val="22"/>
          <w:szCs w:val="22"/>
        </w:rPr>
      </w:pPr>
      <w:r w:rsidRPr="00E93EED">
        <w:rPr>
          <w:sz w:val="22"/>
          <w:szCs w:val="22"/>
        </w:rPr>
        <w:t xml:space="preserve">BMIS – radiový modul pro připojení digitálního bezdrátového místního rozhlasu s využitím generální licence ČTÚ pro provoz BMIS v pásmu 70MHz. </w:t>
      </w:r>
    </w:p>
    <w:p w14:paraId="397671FC" w14:textId="77777777" w:rsidR="00AA52AB" w:rsidRPr="00E93EED" w:rsidRDefault="00AA52AB" w:rsidP="00AA52AB">
      <w:pPr>
        <w:pStyle w:val="Zkladntext"/>
        <w:numPr>
          <w:ilvl w:val="0"/>
          <w:numId w:val="11"/>
        </w:numPr>
        <w:spacing w:after="120"/>
        <w:ind w:left="714" w:hanging="357"/>
        <w:jc w:val="both"/>
        <w:rPr>
          <w:sz w:val="22"/>
          <w:szCs w:val="22"/>
        </w:rPr>
      </w:pPr>
      <w:r w:rsidRPr="00E93EED">
        <w:rPr>
          <w:sz w:val="22"/>
          <w:szCs w:val="22"/>
        </w:rPr>
        <w:t>FM rádio – přijímač VKV s pevně naladěnou rozhlasovou stanicí.</w:t>
      </w:r>
    </w:p>
    <w:p w14:paraId="0FFFA179" w14:textId="77777777" w:rsidR="00AA52AB" w:rsidRPr="00FA668C" w:rsidRDefault="00AA52AB" w:rsidP="00AA52AB">
      <w:pPr>
        <w:pStyle w:val="N3"/>
        <w:numPr>
          <w:ilvl w:val="2"/>
          <w:numId w:val="2"/>
        </w:numPr>
        <w:tabs>
          <w:tab w:val="clear" w:pos="851"/>
          <w:tab w:val="left" w:pos="1134"/>
        </w:tabs>
      </w:pPr>
      <w:bookmarkStart w:id="86" w:name="_Toc522099460"/>
      <w:bookmarkStart w:id="87" w:name="_Toc119240168"/>
      <w:bookmarkStart w:id="88" w:name="_Toc120820893"/>
      <w:bookmarkStart w:id="89" w:name="_Toc126661509"/>
      <w:r w:rsidRPr="00FA668C">
        <w:t>Popis elektronické sirény</w:t>
      </w:r>
      <w:bookmarkEnd w:id="86"/>
      <w:bookmarkEnd w:id="87"/>
      <w:bookmarkEnd w:id="88"/>
      <w:bookmarkEnd w:id="89"/>
    </w:p>
    <w:p w14:paraId="5CE25906" w14:textId="77777777" w:rsidR="00AA52AB" w:rsidRPr="00FA668C" w:rsidRDefault="00AA52AB" w:rsidP="00AA52AB">
      <w:pPr>
        <w:pStyle w:val="Odstavecseseznamem1"/>
        <w:spacing w:after="120" w:line="280" w:lineRule="atLeast"/>
        <w:ind w:left="284" w:firstLine="425"/>
        <w:contextualSpacing w:val="0"/>
        <w:jc w:val="both"/>
        <w:rPr>
          <w:rFonts w:ascii="Arial" w:hAnsi="Arial" w:cs="Arial"/>
        </w:rPr>
      </w:pPr>
      <w:r w:rsidRPr="00FA668C">
        <w:rPr>
          <w:rFonts w:ascii="Arial" w:hAnsi="Arial" w:cs="Arial"/>
        </w:rPr>
        <w:t xml:space="preserve">Elektronické sirény jsou modulově řešená zařízení, určená pro všesměrové i směrové šíření zvuku. Konstrukce sirén byla navržena a optimalizována přímo pro potřeby varování obyvatelstva. Modulové řešení elektroniky a mechaniky sirény umožňuje dosahovat požadovaného akustického výkonu pro potřeby pokrytí území akustickým signálem.  Vzhledem k různě efektivním řešením jednotlivých výrobců a jejich výkonových řad je pro ozvučení sirény </w:t>
      </w:r>
      <w:r w:rsidRPr="00AA52AB">
        <w:rPr>
          <w:rFonts w:ascii="Arial" w:hAnsi="Arial" w:cs="Arial"/>
        </w:rPr>
        <w:t>rozhodujícím parametrem akustický tlak ve 30 m,</w:t>
      </w:r>
      <w:r w:rsidRPr="00FA668C">
        <w:rPr>
          <w:rFonts w:ascii="Arial" w:hAnsi="Arial" w:cs="Arial"/>
        </w:rPr>
        <w:t xml:space="preserve"> což je povinně udávaný výrobci a předpokládaná charakteristika daná uspořádáním </w:t>
      </w:r>
      <w:proofErr w:type="spellStart"/>
      <w:r w:rsidRPr="00FA668C">
        <w:rPr>
          <w:rFonts w:ascii="Arial" w:hAnsi="Arial" w:cs="Arial"/>
        </w:rPr>
        <w:t>horn</w:t>
      </w:r>
      <w:proofErr w:type="spellEnd"/>
      <w:r w:rsidRPr="00FA668C">
        <w:rPr>
          <w:rFonts w:ascii="Arial" w:hAnsi="Arial" w:cs="Arial"/>
        </w:rPr>
        <w:t xml:space="preserve"> (ozvučnic). Podle potřeby je možné vytvořit sirénu s výstupním výkonem 200 W až 3000 W. </w:t>
      </w:r>
    </w:p>
    <w:p w14:paraId="727E329D" w14:textId="77777777" w:rsidR="00AA52AB" w:rsidRPr="009C5F6F" w:rsidRDefault="00AA52AB" w:rsidP="00AA52AB">
      <w:pPr>
        <w:pStyle w:val="Odstavecseseznamem1"/>
        <w:spacing w:after="120" w:line="280" w:lineRule="atLeast"/>
        <w:ind w:left="284" w:firstLine="425"/>
        <w:contextualSpacing w:val="0"/>
        <w:jc w:val="both"/>
        <w:rPr>
          <w:rFonts w:ascii="Arial" w:hAnsi="Arial" w:cs="Arial"/>
        </w:rPr>
      </w:pPr>
      <w:r w:rsidRPr="009C5F6F">
        <w:rPr>
          <w:rFonts w:ascii="Arial" w:hAnsi="Arial" w:cs="Arial"/>
        </w:rPr>
        <w:t xml:space="preserve">Z hlediska konstrukčního uspořádání se každá elektronická siréna skládá z hlavice sirény (venkovní jednotka) a z ovládací skříně (vnitřní jednotka), které jsou navzájem propojeny kabeláží. </w:t>
      </w:r>
    </w:p>
    <w:p w14:paraId="6E689F67" w14:textId="77777777" w:rsidR="00AA52AB" w:rsidRPr="009C5F6F" w:rsidRDefault="00AA52AB" w:rsidP="00AA52AB">
      <w:pPr>
        <w:pStyle w:val="Odstavecseseznamem1"/>
        <w:spacing w:after="120" w:line="280" w:lineRule="atLeast"/>
        <w:ind w:left="284" w:firstLine="425"/>
        <w:contextualSpacing w:val="0"/>
        <w:jc w:val="both"/>
        <w:rPr>
          <w:rFonts w:ascii="Arial" w:hAnsi="Arial" w:cs="Arial"/>
        </w:rPr>
      </w:pPr>
      <w:r w:rsidRPr="009C5F6F">
        <w:rPr>
          <w:rFonts w:ascii="Arial" w:hAnsi="Arial" w:cs="Arial"/>
        </w:rPr>
        <w:t xml:space="preserve">Venkovní část sirény je vytvořena z hliníkových odlitků a žárově pozinkovaných nosných prvků, přičemž kompaktní konstrukce reproduktorů, umístěných na </w:t>
      </w:r>
      <w:proofErr w:type="spellStart"/>
      <w:r w:rsidRPr="009C5F6F">
        <w:rPr>
          <w:rFonts w:ascii="Arial" w:hAnsi="Arial" w:cs="Arial"/>
        </w:rPr>
        <w:t>sirénové</w:t>
      </w:r>
      <w:proofErr w:type="spellEnd"/>
      <w:r w:rsidRPr="009C5F6F">
        <w:rPr>
          <w:rFonts w:ascii="Arial" w:hAnsi="Arial" w:cs="Arial"/>
        </w:rPr>
        <w:t xml:space="preserve"> hlavici, zaručuje velkou odolnost proti povětrnostním vlivům i vandalismu, odolává extrémním teplotám i agresivitě ovzduší. Minimální doba životnosti sirény je počítána od 10 let, při provádění pravidelné doporučované údržby však může doba životnosti být mnohem delší. Akustický zdroj sirény tvoří dvě ozvučnice vedle sebe navzájem otočené o 180°. Takto osazený pár ozvučnic umožňuje všesměrové šíření zvuku. Vzhledem k tomu, že ozvučnice směřují do opačných směrů, vzniká dojem, že siréna vykazuje směrovou charakteristiku, ve skutečnosti je vyzařovací charakteristika téměř kruhová, protože je zde využit fyzikální jev štěrbinového zářiče. Je-li vlnová délka zvuku podstatně větší než otvor, kterým zvuk prochází, „ohýbají“ se zvukové vlny a šíří se na opačné straně kruhově. Pro zvětšení srozumitelnosti jsou protilehlé </w:t>
      </w:r>
      <w:proofErr w:type="spellStart"/>
      <w:r w:rsidRPr="009C5F6F">
        <w:rPr>
          <w:rFonts w:ascii="Arial" w:hAnsi="Arial" w:cs="Arial"/>
        </w:rPr>
        <w:t>sirénové</w:t>
      </w:r>
      <w:proofErr w:type="spellEnd"/>
      <w:r w:rsidRPr="009C5F6F">
        <w:rPr>
          <w:rFonts w:ascii="Arial" w:hAnsi="Arial" w:cs="Arial"/>
        </w:rPr>
        <w:t xml:space="preserve"> hlavice napájeny ze samostatných zesilovačů, jejichž signály jsou od sebe frekvenčně posunuty o 5-10Hz.</w:t>
      </w:r>
    </w:p>
    <w:p w14:paraId="3EB821B0" w14:textId="77777777" w:rsidR="00AA52AB" w:rsidRPr="009C5F6F" w:rsidRDefault="00AA52AB" w:rsidP="00AA52AB">
      <w:pPr>
        <w:pStyle w:val="Odstavecseseznamem1"/>
        <w:spacing w:after="120" w:line="280" w:lineRule="atLeast"/>
        <w:ind w:left="284" w:firstLine="425"/>
        <w:contextualSpacing w:val="0"/>
        <w:jc w:val="both"/>
        <w:rPr>
          <w:rFonts w:ascii="Arial" w:hAnsi="Arial" w:cs="Arial"/>
        </w:rPr>
      </w:pPr>
      <w:r w:rsidRPr="009C5F6F">
        <w:rPr>
          <w:rFonts w:ascii="Arial" w:hAnsi="Arial" w:cs="Arial"/>
        </w:rPr>
        <w:t>Siréna je napájena z akumulátorové baterie. Připojení na elektrickou síť slouží především k dobíjení baterie a dále napájí zásuvku 230 V/6 A pro servis a údržbu zařízení. Na přívod sirény vždy je osazeno podružné měření spotřeby elektrické energie.</w:t>
      </w:r>
    </w:p>
    <w:p w14:paraId="38F12CBD" w14:textId="77777777" w:rsidR="00AA52AB" w:rsidRPr="009C5F6F" w:rsidRDefault="00AA52AB" w:rsidP="00AA52AB">
      <w:pPr>
        <w:pStyle w:val="Odstavecseseznamem1"/>
        <w:spacing w:after="120" w:line="280" w:lineRule="atLeast"/>
        <w:ind w:left="284" w:firstLine="425"/>
        <w:contextualSpacing w:val="0"/>
        <w:jc w:val="both"/>
        <w:rPr>
          <w:rFonts w:ascii="Arial" w:hAnsi="Arial" w:cs="Arial"/>
        </w:rPr>
      </w:pPr>
      <w:r w:rsidRPr="009C5F6F">
        <w:rPr>
          <w:rFonts w:ascii="Arial" w:hAnsi="Arial" w:cs="Arial"/>
        </w:rPr>
        <w:t>Hlavice sirény obsahuje akustické ozvučnice (</w:t>
      </w:r>
      <w:proofErr w:type="spellStart"/>
      <w:r w:rsidRPr="009C5F6F">
        <w:rPr>
          <w:rFonts w:ascii="Arial" w:hAnsi="Arial" w:cs="Arial"/>
        </w:rPr>
        <w:t>horny</w:t>
      </w:r>
      <w:proofErr w:type="spellEnd"/>
      <w:r w:rsidRPr="009C5F6F">
        <w:rPr>
          <w:rFonts w:ascii="Arial" w:hAnsi="Arial" w:cs="Arial"/>
        </w:rPr>
        <w:t xml:space="preserve">), jejich počet závisí na požadovaném akustické tlaku. Při montáži nad sebe je přidáním další ozvučnice zvýšen akustický výkon o cca 6 dB a při montáži vedle sebe je akustický výkon zvýšen o cca 4 dB. </w:t>
      </w:r>
    </w:p>
    <w:p w14:paraId="174E134C" w14:textId="77777777" w:rsidR="00AA52AB" w:rsidRPr="009C5F6F" w:rsidRDefault="00AA52AB" w:rsidP="00AA52AB">
      <w:pPr>
        <w:pStyle w:val="Odstavecseseznamem1"/>
        <w:spacing w:after="120" w:line="280" w:lineRule="atLeast"/>
        <w:ind w:left="284" w:firstLine="425"/>
        <w:contextualSpacing w:val="0"/>
        <w:jc w:val="both"/>
        <w:rPr>
          <w:rFonts w:ascii="Arial" w:hAnsi="Arial" w:cs="Arial"/>
        </w:rPr>
      </w:pPr>
      <w:r w:rsidRPr="009C5F6F">
        <w:rPr>
          <w:rFonts w:ascii="Arial" w:hAnsi="Arial" w:cs="Arial"/>
        </w:rPr>
        <w:t xml:space="preserve">Každá jednotka se skládá z budiče (tlakový reproduktor), krytu budiče a z trychtýře ozvučnice. Všechny napájecí kabely probíhají uvnitř </w:t>
      </w:r>
      <w:proofErr w:type="spellStart"/>
      <w:r w:rsidRPr="009C5F6F">
        <w:rPr>
          <w:rFonts w:ascii="Arial" w:hAnsi="Arial" w:cs="Arial"/>
        </w:rPr>
        <w:t>sirénové</w:t>
      </w:r>
      <w:proofErr w:type="spellEnd"/>
      <w:r w:rsidRPr="009C5F6F">
        <w:rPr>
          <w:rFonts w:ascii="Arial" w:hAnsi="Arial" w:cs="Arial"/>
        </w:rPr>
        <w:t xml:space="preserve"> hlavice. Budič i kabely jsou chráněny proti blesku. Všechny ozvučnice se napájí vždy ve stejné fázi. </w:t>
      </w:r>
    </w:p>
    <w:p w14:paraId="29470CC6" w14:textId="77777777" w:rsidR="00AA52AB" w:rsidRPr="009C5F6F" w:rsidRDefault="00AA52AB" w:rsidP="00AA52AB">
      <w:pPr>
        <w:pStyle w:val="Odstavecseseznamem1"/>
        <w:spacing w:after="120" w:line="280" w:lineRule="atLeast"/>
        <w:ind w:left="284" w:firstLine="425"/>
        <w:contextualSpacing w:val="0"/>
        <w:jc w:val="both"/>
        <w:rPr>
          <w:rFonts w:ascii="Arial" w:hAnsi="Arial" w:cs="Arial"/>
        </w:rPr>
      </w:pPr>
      <w:r w:rsidRPr="009C5F6F">
        <w:rPr>
          <w:rFonts w:ascii="Arial" w:hAnsi="Arial" w:cs="Arial"/>
        </w:rPr>
        <w:t>Dále sestava obsahuje VHF anténu pro příjem JSVI (160MHz) a prutovou anténu CAS (70MHz).</w:t>
      </w:r>
    </w:p>
    <w:p w14:paraId="25C1CA51" w14:textId="4AB0A9D7" w:rsidR="00AA52AB" w:rsidRPr="009C5F6F" w:rsidRDefault="00AA52AB" w:rsidP="00AA52AB">
      <w:pPr>
        <w:pStyle w:val="Odstavecseseznamem1"/>
        <w:spacing w:after="120" w:line="280" w:lineRule="atLeast"/>
        <w:ind w:left="284" w:firstLine="425"/>
        <w:contextualSpacing w:val="0"/>
        <w:jc w:val="both"/>
        <w:rPr>
          <w:rFonts w:ascii="Arial" w:hAnsi="Arial" w:cs="Arial"/>
        </w:rPr>
      </w:pPr>
      <w:r w:rsidRPr="009C5F6F">
        <w:rPr>
          <w:rFonts w:ascii="Arial" w:hAnsi="Arial" w:cs="Arial"/>
        </w:rPr>
        <w:t>Anténa přijímače dálkového ovládání JSV</w:t>
      </w:r>
      <w:r>
        <w:rPr>
          <w:rFonts w:ascii="Arial" w:hAnsi="Arial" w:cs="Arial"/>
        </w:rPr>
        <w:t>V</w:t>
      </w:r>
      <w:r w:rsidRPr="009C5F6F">
        <w:rPr>
          <w:rFonts w:ascii="Arial" w:hAnsi="Arial" w:cs="Arial"/>
        </w:rPr>
        <w:t xml:space="preserve"> a CAS je připojena koaxiálním kabelem 50 ohm (RG213).</w:t>
      </w:r>
    </w:p>
    <w:p w14:paraId="167B5CB8" w14:textId="77777777" w:rsidR="00AA52AB" w:rsidRPr="009C5F6F" w:rsidRDefault="00AA52AB" w:rsidP="00AA52AB">
      <w:pPr>
        <w:pStyle w:val="Odstavecseseznamem1"/>
        <w:spacing w:after="120" w:line="280" w:lineRule="atLeast"/>
        <w:ind w:left="284" w:firstLine="425"/>
        <w:contextualSpacing w:val="0"/>
        <w:jc w:val="both"/>
        <w:rPr>
          <w:rFonts w:ascii="Arial" w:hAnsi="Arial" w:cs="Arial"/>
        </w:rPr>
      </w:pPr>
      <w:r w:rsidRPr="009C5F6F">
        <w:rPr>
          <w:rFonts w:ascii="Arial" w:hAnsi="Arial" w:cs="Arial"/>
        </w:rPr>
        <w:t xml:space="preserve">Pro uchycení ozvučnic se používá ocelový sloup venkovního průměru 89 až 114 mm, na horním konci zabezpečený proti zatékání vody odlitkem, který je zpravidla připravený pro uchycení antény přijímače dálkového ovládání. </w:t>
      </w:r>
    </w:p>
    <w:p w14:paraId="15A0C9C6" w14:textId="77777777" w:rsidR="00AA52AB" w:rsidRPr="009C5F6F" w:rsidRDefault="00AA52AB" w:rsidP="00AA52AB">
      <w:pPr>
        <w:pStyle w:val="Odstavecseseznamem1"/>
        <w:spacing w:after="120" w:line="280" w:lineRule="atLeast"/>
        <w:ind w:left="284" w:firstLine="425"/>
        <w:contextualSpacing w:val="0"/>
        <w:jc w:val="both"/>
        <w:rPr>
          <w:rFonts w:ascii="Arial" w:hAnsi="Arial" w:cs="Arial"/>
        </w:rPr>
      </w:pPr>
      <w:r w:rsidRPr="009C5F6F">
        <w:rPr>
          <w:rFonts w:ascii="Arial" w:hAnsi="Arial" w:cs="Arial"/>
        </w:rPr>
        <w:lastRenderedPageBreak/>
        <w:t xml:space="preserve">Pro napájení elektroakustických měničů </w:t>
      </w:r>
      <w:r>
        <w:rPr>
          <w:rFonts w:ascii="Arial" w:hAnsi="Arial" w:cs="Arial"/>
        </w:rPr>
        <w:t>se používají ohebné</w:t>
      </w:r>
      <w:r w:rsidRPr="009C5F6F">
        <w:rPr>
          <w:rFonts w:ascii="Arial" w:hAnsi="Arial" w:cs="Arial"/>
        </w:rPr>
        <w:t xml:space="preserve"> kabely s měděnými vodiči 1,5 mm</w:t>
      </w:r>
      <w:r>
        <w:rPr>
          <w:rFonts w:ascii="Arial" w:hAnsi="Arial" w:cs="Arial"/>
        </w:rPr>
        <w:t>²</w:t>
      </w:r>
      <w:r w:rsidRPr="009C5F6F">
        <w:rPr>
          <w:rFonts w:ascii="Arial" w:hAnsi="Arial" w:cs="Arial"/>
        </w:rPr>
        <w:t xml:space="preserve">. </w:t>
      </w:r>
    </w:p>
    <w:p w14:paraId="54697CFB" w14:textId="77777777" w:rsidR="00AA52AB" w:rsidRPr="00D123EE" w:rsidRDefault="00AA52AB" w:rsidP="00AA52AB">
      <w:pPr>
        <w:pStyle w:val="N3"/>
        <w:numPr>
          <w:ilvl w:val="2"/>
          <w:numId w:val="2"/>
        </w:numPr>
        <w:tabs>
          <w:tab w:val="clear" w:pos="851"/>
          <w:tab w:val="left" w:pos="1134"/>
        </w:tabs>
      </w:pPr>
      <w:bookmarkStart w:id="90" w:name="_Toc522099461"/>
      <w:bookmarkStart w:id="91" w:name="_Toc119240169"/>
      <w:bookmarkStart w:id="92" w:name="_Toc120820894"/>
      <w:bookmarkStart w:id="93" w:name="_Toc126661510"/>
      <w:r w:rsidRPr="00D123EE">
        <w:t>Připojení elektronické sirény do BMIS</w:t>
      </w:r>
      <w:bookmarkEnd w:id="90"/>
      <w:bookmarkEnd w:id="91"/>
      <w:bookmarkEnd w:id="92"/>
      <w:bookmarkEnd w:id="93"/>
    </w:p>
    <w:p w14:paraId="6DEC9108" w14:textId="77777777" w:rsidR="00AA52AB" w:rsidRPr="00D123EE" w:rsidRDefault="00AA52AB" w:rsidP="00AA52AB">
      <w:pPr>
        <w:pStyle w:val="Odstavecseseznamem1"/>
        <w:spacing w:after="120" w:line="280" w:lineRule="atLeast"/>
        <w:ind w:left="284" w:firstLine="425"/>
        <w:contextualSpacing w:val="0"/>
        <w:jc w:val="both"/>
        <w:rPr>
          <w:rFonts w:ascii="Arial" w:hAnsi="Arial" w:cs="Arial"/>
        </w:rPr>
      </w:pPr>
      <w:r w:rsidRPr="00D123EE">
        <w:rPr>
          <w:rFonts w:ascii="Arial" w:hAnsi="Arial" w:cs="Arial"/>
        </w:rPr>
        <w:t xml:space="preserve">Elektronické sirény budou připojené k řídícímu pracovišti varovného systému pomocí rádiového modulu, který umožní hlasový prostup z řídícího pracoviště na </w:t>
      </w:r>
      <w:proofErr w:type="spellStart"/>
      <w:r w:rsidRPr="00D123EE">
        <w:rPr>
          <w:rFonts w:ascii="Arial" w:hAnsi="Arial" w:cs="Arial"/>
        </w:rPr>
        <w:t>MěÚ</w:t>
      </w:r>
      <w:proofErr w:type="spellEnd"/>
      <w:r w:rsidRPr="00D123EE">
        <w:rPr>
          <w:rFonts w:ascii="Arial" w:hAnsi="Arial" w:cs="Arial"/>
        </w:rPr>
        <w:t xml:space="preserve">, případně z ovládacího SW vzdáleného klienta např. z městského úřadu. Obousměrnost rádiového modulu umožňuje odesílání diagnostiky sirény na řídící pracoviště.  </w:t>
      </w:r>
    </w:p>
    <w:p w14:paraId="2784D6AB" w14:textId="77777777" w:rsidR="00AA52AB" w:rsidRPr="00D123EE" w:rsidRDefault="00AA52AB" w:rsidP="00AA52AB">
      <w:pPr>
        <w:pStyle w:val="N3"/>
        <w:numPr>
          <w:ilvl w:val="2"/>
          <w:numId w:val="2"/>
        </w:numPr>
        <w:tabs>
          <w:tab w:val="clear" w:pos="851"/>
          <w:tab w:val="left" w:pos="1134"/>
        </w:tabs>
      </w:pPr>
      <w:bookmarkStart w:id="94" w:name="_Toc522099462"/>
      <w:bookmarkStart w:id="95" w:name="_Toc119240170"/>
      <w:bookmarkStart w:id="96" w:name="_Toc120820895"/>
      <w:bookmarkStart w:id="97" w:name="_Toc126661511"/>
      <w:r w:rsidRPr="00D123EE">
        <w:t>Diagnostika elektronické sirény</w:t>
      </w:r>
      <w:bookmarkEnd w:id="94"/>
      <w:bookmarkEnd w:id="95"/>
      <w:bookmarkEnd w:id="96"/>
      <w:bookmarkEnd w:id="97"/>
    </w:p>
    <w:p w14:paraId="2E2C3437" w14:textId="77777777" w:rsidR="00AA52AB" w:rsidRPr="00F0344C" w:rsidRDefault="00AA52AB" w:rsidP="00AA52AB">
      <w:pPr>
        <w:pStyle w:val="Zkladntext"/>
        <w:numPr>
          <w:ilvl w:val="0"/>
          <w:numId w:val="11"/>
        </w:numPr>
        <w:spacing w:after="120"/>
        <w:ind w:left="714" w:hanging="357"/>
        <w:jc w:val="both"/>
        <w:rPr>
          <w:sz w:val="22"/>
          <w:szCs w:val="22"/>
        </w:rPr>
      </w:pPr>
      <w:r w:rsidRPr="00F0344C">
        <w:rPr>
          <w:sz w:val="22"/>
          <w:szCs w:val="22"/>
        </w:rPr>
        <w:t xml:space="preserve">obousměrné provedení (pro zajištění vysoké spolehlivosti a dynamiky systému probíhá obousměrná komunikace na stejné frekvenci – na vlastním kmitočtu v pásmu </w:t>
      </w:r>
      <w:r>
        <w:rPr>
          <w:sz w:val="22"/>
          <w:szCs w:val="22"/>
        </w:rPr>
        <w:t>8</w:t>
      </w:r>
      <w:r w:rsidRPr="00F0344C">
        <w:rPr>
          <w:sz w:val="22"/>
          <w:szCs w:val="22"/>
        </w:rPr>
        <w:t xml:space="preserve">0 MHz přiděleném ČTÚ, </w:t>
      </w:r>
    </w:p>
    <w:p w14:paraId="70DBF081" w14:textId="77777777" w:rsidR="00AA52AB" w:rsidRPr="00F0344C" w:rsidRDefault="00AA52AB" w:rsidP="00AA52AB">
      <w:pPr>
        <w:pStyle w:val="Zkladntext"/>
        <w:numPr>
          <w:ilvl w:val="0"/>
          <w:numId w:val="11"/>
        </w:numPr>
        <w:spacing w:after="120"/>
        <w:ind w:left="714" w:hanging="357"/>
        <w:jc w:val="both"/>
        <w:rPr>
          <w:sz w:val="22"/>
          <w:szCs w:val="22"/>
        </w:rPr>
      </w:pPr>
      <w:r w:rsidRPr="00F0344C">
        <w:rPr>
          <w:sz w:val="22"/>
          <w:szCs w:val="22"/>
        </w:rPr>
        <w:t>spolehlivou a rychlou funkci systému při mimořádných událostech, kde čas na získání diagnostických informací o stavu elektronické sirény je maximálně 3 sekundy na jednu jednotku.</w:t>
      </w:r>
    </w:p>
    <w:p w14:paraId="40A66C7D" w14:textId="77777777" w:rsidR="00AA52AB" w:rsidRPr="00F0344C" w:rsidRDefault="00AA52AB" w:rsidP="00AA52AB">
      <w:pPr>
        <w:pStyle w:val="Zkladntext"/>
        <w:numPr>
          <w:ilvl w:val="0"/>
          <w:numId w:val="11"/>
        </w:numPr>
        <w:spacing w:after="120"/>
        <w:ind w:left="714" w:hanging="357"/>
        <w:jc w:val="both"/>
        <w:rPr>
          <w:sz w:val="22"/>
          <w:szCs w:val="22"/>
        </w:rPr>
      </w:pPr>
      <w:r w:rsidRPr="00F0344C">
        <w:rPr>
          <w:sz w:val="22"/>
          <w:szCs w:val="22"/>
        </w:rPr>
        <w:t xml:space="preserve">Diagnostika elektronické sirény je zobrazena v </w:t>
      </w:r>
      <w:r>
        <w:rPr>
          <w:sz w:val="22"/>
          <w:szCs w:val="22"/>
        </w:rPr>
        <w:t>obslužné</w:t>
      </w:r>
      <w:r w:rsidRPr="00F0344C">
        <w:rPr>
          <w:sz w:val="22"/>
          <w:szCs w:val="22"/>
        </w:rPr>
        <w:t xml:space="preserve"> aplikaci</w:t>
      </w:r>
      <w:r>
        <w:rPr>
          <w:sz w:val="22"/>
          <w:szCs w:val="22"/>
        </w:rPr>
        <w:t>:</w:t>
      </w:r>
    </w:p>
    <w:p w14:paraId="4B9CD957" w14:textId="77777777" w:rsidR="00AA52AB" w:rsidRPr="00F0344C" w:rsidRDefault="00AA52AB" w:rsidP="00AA52AB">
      <w:pPr>
        <w:pStyle w:val="Odstavecseseznamem1"/>
        <w:numPr>
          <w:ilvl w:val="1"/>
          <w:numId w:val="11"/>
        </w:numPr>
        <w:spacing w:line="280" w:lineRule="atLeast"/>
        <w:jc w:val="both"/>
        <w:rPr>
          <w:rFonts w:ascii="Arial" w:hAnsi="Arial" w:cs="Arial"/>
          <w:bCs/>
        </w:rPr>
      </w:pPr>
      <w:r w:rsidRPr="00F0344C">
        <w:rPr>
          <w:rFonts w:ascii="Arial" w:hAnsi="Arial" w:cs="Arial"/>
          <w:bCs/>
        </w:rPr>
        <w:t>dálková kontrola funkčního stavu</w:t>
      </w:r>
    </w:p>
    <w:p w14:paraId="5B4AC7F4" w14:textId="77777777" w:rsidR="00AA52AB" w:rsidRPr="00F0344C" w:rsidRDefault="00AA52AB" w:rsidP="00AA52AB">
      <w:pPr>
        <w:pStyle w:val="Odstavecseseznamem1"/>
        <w:numPr>
          <w:ilvl w:val="1"/>
          <w:numId w:val="11"/>
        </w:numPr>
        <w:spacing w:line="280" w:lineRule="atLeast"/>
        <w:jc w:val="both"/>
        <w:rPr>
          <w:rFonts w:ascii="Arial" w:hAnsi="Arial" w:cs="Arial"/>
          <w:bCs/>
        </w:rPr>
      </w:pPr>
      <w:r w:rsidRPr="00F0344C">
        <w:rPr>
          <w:rFonts w:ascii="Arial" w:hAnsi="Arial" w:cs="Arial"/>
          <w:bCs/>
        </w:rPr>
        <w:t>zobrazení výsledků diagnostického testu v ovládací SW aplikaci,</w:t>
      </w:r>
    </w:p>
    <w:p w14:paraId="5EE5C450" w14:textId="77777777" w:rsidR="00AA52AB" w:rsidRPr="00F0344C" w:rsidRDefault="00AA52AB" w:rsidP="00AA52AB">
      <w:pPr>
        <w:pStyle w:val="Odstavecseseznamem1"/>
        <w:numPr>
          <w:ilvl w:val="1"/>
          <w:numId w:val="11"/>
        </w:numPr>
        <w:spacing w:line="280" w:lineRule="atLeast"/>
        <w:jc w:val="both"/>
        <w:rPr>
          <w:rFonts w:ascii="Arial" w:hAnsi="Arial" w:cs="Arial"/>
          <w:bCs/>
        </w:rPr>
      </w:pPr>
      <w:r w:rsidRPr="00F0344C">
        <w:rPr>
          <w:rFonts w:ascii="Arial" w:hAnsi="Arial" w:cs="Arial"/>
          <w:bCs/>
        </w:rPr>
        <w:t>řízené dobíjení akumulátorů v závislosti na povětrnostních podmínkách, resp. okolní teplotě pro zajištění maximální životnosti akumulátorů (nabíjecí proud akumulátorů musí mít závislost na okolní teplotě a napětí – dle charakteristiky použitého typu akumulátoru),</w:t>
      </w:r>
    </w:p>
    <w:p w14:paraId="2FA927C0" w14:textId="77777777" w:rsidR="00AA52AB" w:rsidRPr="00F0344C" w:rsidRDefault="00AA52AB" w:rsidP="00AA52AB">
      <w:pPr>
        <w:pStyle w:val="Odstavecseseznamem1"/>
        <w:numPr>
          <w:ilvl w:val="1"/>
          <w:numId w:val="11"/>
        </w:numPr>
        <w:spacing w:line="280" w:lineRule="atLeast"/>
        <w:jc w:val="both"/>
        <w:rPr>
          <w:rFonts w:ascii="Arial" w:hAnsi="Arial" w:cs="Arial"/>
          <w:bCs/>
        </w:rPr>
      </w:pPr>
      <w:r w:rsidRPr="00F0344C">
        <w:rPr>
          <w:rFonts w:ascii="Arial" w:hAnsi="Arial" w:cs="Arial"/>
          <w:bCs/>
        </w:rPr>
        <w:t>vybavení senzorem pro signalizaci otevření hlásiče například při pokusu o zcizení (tato informace se musí automaticky odeslat radiovým kanálem na řídící pracoviště s automatickým vyhlášením poplachu na pracovišti i jeho vzdálených klientech, dále musí být systémem zajištěna konfigurovatelná možnost pro automatické odeslání varovné hlasové zprávy na napadenou sirénu pro upozornění na vandalismus nebo snahu o zcizení)</w:t>
      </w:r>
    </w:p>
    <w:p w14:paraId="0766BFCE" w14:textId="77777777" w:rsidR="00AA52AB" w:rsidRPr="00D123EE" w:rsidRDefault="00AA52AB" w:rsidP="00AA52AB">
      <w:pPr>
        <w:pStyle w:val="N3"/>
        <w:numPr>
          <w:ilvl w:val="2"/>
          <w:numId w:val="2"/>
        </w:numPr>
        <w:tabs>
          <w:tab w:val="clear" w:pos="851"/>
          <w:tab w:val="left" w:pos="1134"/>
        </w:tabs>
      </w:pPr>
      <w:bookmarkStart w:id="98" w:name="_Toc522099463"/>
      <w:bookmarkStart w:id="99" w:name="_Toc119240171"/>
      <w:bookmarkStart w:id="100" w:name="_Toc120820896"/>
      <w:bookmarkStart w:id="101" w:name="_Toc126661512"/>
      <w:r w:rsidRPr="00D123EE">
        <w:t>Základní složení ovládací skříně sirény</w:t>
      </w:r>
      <w:bookmarkEnd w:id="98"/>
      <w:bookmarkEnd w:id="99"/>
      <w:bookmarkEnd w:id="100"/>
      <w:bookmarkEnd w:id="101"/>
    </w:p>
    <w:p w14:paraId="0BD8E727" w14:textId="77777777" w:rsidR="00AA52AB" w:rsidRPr="0028660F" w:rsidRDefault="00AA52AB" w:rsidP="00AA52AB">
      <w:pPr>
        <w:pStyle w:val="Zkladntext"/>
        <w:numPr>
          <w:ilvl w:val="0"/>
          <w:numId w:val="11"/>
        </w:numPr>
        <w:spacing w:after="120"/>
        <w:ind w:left="714" w:hanging="357"/>
        <w:jc w:val="both"/>
        <w:rPr>
          <w:sz w:val="22"/>
          <w:szCs w:val="22"/>
        </w:rPr>
      </w:pPr>
      <w:r w:rsidRPr="0028660F">
        <w:rPr>
          <w:sz w:val="22"/>
          <w:szCs w:val="22"/>
        </w:rPr>
        <w:t>napájecí zdroj a akumulátory</w:t>
      </w:r>
      <w:r>
        <w:rPr>
          <w:sz w:val="22"/>
          <w:szCs w:val="22"/>
        </w:rPr>
        <w:t>,</w:t>
      </w:r>
    </w:p>
    <w:p w14:paraId="1B28882E" w14:textId="77777777" w:rsidR="00AA52AB" w:rsidRPr="0028660F" w:rsidRDefault="00AA52AB" w:rsidP="00AA52AB">
      <w:pPr>
        <w:pStyle w:val="Zkladntext"/>
        <w:numPr>
          <w:ilvl w:val="0"/>
          <w:numId w:val="11"/>
        </w:numPr>
        <w:spacing w:after="120"/>
        <w:ind w:left="714" w:hanging="357"/>
        <w:jc w:val="both"/>
        <w:rPr>
          <w:sz w:val="22"/>
          <w:szCs w:val="22"/>
        </w:rPr>
      </w:pPr>
      <w:r w:rsidRPr="0028660F">
        <w:rPr>
          <w:sz w:val="22"/>
          <w:szCs w:val="22"/>
        </w:rPr>
        <w:t>řídící část (motherboard)</w:t>
      </w:r>
      <w:r>
        <w:rPr>
          <w:sz w:val="22"/>
          <w:szCs w:val="22"/>
        </w:rPr>
        <w:t>,</w:t>
      </w:r>
    </w:p>
    <w:p w14:paraId="7CFD0B59" w14:textId="77777777" w:rsidR="00AA52AB" w:rsidRPr="0028660F" w:rsidRDefault="00AA52AB" w:rsidP="00AA52AB">
      <w:pPr>
        <w:pStyle w:val="Zkladntext"/>
        <w:numPr>
          <w:ilvl w:val="0"/>
          <w:numId w:val="11"/>
        </w:numPr>
        <w:spacing w:after="120"/>
        <w:ind w:left="714" w:hanging="357"/>
        <w:jc w:val="both"/>
        <w:rPr>
          <w:sz w:val="22"/>
          <w:szCs w:val="22"/>
        </w:rPr>
      </w:pPr>
      <w:r w:rsidRPr="0028660F">
        <w:rPr>
          <w:sz w:val="22"/>
          <w:szCs w:val="22"/>
        </w:rPr>
        <w:t>tónový a zvukový generátor</w:t>
      </w:r>
      <w:r>
        <w:rPr>
          <w:sz w:val="22"/>
          <w:szCs w:val="22"/>
        </w:rPr>
        <w:t>,</w:t>
      </w:r>
    </w:p>
    <w:p w14:paraId="12A94FD8" w14:textId="77777777" w:rsidR="00AA52AB" w:rsidRPr="0028660F" w:rsidRDefault="00AA52AB" w:rsidP="00AA52AB">
      <w:pPr>
        <w:pStyle w:val="Zkladntext"/>
        <w:numPr>
          <w:ilvl w:val="0"/>
          <w:numId w:val="11"/>
        </w:numPr>
        <w:spacing w:after="120"/>
        <w:ind w:left="714" w:hanging="357"/>
        <w:jc w:val="both"/>
        <w:rPr>
          <w:sz w:val="22"/>
          <w:szCs w:val="22"/>
        </w:rPr>
      </w:pPr>
      <w:r w:rsidRPr="0028660F">
        <w:rPr>
          <w:sz w:val="22"/>
          <w:szCs w:val="22"/>
        </w:rPr>
        <w:t>panel místního ovládání s</w:t>
      </w:r>
      <w:r>
        <w:rPr>
          <w:sz w:val="22"/>
          <w:szCs w:val="22"/>
        </w:rPr>
        <w:t> </w:t>
      </w:r>
      <w:r w:rsidRPr="0028660F">
        <w:rPr>
          <w:sz w:val="22"/>
          <w:szCs w:val="22"/>
        </w:rPr>
        <w:t>mikrofonem</w:t>
      </w:r>
      <w:r>
        <w:rPr>
          <w:sz w:val="22"/>
          <w:szCs w:val="22"/>
        </w:rPr>
        <w:t>,</w:t>
      </w:r>
    </w:p>
    <w:p w14:paraId="0468C459" w14:textId="77777777" w:rsidR="00AA52AB" w:rsidRPr="0028660F" w:rsidRDefault="00AA52AB" w:rsidP="00AA52AB">
      <w:pPr>
        <w:pStyle w:val="Zkladntext"/>
        <w:numPr>
          <w:ilvl w:val="0"/>
          <w:numId w:val="11"/>
        </w:numPr>
        <w:spacing w:after="120"/>
        <w:ind w:left="714" w:hanging="357"/>
        <w:jc w:val="both"/>
        <w:rPr>
          <w:sz w:val="22"/>
          <w:szCs w:val="22"/>
        </w:rPr>
      </w:pPr>
      <w:r w:rsidRPr="0028660F">
        <w:rPr>
          <w:sz w:val="22"/>
          <w:szCs w:val="22"/>
        </w:rPr>
        <w:t>výkonové koncové zesilovače (počet dle požadovaného akustického tlaku)</w:t>
      </w:r>
      <w:r>
        <w:rPr>
          <w:sz w:val="22"/>
          <w:szCs w:val="22"/>
        </w:rPr>
        <w:t>,</w:t>
      </w:r>
    </w:p>
    <w:p w14:paraId="42414A9F" w14:textId="77777777" w:rsidR="00AA52AB" w:rsidRPr="0028660F" w:rsidRDefault="00AA52AB" w:rsidP="00AA52AB">
      <w:pPr>
        <w:pStyle w:val="Zkladntext"/>
        <w:numPr>
          <w:ilvl w:val="0"/>
          <w:numId w:val="11"/>
        </w:numPr>
        <w:spacing w:after="120"/>
        <w:ind w:left="714" w:hanging="357"/>
        <w:jc w:val="both"/>
        <w:rPr>
          <w:sz w:val="22"/>
          <w:szCs w:val="22"/>
        </w:rPr>
      </w:pPr>
      <w:r w:rsidRPr="0028660F">
        <w:rPr>
          <w:sz w:val="22"/>
          <w:szCs w:val="22"/>
        </w:rPr>
        <w:t>obousměrná rádiová jednotka SSRN (vstup JSV</w:t>
      </w:r>
      <w:r>
        <w:rPr>
          <w:sz w:val="22"/>
          <w:szCs w:val="22"/>
        </w:rPr>
        <w:t>V</w:t>
      </w:r>
      <w:r w:rsidRPr="0028660F">
        <w:rPr>
          <w:sz w:val="22"/>
          <w:szCs w:val="22"/>
        </w:rPr>
        <w:t>, 160MHz)</w:t>
      </w:r>
      <w:r>
        <w:rPr>
          <w:sz w:val="22"/>
          <w:szCs w:val="22"/>
        </w:rPr>
        <w:t>,</w:t>
      </w:r>
    </w:p>
    <w:p w14:paraId="5DD889C1" w14:textId="77777777" w:rsidR="00AA52AB" w:rsidRPr="00613194" w:rsidRDefault="00AA52AB" w:rsidP="00AA52AB">
      <w:pPr>
        <w:pStyle w:val="Zkladntext"/>
        <w:numPr>
          <w:ilvl w:val="0"/>
          <w:numId w:val="11"/>
        </w:numPr>
        <w:spacing w:after="120"/>
        <w:ind w:left="714" w:hanging="357"/>
        <w:jc w:val="both"/>
        <w:rPr>
          <w:sz w:val="22"/>
          <w:szCs w:val="22"/>
        </w:rPr>
      </w:pPr>
      <w:r w:rsidRPr="0028660F">
        <w:rPr>
          <w:sz w:val="22"/>
          <w:szCs w:val="22"/>
        </w:rPr>
        <w:t>digitální komunikační modul RDST VHF (vstup VIS, 70MHz)</w:t>
      </w:r>
      <w:r>
        <w:rPr>
          <w:sz w:val="22"/>
          <w:szCs w:val="22"/>
        </w:rPr>
        <w:t>,</w:t>
      </w:r>
    </w:p>
    <w:p w14:paraId="5729A2B4" w14:textId="77777777" w:rsidR="00AA52AB" w:rsidRPr="00D123EE" w:rsidRDefault="00AA52AB" w:rsidP="00AA52AB">
      <w:pPr>
        <w:pStyle w:val="N3"/>
        <w:numPr>
          <w:ilvl w:val="2"/>
          <w:numId w:val="2"/>
        </w:numPr>
        <w:tabs>
          <w:tab w:val="clear" w:pos="851"/>
          <w:tab w:val="left" w:pos="1134"/>
        </w:tabs>
      </w:pPr>
      <w:bookmarkStart w:id="102" w:name="_Toc119240172"/>
      <w:bookmarkStart w:id="103" w:name="_Toc120820897"/>
      <w:bookmarkStart w:id="104" w:name="_Toc126661513"/>
      <w:bookmarkStart w:id="105" w:name="_Toc511374881"/>
      <w:bookmarkStart w:id="106" w:name="_Toc522099464"/>
      <w:bookmarkStart w:id="107" w:name="_Toc462409968"/>
      <w:bookmarkStart w:id="108" w:name="_Toc462502972"/>
      <w:r w:rsidRPr="00D123EE">
        <w:t>Rozmístění sirén</w:t>
      </w:r>
      <w:bookmarkEnd w:id="102"/>
      <w:bookmarkEnd w:id="103"/>
      <w:bookmarkEnd w:id="104"/>
      <w:r w:rsidRPr="00D123EE">
        <w:t xml:space="preserve"> </w:t>
      </w:r>
      <w:bookmarkEnd w:id="105"/>
      <w:bookmarkEnd w:id="106"/>
      <w:bookmarkEnd w:id="107"/>
      <w:bookmarkEnd w:id="108"/>
    </w:p>
    <w:p w14:paraId="7353BB50" w14:textId="6DBAA160" w:rsidR="00AA52AB" w:rsidRDefault="00AA52AB" w:rsidP="00AA52AB">
      <w:pPr>
        <w:pStyle w:val="Odstavecseseznamem1"/>
        <w:spacing w:after="120" w:line="280" w:lineRule="atLeast"/>
        <w:ind w:left="284" w:firstLine="425"/>
        <w:contextualSpacing w:val="0"/>
        <w:jc w:val="both"/>
        <w:rPr>
          <w:rFonts w:ascii="Arial" w:hAnsi="Arial" w:cs="Arial"/>
        </w:rPr>
      </w:pPr>
      <w:r w:rsidRPr="00D123EE">
        <w:rPr>
          <w:rFonts w:ascii="Arial" w:hAnsi="Arial" w:cs="Arial"/>
        </w:rPr>
        <w:t xml:space="preserve">Město bude pokryto </w:t>
      </w:r>
      <w:r>
        <w:rPr>
          <w:rFonts w:ascii="Arial" w:hAnsi="Arial" w:cs="Arial"/>
        </w:rPr>
        <w:t xml:space="preserve">akustickým signálem </w:t>
      </w:r>
      <w:r w:rsidRPr="00D123EE">
        <w:rPr>
          <w:rFonts w:ascii="Arial" w:hAnsi="Arial" w:cs="Arial"/>
        </w:rPr>
        <w:t xml:space="preserve">pomocí </w:t>
      </w:r>
      <w:r>
        <w:rPr>
          <w:rFonts w:ascii="Arial" w:hAnsi="Arial" w:cs="Arial"/>
        </w:rPr>
        <w:t>3</w:t>
      </w:r>
      <w:r w:rsidRPr="00D123EE">
        <w:rPr>
          <w:rFonts w:ascii="Arial" w:hAnsi="Arial" w:cs="Arial"/>
        </w:rPr>
        <w:t xml:space="preserve"> ks elektronických sirén s vlastním JSV</w:t>
      </w:r>
      <w:r>
        <w:rPr>
          <w:rFonts w:ascii="Arial" w:hAnsi="Arial" w:cs="Arial"/>
        </w:rPr>
        <w:t>V</w:t>
      </w:r>
      <w:r w:rsidRPr="00D123EE">
        <w:rPr>
          <w:rFonts w:ascii="Arial" w:hAnsi="Arial" w:cs="Arial"/>
        </w:rPr>
        <w:t xml:space="preserve"> přijímačem. Elektronické sirény bude možné spouštět z vysílacího pracoviště z městského úřadu</w:t>
      </w:r>
      <w:r>
        <w:rPr>
          <w:rFonts w:ascii="Arial" w:hAnsi="Arial" w:cs="Arial"/>
        </w:rPr>
        <w:t>, městské policie</w:t>
      </w:r>
      <w:r w:rsidRPr="00D123EE">
        <w:rPr>
          <w:rFonts w:ascii="Arial" w:hAnsi="Arial" w:cs="Arial"/>
        </w:rPr>
        <w:t xml:space="preserve"> nebo z KOPIS HZS </w:t>
      </w:r>
      <w:r w:rsidR="004125FB">
        <w:rPr>
          <w:rFonts w:ascii="Arial" w:hAnsi="Arial" w:cs="Arial"/>
        </w:rPr>
        <w:t>Plzeňského</w:t>
      </w:r>
      <w:r>
        <w:rPr>
          <w:rFonts w:ascii="Arial" w:hAnsi="Arial" w:cs="Arial"/>
        </w:rPr>
        <w:t xml:space="preserve"> kraje</w:t>
      </w:r>
      <w:r w:rsidRPr="00D123EE">
        <w:rPr>
          <w:rFonts w:ascii="Arial" w:hAnsi="Arial" w:cs="Arial"/>
        </w:rPr>
        <w:t xml:space="preserve">. Jednotlivé elektronické sirény budou digitálně řízené pomocí rádiového obousměrného modulu s diagnostikou stavu a hlasového prostupu. Návrh ozvučení vychází ze stávajícího rozmístění rotačních sirén a zvukové studie. Zvuková studie zohledňuje poměrně velkou členitost terénu s výškovými rozdíly, hustotu zástavby a výškové budovy. </w:t>
      </w:r>
    </w:p>
    <w:p w14:paraId="20067DA6" w14:textId="77777777" w:rsidR="00AA52AB" w:rsidRPr="004935A4" w:rsidRDefault="00AA52AB" w:rsidP="00AA52AB">
      <w:pPr>
        <w:pStyle w:val="Odstavecseseznamem1"/>
        <w:spacing w:after="120" w:line="280" w:lineRule="atLeast"/>
        <w:ind w:left="284" w:firstLine="425"/>
        <w:contextualSpacing w:val="0"/>
        <w:jc w:val="both"/>
        <w:rPr>
          <w:rFonts w:ascii="Arial" w:hAnsi="Arial" w:cs="Arial"/>
        </w:rPr>
      </w:pPr>
    </w:p>
    <w:tbl>
      <w:tblPr>
        <w:tblpPr w:leftFromText="141" w:rightFromText="141" w:vertAnchor="text" w:horzAnchor="margin" w:tblpXSpec="center" w:tblpY="140"/>
        <w:tblW w:w="4864" w:type="pct"/>
        <w:tblLayout w:type="fixed"/>
        <w:tblCellMar>
          <w:left w:w="70" w:type="dxa"/>
          <w:right w:w="70" w:type="dxa"/>
        </w:tblCellMar>
        <w:tblLook w:val="04A0" w:firstRow="1" w:lastRow="0" w:firstColumn="1" w:lastColumn="0" w:noHBand="0" w:noVBand="1"/>
      </w:tblPr>
      <w:tblGrid>
        <w:gridCol w:w="847"/>
        <w:gridCol w:w="2828"/>
        <w:gridCol w:w="5696"/>
      </w:tblGrid>
      <w:tr w:rsidR="00AA52AB" w:rsidRPr="00C44A3C" w14:paraId="6DD75BB0" w14:textId="77777777" w:rsidTr="00954BE4">
        <w:trPr>
          <w:trHeight w:val="342"/>
        </w:trPr>
        <w:tc>
          <w:tcPr>
            <w:tcW w:w="5000" w:type="pct"/>
            <w:gridSpan w:val="3"/>
            <w:tcBorders>
              <w:top w:val="single" w:sz="2" w:space="0" w:color="000000"/>
              <w:left w:val="single" w:sz="2" w:space="0" w:color="000000"/>
              <w:bottom w:val="single" w:sz="2" w:space="0" w:color="000000"/>
              <w:right w:val="single" w:sz="2" w:space="0" w:color="000000"/>
            </w:tcBorders>
            <w:shd w:val="clear" w:color="auto" w:fill="D9D9D9"/>
            <w:vAlign w:val="center"/>
            <w:hideMark/>
          </w:tcPr>
          <w:p w14:paraId="6E45E9CA" w14:textId="77777777" w:rsidR="00AA52AB" w:rsidRPr="004935A4" w:rsidRDefault="00AA52AB" w:rsidP="00954BE4">
            <w:pPr>
              <w:pStyle w:val="Zkladntext"/>
              <w:spacing w:before="120"/>
              <w:rPr>
                <w:rFonts w:cs="Arial"/>
                <w:bCs/>
                <w:sz w:val="20"/>
              </w:rPr>
            </w:pPr>
            <w:r w:rsidRPr="004935A4">
              <w:rPr>
                <w:rFonts w:cs="Arial"/>
                <w:bCs/>
                <w:sz w:val="20"/>
              </w:rPr>
              <w:lastRenderedPageBreak/>
              <w:t>Seznam sirén navrhovaných v rámci projektu VIS</w:t>
            </w:r>
          </w:p>
          <w:p w14:paraId="0B26E2CC" w14:textId="77777777" w:rsidR="00AA52AB" w:rsidRPr="004935A4" w:rsidRDefault="00AA52AB" w:rsidP="00954BE4">
            <w:pPr>
              <w:pStyle w:val="Zkladntext"/>
              <w:spacing w:before="120"/>
              <w:rPr>
                <w:rFonts w:cs="Arial"/>
                <w:bCs/>
                <w:sz w:val="20"/>
              </w:rPr>
            </w:pPr>
          </w:p>
        </w:tc>
      </w:tr>
      <w:tr w:rsidR="00AA52AB" w:rsidRPr="00C44A3C" w14:paraId="4642A6B3" w14:textId="77777777" w:rsidTr="00954BE4">
        <w:trPr>
          <w:trHeight w:val="342"/>
        </w:trPr>
        <w:tc>
          <w:tcPr>
            <w:tcW w:w="452" w:type="pct"/>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hideMark/>
          </w:tcPr>
          <w:p w14:paraId="79E555E3" w14:textId="77777777" w:rsidR="00AA52AB" w:rsidRPr="004935A4" w:rsidRDefault="00AA52AB" w:rsidP="00954BE4">
            <w:pPr>
              <w:pStyle w:val="Zkladntext"/>
              <w:spacing w:before="120"/>
              <w:rPr>
                <w:rFonts w:cs="Arial"/>
                <w:bCs/>
                <w:sz w:val="20"/>
              </w:rPr>
            </w:pPr>
            <w:r w:rsidRPr="004935A4">
              <w:rPr>
                <w:rFonts w:cs="Arial"/>
                <w:bCs/>
                <w:sz w:val="20"/>
              </w:rPr>
              <w:t xml:space="preserve"> Číslo sirény</w:t>
            </w:r>
          </w:p>
        </w:tc>
        <w:tc>
          <w:tcPr>
            <w:tcW w:w="1509" w:type="pct"/>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6E1CD57B" w14:textId="77777777" w:rsidR="00AA52AB" w:rsidRPr="004935A4" w:rsidRDefault="00AA52AB" w:rsidP="00954BE4">
            <w:pPr>
              <w:pStyle w:val="Zkladntext"/>
              <w:spacing w:before="120"/>
              <w:rPr>
                <w:rFonts w:cs="Arial"/>
                <w:bCs/>
                <w:sz w:val="20"/>
              </w:rPr>
            </w:pPr>
            <w:r w:rsidRPr="004935A4">
              <w:rPr>
                <w:rFonts w:cs="Arial"/>
                <w:bCs/>
                <w:sz w:val="20"/>
              </w:rPr>
              <w:t>Adresa instalace sirény</w:t>
            </w:r>
          </w:p>
        </w:tc>
        <w:tc>
          <w:tcPr>
            <w:tcW w:w="3039" w:type="pct"/>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6336BECD" w14:textId="534936DF" w:rsidR="00AA52AB" w:rsidRPr="004935A4" w:rsidRDefault="00AA52AB" w:rsidP="00954BE4">
            <w:pPr>
              <w:pStyle w:val="Zkladntext"/>
              <w:spacing w:before="120"/>
              <w:rPr>
                <w:rFonts w:cs="Arial"/>
                <w:bCs/>
                <w:sz w:val="20"/>
              </w:rPr>
            </w:pPr>
            <w:r w:rsidRPr="004935A4">
              <w:rPr>
                <w:rFonts w:cs="Arial"/>
                <w:bCs/>
                <w:sz w:val="20"/>
              </w:rPr>
              <w:t xml:space="preserve">Nové řešení v rámci VIS </w:t>
            </w:r>
            <w:r>
              <w:rPr>
                <w:rFonts w:cs="Arial"/>
                <w:bCs/>
                <w:sz w:val="20"/>
              </w:rPr>
              <w:t>Domažlice</w:t>
            </w:r>
          </w:p>
        </w:tc>
      </w:tr>
      <w:tr w:rsidR="00AA52AB" w:rsidRPr="00C44A3C" w14:paraId="729C5EDB" w14:textId="77777777" w:rsidTr="00954BE4">
        <w:trPr>
          <w:trHeight w:val="342"/>
        </w:trPr>
        <w:tc>
          <w:tcPr>
            <w:tcW w:w="452" w:type="pct"/>
            <w:tcBorders>
              <w:top w:val="single" w:sz="2" w:space="0" w:color="000000"/>
              <w:left w:val="single" w:sz="8" w:space="0" w:color="000000"/>
              <w:bottom w:val="single" w:sz="8" w:space="0" w:color="000000"/>
              <w:right w:val="single" w:sz="8" w:space="0" w:color="000000"/>
            </w:tcBorders>
            <w:shd w:val="clear" w:color="auto" w:fill="FFFFFF"/>
            <w:vAlign w:val="center"/>
          </w:tcPr>
          <w:p w14:paraId="0601EDE8" w14:textId="77777777" w:rsidR="00AA52AB" w:rsidRPr="004935A4" w:rsidRDefault="00AA52AB" w:rsidP="00954BE4">
            <w:pPr>
              <w:pStyle w:val="Zkladntext"/>
              <w:spacing w:before="120"/>
              <w:rPr>
                <w:rFonts w:cs="Arial"/>
                <w:bCs/>
                <w:sz w:val="20"/>
              </w:rPr>
            </w:pPr>
            <w:r w:rsidRPr="004935A4">
              <w:rPr>
                <w:rFonts w:cs="Arial"/>
                <w:bCs/>
                <w:sz w:val="20"/>
              </w:rPr>
              <w:t>S1</w:t>
            </w:r>
          </w:p>
        </w:tc>
        <w:tc>
          <w:tcPr>
            <w:tcW w:w="1509" w:type="pct"/>
            <w:tcBorders>
              <w:top w:val="single" w:sz="2" w:space="0" w:color="000000"/>
              <w:left w:val="single" w:sz="8" w:space="0" w:color="000000"/>
              <w:bottom w:val="single" w:sz="8" w:space="0" w:color="000000"/>
              <w:right w:val="single" w:sz="8" w:space="0" w:color="000000"/>
            </w:tcBorders>
            <w:shd w:val="clear" w:color="auto" w:fill="FFFFFF"/>
            <w:vAlign w:val="center"/>
          </w:tcPr>
          <w:p w14:paraId="13109EB2" w14:textId="1EEB440A" w:rsidR="00AA52AB" w:rsidRPr="004935A4" w:rsidRDefault="003C6C0E" w:rsidP="00954BE4">
            <w:pPr>
              <w:pStyle w:val="Zkladntext"/>
              <w:spacing w:before="120"/>
              <w:rPr>
                <w:rFonts w:cs="Arial"/>
                <w:bCs/>
                <w:sz w:val="20"/>
              </w:rPr>
            </w:pPr>
            <w:r>
              <w:rPr>
                <w:rFonts w:cs="Arial"/>
                <w:bCs/>
                <w:sz w:val="20"/>
              </w:rPr>
              <w:t>Budova okresního soudu</w:t>
            </w:r>
          </w:p>
        </w:tc>
        <w:tc>
          <w:tcPr>
            <w:tcW w:w="3039" w:type="pct"/>
            <w:tcBorders>
              <w:top w:val="single" w:sz="2" w:space="0" w:color="000000"/>
              <w:left w:val="single" w:sz="8" w:space="0" w:color="000000"/>
              <w:bottom w:val="single" w:sz="8" w:space="0" w:color="000000"/>
              <w:right w:val="single" w:sz="8" w:space="0" w:color="000000"/>
            </w:tcBorders>
            <w:shd w:val="clear" w:color="auto" w:fill="FFFFFF"/>
            <w:vAlign w:val="center"/>
          </w:tcPr>
          <w:p w14:paraId="7FA4DC17" w14:textId="22E7DB9A" w:rsidR="00AA52AB" w:rsidRPr="004935A4" w:rsidRDefault="003C6C0E" w:rsidP="00954BE4">
            <w:pPr>
              <w:pStyle w:val="Zkladntext"/>
              <w:spacing w:before="120"/>
              <w:rPr>
                <w:rFonts w:cs="Arial"/>
                <w:bCs/>
                <w:sz w:val="20"/>
              </w:rPr>
            </w:pPr>
            <w:r w:rsidRPr="004935A4">
              <w:rPr>
                <w:rFonts w:cs="Arial"/>
                <w:bCs/>
                <w:sz w:val="20"/>
              </w:rPr>
              <w:t xml:space="preserve">V této lokalitě </w:t>
            </w:r>
            <w:r>
              <w:rPr>
                <w:rFonts w:cs="Arial"/>
                <w:bCs/>
                <w:sz w:val="20"/>
              </w:rPr>
              <w:t>bude</w:t>
            </w:r>
            <w:r w:rsidRPr="004935A4">
              <w:rPr>
                <w:rFonts w:cs="Arial"/>
                <w:bCs/>
                <w:sz w:val="20"/>
              </w:rPr>
              <w:t xml:space="preserve"> instalována </w:t>
            </w:r>
            <w:r>
              <w:rPr>
                <w:rFonts w:cs="Arial"/>
                <w:bCs/>
                <w:sz w:val="20"/>
              </w:rPr>
              <w:t xml:space="preserve">nová </w:t>
            </w:r>
            <w:r w:rsidRPr="004935A4">
              <w:rPr>
                <w:rFonts w:cs="Arial"/>
                <w:bCs/>
                <w:sz w:val="20"/>
              </w:rPr>
              <w:t>elektronická siréna o akustickém tlaku 11</w:t>
            </w:r>
            <w:r>
              <w:rPr>
                <w:rFonts w:cs="Arial"/>
                <w:bCs/>
                <w:sz w:val="20"/>
              </w:rPr>
              <w:t>8</w:t>
            </w:r>
            <w:r w:rsidRPr="004935A4">
              <w:rPr>
                <w:rFonts w:cs="Arial"/>
                <w:bCs/>
                <w:sz w:val="20"/>
              </w:rPr>
              <w:t xml:space="preserve"> dB/30 m (</w:t>
            </w:r>
            <w:r>
              <w:rPr>
                <w:rFonts w:cs="Arial"/>
                <w:bCs/>
                <w:sz w:val="20"/>
              </w:rPr>
              <w:t>9</w:t>
            </w:r>
            <w:r w:rsidRPr="004935A4">
              <w:rPr>
                <w:rFonts w:cs="Arial"/>
                <w:bCs/>
                <w:sz w:val="20"/>
              </w:rPr>
              <w:t xml:space="preserve">00W) </w:t>
            </w:r>
            <w:r>
              <w:rPr>
                <w:rFonts w:cs="Arial"/>
                <w:bCs/>
                <w:sz w:val="20"/>
              </w:rPr>
              <w:t>a bude tak náhradou za stávající rotační sirénu</w:t>
            </w:r>
          </w:p>
        </w:tc>
      </w:tr>
      <w:tr w:rsidR="00AA52AB" w:rsidRPr="00C44A3C" w14:paraId="298201E3" w14:textId="77777777" w:rsidTr="00954BE4">
        <w:trPr>
          <w:trHeight w:val="342"/>
        </w:trPr>
        <w:tc>
          <w:tcPr>
            <w:tcW w:w="452"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73EFE52D" w14:textId="77777777" w:rsidR="00AA52AB" w:rsidRPr="004935A4" w:rsidRDefault="00AA52AB" w:rsidP="00954BE4">
            <w:pPr>
              <w:pStyle w:val="Zkladntext"/>
              <w:spacing w:before="120"/>
              <w:rPr>
                <w:rFonts w:cs="Arial"/>
                <w:bCs/>
                <w:sz w:val="20"/>
              </w:rPr>
            </w:pPr>
            <w:r w:rsidRPr="004935A4">
              <w:rPr>
                <w:rFonts w:cs="Arial"/>
                <w:bCs/>
                <w:sz w:val="20"/>
              </w:rPr>
              <w:t>S2</w:t>
            </w:r>
          </w:p>
        </w:tc>
        <w:tc>
          <w:tcPr>
            <w:tcW w:w="1509"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5537E5A9" w14:textId="45AC530D" w:rsidR="00AA52AB" w:rsidRPr="004935A4" w:rsidRDefault="003C6C0E" w:rsidP="00954BE4">
            <w:pPr>
              <w:pStyle w:val="Zkladntext"/>
              <w:spacing w:before="120"/>
              <w:rPr>
                <w:rFonts w:cs="Arial"/>
                <w:bCs/>
                <w:sz w:val="20"/>
              </w:rPr>
            </w:pPr>
            <w:r>
              <w:rPr>
                <w:rFonts w:cs="Arial"/>
                <w:bCs/>
                <w:sz w:val="20"/>
              </w:rPr>
              <w:t>Budova požární zbrojnice Havlovice</w:t>
            </w:r>
          </w:p>
        </w:tc>
        <w:tc>
          <w:tcPr>
            <w:tcW w:w="3039"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5C72570A" w14:textId="771EF960" w:rsidR="00AA52AB" w:rsidRPr="004935A4" w:rsidRDefault="00AA52AB" w:rsidP="00954BE4">
            <w:pPr>
              <w:pStyle w:val="Zkladntext"/>
              <w:spacing w:before="120"/>
              <w:rPr>
                <w:rFonts w:cs="Arial"/>
                <w:bCs/>
                <w:sz w:val="20"/>
              </w:rPr>
            </w:pPr>
            <w:r w:rsidRPr="004935A4">
              <w:rPr>
                <w:rFonts w:cs="Arial"/>
                <w:bCs/>
                <w:sz w:val="20"/>
              </w:rPr>
              <w:t xml:space="preserve">V této lokalitě </w:t>
            </w:r>
            <w:r w:rsidR="003C6C0E">
              <w:rPr>
                <w:rFonts w:cs="Arial"/>
                <w:bCs/>
                <w:sz w:val="20"/>
              </w:rPr>
              <w:t>bude</w:t>
            </w:r>
            <w:r w:rsidRPr="004935A4">
              <w:rPr>
                <w:rFonts w:cs="Arial"/>
                <w:bCs/>
                <w:sz w:val="20"/>
              </w:rPr>
              <w:t xml:space="preserve"> instalována </w:t>
            </w:r>
            <w:r>
              <w:rPr>
                <w:rFonts w:cs="Arial"/>
                <w:bCs/>
                <w:sz w:val="20"/>
              </w:rPr>
              <w:t xml:space="preserve">nová </w:t>
            </w:r>
            <w:r w:rsidRPr="004935A4">
              <w:rPr>
                <w:rFonts w:cs="Arial"/>
                <w:bCs/>
                <w:sz w:val="20"/>
              </w:rPr>
              <w:t>elektronická siréna o akustickém tlaku 11</w:t>
            </w:r>
            <w:r w:rsidR="003C6C0E">
              <w:rPr>
                <w:rFonts w:cs="Arial"/>
                <w:bCs/>
                <w:sz w:val="20"/>
              </w:rPr>
              <w:t>8</w:t>
            </w:r>
            <w:r w:rsidRPr="004935A4">
              <w:rPr>
                <w:rFonts w:cs="Arial"/>
                <w:bCs/>
                <w:sz w:val="20"/>
              </w:rPr>
              <w:t xml:space="preserve"> dB/30 m (</w:t>
            </w:r>
            <w:r w:rsidR="003C6C0E">
              <w:rPr>
                <w:rFonts w:cs="Arial"/>
                <w:bCs/>
                <w:sz w:val="20"/>
              </w:rPr>
              <w:t>9</w:t>
            </w:r>
            <w:r w:rsidRPr="004935A4">
              <w:rPr>
                <w:rFonts w:cs="Arial"/>
                <w:bCs/>
                <w:sz w:val="20"/>
              </w:rPr>
              <w:t xml:space="preserve">00W) </w:t>
            </w:r>
            <w:r w:rsidR="003C6C0E">
              <w:rPr>
                <w:rFonts w:cs="Arial"/>
                <w:bCs/>
                <w:sz w:val="20"/>
              </w:rPr>
              <w:t>a bude tak náhradou za stávající rotační sirénu</w:t>
            </w:r>
          </w:p>
        </w:tc>
      </w:tr>
      <w:tr w:rsidR="00AA52AB" w:rsidRPr="00C44A3C" w14:paraId="6DA725A6" w14:textId="77777777" w:rsidTr="00954BE4">
        <w:trPr>
          <w:trHeight w:val="342"/>
        </w:trPr>
        <w:tc>
          <w:tcPr>
            <w:tcW w:w="452"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1C5577BB" w14:textId="1813CCD7" w:rsidR="00AA52AB" w:rsidRPr="004935A4" w:rsidRDefault="00AA52AB" w:rsidP="00954BE4">
            <w:pPr>
              <w:pStyle w:val="Zkladntext"/>
              <w:spacing w:before="120"/>
              <w:rPr>
                <w:rFonts w:cs="Arial"/>
                <w:bCs/>
                <w:sz w:val="20"/>
              </w:rPr>
            </w:pPr>
            <w:r>
              <w:rPr>
                <w:rFonts w:cs="Arial"/>
                <w:bCs/>
                <w:sz w:val="20"/>
              </w:rPr>
              <w:t>S3</w:t>
            </w:r>
          </w:p>
        </w:tc>
        <w:tc>
          <w:tcPr>
            <w:tcW w:w="1509"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15DF0293" w14:textId="04F11335" w:rsidR="00AA52AB" w:rsidRDefault="00AA52AB" w:rsidP="00954BE4">
            <w:pPr>
              <w:pStyle w:val="Zkladntext"/>
              <w:spacing w:before="120"/>
              <w:rPr>
                <w:rFonts w:cs="Arial"/>
                <w:bCs/>
                <w:sz w:val="20"/>
              </w:rPr>
            </w:pPr>
            <w:r>
              <w:rPr>
                <w:rFonts w:cs="Arial"/>
                <w:bCs/>
                <w:sz w:val="20"/>
              </w:rPr>
              <w:t>Dětské hřiště u plaveckého stadionu</w:t>
            </w:r>
          </w:p>
        </w:tc>
        <w:tc>
          <w:tcPr>
            <w:tcW w:w="3039"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27727960" w14:textId="0D22C483" w:rsidR="00AA52AB" w:rsidRPr="004935A4" w:rsidRDefault="003C6C0E" w:rsidP="00954BE4">
            <w:pPr>
              <w:pStyle w:val="Zkladntext"/>
              <w:spacing w:before="120"/>
              <w:rPr>
                <w:rFonts w:cs="Arial"/>
                <w:bCs/>
                <w:sz w:val="20"/>
              </w:rPr>
            </w:pPr>
            <w:r>
              <w:rPr>
                <w:rFonts w:cs="Arial"/>
                <w:bCs/>
                <w:sz w:val="20"/>
              </w:rPr>
              <w:t>Stávající elektronická siréna e-rotor 750W bude doplněna o nový digitální bezdrátový ovládací modul BMIS</w:t>
            </w:r>
          </w:p>
        </w:tc>
      </w:tr>
    </w:tbl>
    <w:p w14:paraId="4F33D0E7" w14:textId="78F08C03" w:rsidR="002334D2" w:rsidRPr="008D7607" w:rsidRDefault="002334D2" w:rsidP="002334D2">
      <w:pPr>
        <w:pStyle w:val="N3"/>
        <w:numPr>
          <w:ilvl w:val="2"/>
          <w:numId w:val="32"/>
        </w:numPr>
        <w:tabs>
          <w:tab w:val="clear" w:pos="851"/>
          <w:tab w:val="left" w:pos="1134"/>
        </w:tabs>
      </w:pPr>
      <w:bookmarkStart w:id="109" w:name="_Toc120820899"/>
      <w:bookmarkStart w:id="110" w:name="_Toc126661514"/>
      <w:r w:rsidRPr="008D7607">
        <w:t>Instalace elektronick</w:t>
      </w:r>
      <w:r>
        <w:t xml:space="preserve">é sirény S1 </w:t>
      </w:r>
      <w:bookmarkEnd w:id="109"/>
      <w:r>
        <w:t>na budově okresního soudu</w:t>
      </w:r>
      <w:bookmarkEnd w:id="110"/>
    </w:p>
    <w:p w14:paraId="11E20417" w14:textId="77777777" w:rsidR="002334D2" w:rsidRPr="009B65E0" w:rsidRDefault="002334D2" w:rsidP="002334D2">
      <w:pPr>
        <w:pStyle w:val="Odstavecseseznamem1"/>
        <w:spacing w:after="120" w:line="280" w:lineRule="atLeast"/>
        <w:ind w:left="284" w:firstLine="425"/>
        <w:contextualSpacing w:val="0"/>
        <w:jc w:val="both"/>
        <w:rPr>
          <w:rFonts w:ascii="Arial" w:hAnsi="Arial" w:cs="Arial"/>
        </w:rPr>
      </w:pPr>
      <w:r w:rsidRPr="009B65E0">
        <w:rPr>
          <w:rFonts w:ascii="Arial" w:hAnsi="Arial" w:cs="Arial"/>
        </w:rPr>
        <w:t xml:space="preserve">Instalace elektronické sirény bude na střeše </w:t>
      </w:r>
      <w:r>
        <w:rPr>
          <w:rFonts w:ascii="Arial" w:hAnsi="Arial" w:cs="Arial"/>
        </w:rPr>
        <w:t>sokolovny na novém ocelovém stožáru průměru cca 89 mm. Stožár bude přikotven ke krokvi a spodnímu trámu pomocí držáků a bude prostupovat střechou</w:t>
      </w:r>
      <w:r w:rsidRPr="009B65E0">
        <w:rPr>
          <w:rFonts w:ascii="Arial" w:hAnsi="Arial" w:cs="Arial"/>
        </w:rPr>
        <w:t>.</w:t>
      </w:r>
      <w:r>
        <w:rPr>
          <w:rFonts w:ascii="Arial" w:hAnsi="Arial" w:cs="Arial"/>
        </w:rPr>
        <w:t xml:space="preserve"> Prostup bude zatěsněn pomocí gumové manžety. </w:t>
      </w:r>
      <w:r w:rsidRPr="009B65E0">
        <w:rPr>
          <w:rFonts w:ascii="Arial" w:hAnsi="Arial" w:cs="Arial"/>
        </w:rPr>
        <w:t xml:space="preserve">Na </w:t>
      </w:r>
      <w:r>
        <w:rPr>
          <w:rFonts w:ascii="Arial" w:hAnsi="Arial" w:cs="Arial"/>
        </w:rPr>
        <w:t>bude přichycena</w:t>
      </w:r>
      <w:r w:rsidRPr="009B65E0">
        <w:rPr>
          <w:rFonts w:ascii="Arial" w:hAnsi="Arial" w:cs="Arial"/>
        </w:rPr>
        <w:t xml:space="preserve"> sestava </w:t>
      </w:r>
      <w:r>
        <w:rPr>
          <w:rFonts w:ascii="Arial" w:hAnsi="Arial" w:cs="Arial"/>
        </w:rPr>
        <w:t>ozvučnic (Hornů)</w:t>
      </w:r>
      <w:r w:rsidRPr="009B65E0">
        <w:rPr>
          <w:rFonts w:ascii="Arial" w:hAnsi="Arial" w:cs="Arial"/>
        </w:rPr>
        <w:t xml:space="preserve"> o celkovém akustickém výkonu 11</w:t>
      </w:r>
      <w:r>
        <w:rPr>
          <w:rFonts w:ascii="Arial" w:hAnsi="Arial" w:cs="Arial"/>
        </w:rPr>
        <w:t>8</w:t>
      </w:r>
      <w:r w:rsidRPr="009B65E0">
        <w:rPr>
          <w:rFonts w:ascii="Arial" w:hAnsi="Arial" w:cs="Arial"/>
        </w:rPr>
        <w:t xml:space="preserve"> dB/30 m (</w:t>
      </w:r>
      <w:r>
        <w:rPr>
          <w:rFonts w:ascii="Arial" w:hAnsi="Arial" w:cs="Arial"/>
        </w:rPr>
        <w:t>9</w:t>
      </w:r>
      <w:r w:rsidRPr="009B65E0">
        <w:rPr>
          <w:rFonts w:ascii="Arial" w:hAnsi="Arial" w:cs="Arial"/>
        </w:rPr>
        <w:t>00</w:t>
      </w:r>
      <w:r>
        <w:rPr>
          <w:rFonts w:ascii="Arial" w:hAnsi="Arial" w:cs="Arial"/>
        </w:rPr>
        <w:t xml:space="preserve"> </w:t>
      </w:r>
      <w:r w:rsidRPr="009B65E0">
        <w:rPr>
          <w:rFonts w:ascii="Arial" w:hAnsi="Arial" w:cs="Arial"/>
        </w:rPr>
        <w:t xml:space="preserve">W) se všesměrovou charakteristikou (konfigurace hlavic sirény je základní – pár ozvučnic naproti sobě, každá do směru).  Stožár sirény bude chráněn </w:t>
      </w:r>
      <w:r>
        <w:rPr>
          <w:rFonts w:ascii="Arial" w:hAnsi="Arial" w:cs="Arial"/>
        </w:rPr>
        <w:t>(</w:t>
      </w:r>
      <w:r w:rsidRPr="009B65E0">
        <w:rPr>
          <w:rFonts w:ascii="Arial" w:hAnsi="Arial" w:cs="Arial"/>
        </w:rPr>
        <w:t>oddáleným</w:t>
      </w:r>
      <w:r>
        <w:rPr>
          <w:rFonts w:ascii="Arial" w:hAnsi="Arial" w:cs="Arial"/>
        </w:rPr>
        <w:t>)</w:t>
      </w:r>
      <w:r w:rsidRPr="009B65E0">
        <w:rPr>
          <w:rFonts w:ascii="Arial" w:hAnsi="Arial" w:cs="Arial"/>
        </w:rPr>
        <w:t xml:space="preserve"> jímačem hromosvodu, který bude připojen na stávající hromosvodnou soustavu. </w:t>
      </w:r>
    </w:p>
    <w:p w14:paraId="26C3957D" w14:textId="77777777" w:rsidR="002334D2" w:rsidRPr="002334D2" w:rsidRDefault="002334D2" w:rsidP="002334D2">
      <w:pPr>
        <w:pStyle w:val="Odstavecseseznamem1"/>
        <w:spacing w:after="120" w:line="280" w:lineRule="atLeast"/>
        <w:ind w:left="284" w:firstLine="425"/>
        <w:contextualSpacing w:val="0"/>
        <w:jc w:val="both"/>
        <w:rPr>
          <w:rFonts w:ascii="Arial" w:hAnsi="Arial" w:cs="Arial"/>
        </w:rPr>
      </w:pPr>
      <w:r w:rsidRPr="00536A2C">
        <w:rPr>
          <w:rFonts w:ascii="Arial" w:hAnsi="Arial" w:cs="Arial"/>
        </w:rPr>
        <w:t xml:space="preserve">Řídící skříň elektronické </w:t>
      </w:r>
      <w:proofErr w:type="spellStart"/>
      <w:r w:rsidRPr="00536A2C">
        <w:rPr>
          <w:rFonts w:ascii="Arial" w:hAnsi="Arial" w:cs="Arial"/>
        </w:rPr>
        <w:t>sirénové</w:t>
      </w:r>
      <w:proofErr w:type="spellEnd"/>
      <w:r w:rsidRPr="00536A2C">
        <w:rPr>
          <w:rFonts w:ascii="Arial" w:hAnsi="Arial" w:cs="Arial"/>
        </w:rPr>
        <w:t xml:space="preserve"> jednotky bude umístěna </w:t>
      </w:r>
      <w:r>
        <w:rPr>
          <w:rFonts w:ascii="Arial" w:hAnsi="Arial" w:cs="Arial"/>
        </w:rPr>
        <w:t xml:space="preserve">na půdě na zdi vedle půdního výlezu. </w:t>
      </w:r>
      <w:r w:rsidRPr="005442A3">
        <w:rPr>
          <w:rFonts w:ascii="Arial" w:hAnsi="Arial" w:cs="Arial"/>
        </w:rPr>
        <w:t xml:space="preserve">V řídící skříni </w:t>
      </w:r>
      <w:proofErr w:type="spellStart"/>
      <w:r w:rsidRPr="005442A3">
        <w:rPr>
          <w:rFonts w:ascii="Arial" w:hAnsi="Arial" w:cs="Arial"/>
        </w:rPr>
        <w:t>sirénové</w:t>
      </w:r>
      <w:proofErr w:type="spellEnd"/>
      <w:r w:rsidRPr="005442A3">
        <w:rPr>
          <w:rFonts w:ascii="Arial" w:hAnsi="Arial" w:cs="Arial"/>
        </w:rPr>
        <w:t xml:space="preserve"> jednotky budou osazeny koncové zesilovače, napájecí zdroj, akumulátory na 72</w:t>
      </w:r>
      <w:r>
        <w:rPr>
          <w:rFonts w:ascii="Arial" w:hAnsi="Arial" w:cs="Arial"/>
        </w:rPr>
        <w:t xml:space="preserve"> </w:t>
      </w:r>
      <w:r w:rsidRPr="005442A3">
        <w:rPr>
          <w:rFonts w:ascii="Arial" w:hAnsi="Arial" w:cs="Arial"/>
        </w:rPr>
        <w:t xml:space="preserve">hod, JSVV přijímač, FMR-VKV přijímač, VIS-BMIS přijímač a mikrofonní jednotka. </w:t>
      </w:r>
    </w:p>
    <w:p w14:paraId="384A998D" w14:textId="77777777" w:rsidR="002334D2" w:rsidRPr="00253ABA" w:rsidRDefault="002334D2" w:rsidP="002334D2">
      <w:pPr>
        <w:pStyle w:val="Odstavecseseznamem1"/>
        <w:spacing w:after="120" w:line="280" w:lineRule="atLeast"/>
        <w:ind w:left="284" w:firstLine="425"/>
        <w:contextualSpacing w:val="0"/>
        <w:jc w:val="both"/>
        <w:rPr>
          <w:rFonts w:ascii="Arial" w:hAnsi="Arial" w:cs="Arial"/>
        </w:rPr>
      </w:pPr>
      <w:r w:rsidRPr="00253ABA">
        <w:rPr>
          <w:rFonts w:ascii="Arial" w:hAnsi="Arial" w:cs="Arial"/>
        </w:rPr>
        <w:t xml:space="preserve">Napájení řídící skříně </w:t>
      </w:r>
      <w:proofErr w:type="spellStart"/>
      <w:r w:rsidRPr="00253ABA">
        <w:rPr>
          <w:rFonts w:ascii="Arial" w:hAnsi="Arial" w:cs="Arial"/>
        </w:rPr>
        <w:t>sirénové</w:t>
      </w:r>
      <w:proofErr w:type="spellEnd"/>
      <w:r w:rsidRPr="00253ABA">
        <w:rPr>
          <w:rFonts w:ascii="Arial" w:hAnsi="Arial" w:cs="Arial"/>
        </w:rPr>
        <w:t xml:space="preserve"> jednotky bude zajištěno </w:t>
      </w:r>
      <w:r>
        <w:rPr>
          <w:rFonts w:ascii="Arial" w:hAnsi="Arial" w:cs="Arial"/>
        </w:rPr>
        <w:t>ze stávajícího kabelového přívodu</w:t>
      </w:r>
      <w:r w:rsidRPr="00253ABA">
        <w:rPr>
          <w:rFonts w:ascii="Arial" w:hAnsi="Arial" w:cs="Arial"/>
        </w:rPr>
        <w:t>.</w:t>
      </w:r>
      <w:r>
        <w:rPr>
          <w:rFonts w:ascii="Arial" w:hAnsi="Arial" w:cs="Arial"/>
        </w:rPr>
        <w:t xml:space="preserve"> Využitý kabel bude přeznačen a připojen přes </w:t>
      </w:r>
      <w:proofErr w:type="spellStart"/>
      <w:r>
        <w:rPr>
          <w:rFonts w:ascii="Arial" w:hAnsi="Arial" w:cs="Arial"/>
        </w:rPr>
        <w:t>svorkovací</w:t>
      </w:r>
      <w:proofErr w:type="spellEnd"/>
      <w:r>
        <w:rPr>
          <w:rFonts w:ascii="Arial" w:hAnsi="Arial" w:cs="Arial"/>
        </w:rPr>
        <w:t xml:space="preserve"> krabici do nové skříně. Na druhém konci přívodu bude vyměněn jistič a od jistící skříňky povede nová kabel do elektroměrové rozvodnice ve které bude zřízen nový odběr. </w:t>
      </w:r>
      <w:r w:rsidRPr="00253ABA">
        <w:rPr>
          <w:rFonts w:ascii="Arial" w:hAnsi="Arial" w:cs="Arial"/>
        </w:rPr>
        <w:t xml:space="preserve"> </w:t>
      </w:r>
      <w:r>
        <w:rPr>
          <w:rFonts w:ascii="Arial" w:hAnsi="Arial" w:cs="Arial"/>
        </w:rPr>
        <w:t xml:space="preserve">Od nejbližšího chodbového rozvaděče povede zelenožlutý vodič CY 6 k instalační krabici KPO instalované vedle skříně sirény. </w:t>
      </w:r>
      <w:r w:rsidRPr="00253ABA">
        <w:rPr>
          <w:rFonts w:ascii="Arial" w:hAnsi="Arial" w:cs="Arial"/>
        </w:rPr>
        <w:t xml:space="preserve"> </w:t>
      </w:r>
    </w:p>
    <w:p w14:paraId="20F19875" w14:textId="77777777" w:rsidR="002334D2" w:rsidRPr="00A625C6" w:rsidRDefault="002334D2" w:rsidP="002334D2">
      <w:pPr>
        <w:pStyle w:val="Odstavecseseznamem1"/>
        <w:spacing w:after="120" w:line="280" w:lineRule="atLeast"/>
        <w:ind w:left="284" w:firstLine="425"/>
        <w:contextualSpacing w:val="0"/>
        <w:jc w:val="both"/>
        <w:rPr>
          <w:rFonts w:ascii="Arial" w:hAnsi="Arial" w:cs="Arial"/>
        </w:rPr>
      </w:pPr>
      <w:r w:rsidRPr="00253ABA">
        <w:rPr>
          <w:rFonts w:ascii="Arial" w:hAnsi="Arial" w:cs="Arial"/>
        </w:rPr>
        <w:t xml:space="preserve">Řídící skříň (výkonový zesilovač) bude propojena signálním kabelem CMFM 12x1,5 s elektronickou sirénou (akustické měniče). </w:t>
      </w:r>
      <w:r>
        <w:rPr>
          <w:rFonts w:ascii="Arial" w:hAnsi="Arial" w:cs="Arial"/>
        </w:rPr>
        <w:t>K</w:t>
      </w:r>
      <w:r w:rsidRPr="00253ABA">
        <w:rPr>
          <w:rFonts w:ascii="Arial" w:hAnsi="Arial" w:cs="Arial"/>
        </w:rPr>
        <w:t xml:space="preserve">abelová trasa bude vedena spolu </w:t>
      </w:r>
      <w:r w:rsidRPr="00A625C6">
        <w:rPr>
          <w:rFonts w:ascii="Arial" w:hAnsi="Arial" w:cs="Arial"/>
        </w:rPr>
        <w:t xml:space="preserve">s koaxiálními kabely RG 213 v instalační liště </w:t>
      </w:r>
      <w:r>
        <w:rPr>
          <w:rFonts w:ascii="Arial" w:hAnsi="Arial" w:cs="Arial"/>
        </w:rPr>
        <w:t>nebo</w:t>
      </w:r>
      <w:r w:rsidRPr="00A625C6">
        <w:rPr>
          <w:rFonts w:ascii="Arial" w:hAnsi="Arial" w:cs="Arial"/>
        </w:rPr>
        <w:t xml:space="preserve"> v instalační trubce.</w:t>
      </w:r>
    </w:p>
    <w:p w14:paraId="6F7278FF" w14:textId="77777777" w:rsidR="002334D2" w:rsidRDefault="002334D2" w:rsidP="002334D2">
      <w:pPr>
        <w:pStyle w:val="Odstavecseseznamem1"/>
        <w:spacing w:after="120" w:line="280" w:lineRule="atLeast"/>
        <w:ind w:left="284" w:firstLine="425"/>
        <w:contextualSpacing w:val="0"/>
        <w:jc w:val="both"/>
        <w:rPr>
          <w:rFonts w:ascii="Arial" w:hAnsi="Arial" w:cs="Arial"/>
        </w:rPr>
      </w:pPr>
      <w:r w:rsidRPr="00A625C6">
        <w:rPr>
          <w:rFonts w:ascii="Arial" w:hAnsi="Arial" w:cs="Arial"/>
        </w:rPr>
        <w:t xml:space="preserve">Prutová anténa pro duplexní komunikaci VIS-BMIS 80MHz bude instalována na vrcholu stožáru </w:t>
      </w:r>
      <w:proofErr w:type="spellStart"/>
      <w:r w:rsidRPr="00A625C6">
        <w:rPr>
          <w:rFonts w:ascii="Arial" w:hAnsi="Arial" w:cs="Arial"/>
        </w:rPr>
        <w:t>sirénové</w:t>
      </w:r>
      <w:proofErr w:type="spellEnd"/>
      <w:r w:rsidRPr="00A625C6">
        <w:rPr>
          <w:rFonts w:ascii="Arial" w:hAnsi="Arial" w:cs="Arial"/>
        </w:rPr>
        <w:t xml:space="preserve"> jednotky, anténa pro duplexní komunikaci JSVV bude instalována na stožáru pod anténou BMIS. S přijímačem a vysílačem budou nové antény propojeny 2 koaxiálními kabely typu RG213 o impedanci 50 Ohm (s </w:t>
      </w:r>
      <w:proofErr w:type="spellStart"/>
      <w:r w:rsidRPr="00A625C6">
        <w:rPr>
          <w:rFonts w:ascii="Arial" w:hAnsi="Arial" w:cs="Arial"/>
        </w:rPr>
        <w:t>Cu</w:t>
      </w:r>
      <w:proofErr w:type="spellEnd"/>
      <w:r w:rsidRPr="00A625C6">
        <w:rPr>
          <w:rFonts w:ascii="Arial" w:hAnsi="Arial" w:cs="Arial"/>
        </w:rPr>
        <w:t xml:space="preserve"> opletením). Anténa FM bude součástí přijímače na vrchu skříně řídící jednotky sirény.</w:t>
      </w:r>
    </w:p>
    <w:p w14:paraId="1598CD32" w14:textId="77777777" w:rsidR="002334D2" w:rsidRPr="00A625C6" w:rsidRDefault="002334D2" w:rsidP="002334D2">
      <w:pPr>
        <w:pStyle w:val="Odstavecseseznamem1"/>
        <w:spacing w:after="120" w:line="280" w:lineRule="atLeast"/>
        <w:ind w:left="284" w:firstLine="425"/>
        <w:contextualSpacing w:val="0"/>
        <w:jc w:val="both"/>
        <w:rPr>
          <w:rFonts w:ascii="Arial" w:hAnsi="Arial" w:cs="Arial"/>
        </w:rPr>
      </w:pPr>
      <w:r>
        <w:rPr>
          <w:rFonts w:ascii="Arial" w:hAnsi="Arial" w:cs="Arial"/>
        </w:rPr>
        <w:t xml:space="preserve">Koaxiální kabeláž bude opatřena 2 ks přepěťových ochran KPO umístěnými v instalační krabici umístěné u skříně sirény. KPO budou přizemněny pomocí CY vodiče do NN rozvaděče. </w:t>
      </w:r>
    </w:p>
    <w:p w14:paraId="7B8F207A" w14:textId="3F384DA5" w:rsidR="00AA52AB" w:rsidRPr="002334D2" w:rsidRDefault="002334D2" w:rsidP="002334D2">
      <w:pPr>
        <w:pStyle w:val="Odstavecseseznamem1"/>
        <w:spacing w:after="120" w:line="280" w:lineRule="atLeast"/>
        <w:ind w:left="284" w:firstLine="425"/>
        <w:contextualSpacing w:val="0"/>
        <w:jc w:val="both"/>
        <w:rPr>
          <w:rFonts w:ascii="Arial" w:hAnsi="Arial" w:cs="Arial"/>
        </w:rPr>
      </w:pPr>
      <w:proofErr w:type="spellStart"/>
      <w:r w:rsidRPr="003E783E">
        <w:rPr>
          <w:rFonts w:ascii="Arial" w:hAnsi="Arial" w:cs="Arial"/>
        </w:rPr>
        <w:t>Sirénová</w:t>
      </w:r>
      <w:proofErr w:type="spellEnd"/>
      <w:r w:rsidRPr="003E783E">
        <w:rPr>
          <w:rFonts w:ascii="Arial" w:hAnsi="Arial" w:cs="Arial"/>
        </w:rPr>
        <w:t xml:space="preserve"> jednotka </w:t>
      </w:r>
      <w:r>
        <w:rPr>
          <w:rFonts w:ascii="Arial" w:hAnsi="Arial" w:cs="Arial"/>
        </w:rPr>
        <w:t>bude</w:t>
      </w:r>
      <w:r w:rsidRPr="003E783E">
        <w:rPr>
          <w:rFonts w:ascii="Arial" w:hAnsi="Arial" w:cs="Arial"/>
        </w:rPr>
        <w:t xml:space="preserve"> začleněna do JSV</w:t>
      </w:r>
      <w:r>
        <w:rPr>
          <w:rFonts w:ascii="Arial" w:hAnsi="Arial" w:cs="Arial"/>
        </w:rPr>
        <w:t>V</w:t>
      </w:r>
      <w:r w:rsidRPr="003E783E">
        <w:rPr>
          <w:rFonts w:ascii="Arial" w:hAnsi="Arial" w:cs="Arial"/>
        </w:rPr>
        <w:t xml:space="preserve">, provozovaného HZS </w:t>
      </w:r>
      <w:r>
        <w:rPr>
          <w:rFonts w:ascii="Arial" w:hAnsi="Arial" w:cs="Arial"/>
        </w:rPr>
        <w:t>Plzeňského kraje</w:t>
      </w:r>
      <w:r w:rsidRPr="003E783E">
        <w:rPr>
          <w:rFonts w:ascii="Arial" w:hAnsi="Arial" w:cs="Arial"/>
        </w:rPr>
        <w:t xml:space="preserve"> (vysílací pracoviště </w:t>
      </w:r>
      <w:r>
        <w:rPr>
          <w:rFonts w:ascii="Arial" w:hAnsi="Arial" w:cs="Arial"/>
        </w:rPr>
        <w:t>Plzeň</w:t>
      </w:r>
      <w:r w:rsidRPr="003E783E">
        <w:rPr>
          <w:rFonts w:ascii="Arial" w:hAnsi="Arial" w:cs="Arial"/>
        </w:rPr>
        <w:t xml:space="preserve">). </w:t>
      </w:r>
      <w:proofErr w:type="spellStart"/>
      <w:r w:rsidRPr="003E783E">
        <w:rPr>
          <w:rFonts w:ascii="Arial" w:hAnsi="Arial" w:cs="Arial"/>
        </w:rPr>
        <w:t>Sirénová</w:t>
      </w:r>
      <w:proofErr w:type="spellEnd"/>
      <w:r w:rsidRPr="003E783E">
        <w:rPr>
          <w:rFonts w:ascii="Arial" w:hAnsi="Arial" w:cs="Arial"/>
        </w:rPr>
        <w:t xml:space="preserve"> jednotka také umožní místní aktivaci z ovládacího panelu sirény</w:t>
      </w:r>
      <w:r>
        <w:rPr>
          <w:rFonts w:ascii="Arial" w:hAnsi="Arial" w:cs="Arial"/>
        </w:rPr>
        <w:t xml:space="preserve">. </w:t>
      </w:r>
      <w:r w:rsidRPr="003E783E">
        <w:rPr>
          <w:rFonts w:ascii="Arial" w:hAnsi="Arial" w:cs="Arial"/>
        </w:rPr>
        <w:t xml:space="preserve">Elektronická siréna dále umožní místní předávání verbálních informací prostřednictvím mikrofonu v řídící skříni, radiového přijímače FM a VIS-BMIS modulu integrovaného v ovládací skříni sirény. </w:t>
      </w:r>
    </w:p>
    <w:p w14:paraId="3CDDDF4F" w14:textId="397BF73E" w:rsidR="00AA52AB" w:rsidRPr="008D7607" w:rsidRDefault="00AA52AB" w:rsidP="00AA52AB">
      <w:pPr>
        <w:pStyle w:val="N3"/>
        <w:numPr>
          <w:ilvl w:val="2"/>
          <w:numId w:val="2"/>
        </w:numPr>
        <w:tabs>
          <w:tab w:val="clear" w:pos="851"/>
          <w:tab w:val="left" w:pos="1134"/>
        </w:tabs>
      </w:pPr>
      <w:bookmarkStart w:id="111" w:name="_Toc522099465"/>
      <w:bookmarkStart w:id="112" w:name="_Toc119240173"/>
      <w:bookmarkStart w:id="113" w:name="_Toc120820898"/>
      <w:bookmarkStart w:id="114" w:name="_Toc126661515"/>
      <w:r w:rsidRPr="008D7607">
        <w:t>Instalace elektronick</w:t>
      </w:r>
      <w:bookmarkEnd w:id="111"/>
      <w:bookmarkEnd w:id="112"/>
      <w:r>
        <w:t>é sirény S</w:t>
      </w:r>
      <w:r w:rsidR="002334D2">
        <w:t>2</w:t>
      </w:r>
      <w:r>
        <w:t xml:space="preserve"> </w:t>
      </w:r>
      <w:bookmarkEnd w:id="113"/>
      <w:r w:rsidR="002334D2">
        <w:t>na požární zbrojnici v Havlovicích</w:t>
      </w:r>
      <w:bookmarkEnd w:id="114"/>
    </w:p>
    <w:p w14:paraId="26CC9E43" w14:textId="09DE4956" w:rsidR="00AA52AB" w:rsidRPr="00BF5001" w:rsidRDefault="00AA52AB" w:rsidP="00BF5001">
      <w:pPr>
        <w:pStyle w:val="Odstavecseseznamem1"/>
        <w:spacing w:after="120" w:line="280" w:lineRule="atLeast"/>
        <w:ind w:left="284" w:firstLine="425"/>
        <w:contextualSpacing w:val="0"/>
        <w:jc w:val="both"/>
        <w:rPr>
          <w:rFonts w:ascii="Arial" w:hAnsi="Arial" w:cs="Arial"/>
        </w:rPr>
      </w:pPr>
      <w:r w:rsidRPr="00BF5001">
        <w:rPr>
          <w:rFonts w:ascii="Arial" w:hAnsi="Arial" w:cs="Arial"/>
        </w:rPr>
        <w:t xml:space="preserve">Instalace elektronické sirény bude na střeše </w:t>
      </w:r>
      <w:r w:rsidR="00BF5001" w:rsidRPr="00BF5001">
        <w:rPr>
          <w:rFonts w:ascii="Arial" w:hAnsi="Arial" w:cs="Arial"/>
        </w:rPr>
        <w:t>požární zbrojnice</w:t>
      </w:r>
      <w:r w:rsidRPr="00BF5001">
        <w:rPr>
          <w:rFonts w:ascii="Arial" w:hAnsi="Arial" w:cs="Arial"/>
        </w:rPr>
        <w:t xml:space="preserve">, a to na místě stávající </w:t>
      </w:r>
      <w:r w:rsidR="00015899" w:rsidRPr="00BF5001">
        <w:rPr>
          <w:rFonts w:ascii="Arial" w:hAnsi="Arial" w:cs="Arial"/>
        </w:rPr>
        <w:t xml:space="preserve">rotační </w:t>
      </w:r>
      <w:r w:rsidRPr="00BF5001">
        <w:rPr>
          <w:rFonts w:ascii="Arial" w:hAnsi="Arial" w:cs="Arial"/>
        </w:rPr>
        <w:t xml:space="preserve">sirény. Stávající siréna bude demontována, a to včetně ovládací skříně. Stávající </w:t>
      </w:r>
      <w:r w:rsidR="00BF5001" w:rsidRPr="00BF5001">
        <w:rPr>
          <w:rFonts w:ascii="Arial" w:hAnsi="Arial" w:cs="Arial"/>
        </w:rPr>
        <w:t>stožár</w:t>
      </w:r>
      <w:r w:rsidRPr="00BF5001">
        <w:rPr>
          <w:rFonts w:ascii="Arial" w:hAnsi="Arial" w:cs="Arial"/>
        </w:rPr>
        <w:t xml:space="preserve"> bude ošetřen proti korozi </w:t>
      </w:r>
      <w:r w:rsidR="00BF5001" w:rsidRPr="00BF5001">
        <w:rPr>
          <w:rFonts w:ascii="Arial" w:hAnsi="Arial" w:cs="Arial"/>
        </w:rPr>
        <w:t>a bude na něm odříznuta příruba</w:t>
      </w:r>
      <w:r w:rsidRPr="00BF5001">
        <w:rPr>
          <w:rFonts w:ascii="Arial" w:hAnsi="Arial" w:cs="Arial"/>
        </w:rPr>
        <w:t xml:space="preserve">. </w:t>
      </w:r>
      <w:r w:rsidR="00BF5001" w:rsidRPr="00BF5001">
        <w:rPr>
          <w:rFonts w:ascii="Arial" w:hAnsi="Arial" w:cs="Arial"/>
        </w:rPr>
        <w:t xml:space="preserve">Na stávající stožár bude převlečen nový </w:t>
      </w:r>
      <w:r w:rsidR="00BF5001" w:rsidRPr="00BF5001">
        <w:rPr>
          <w:rFonts w:ascii="Arial" w:hAnsi="Arial" w:cs="Arial"/>
        </w:rPr>
        <w:lastRenderedPageBreak/>
        <w:t xml:space="preserve">stožár se sestavou </w:t>
      </w:r>
      <w:proofErr w:type="spellStart"/>
      <w:r w:rsidRPr="00BF5001">
        <w:rPr>
          <w:rFonts w:ascii="Arial" w:hAnsi="Arial" w:cs="Arial"/>
        </w:rPr>
        <w:t>sirénových</w:t>
      </w:r>
      <w:proofErr w:type="spellEnd"/>
      <w:r w:rsidRPr="00BF5001">
        <w:rPr>
          <w:rFonts w:ascii="Arial" w:hAnsi="Arial" w:cs="Arial"/>
        </w:rPr>
        <w:t xml:space="preserve"> jednotek o celkovém akustickém výkonu 11</w:t>
      </w:r>
      <w:r w:rsidR="00015899" w:rsidRPr="00BF5001">
        <w:rPr>
          <w:rFonts w:ascii="Arial" w:hAnsi="Arial" w:cs="Arial"/>
        </w:rPr>
        <w:t>8</w:t>
      </w:r>
      <w:r w:rsidRPr="00BF5001">
        <w:rPr>
          <w:rFonts w:ascii="Arial" w:hAnsi="Arial" w:cs="Arial"/>
        </w:rPr>
        <w:t xml:space="preserve"> dB/30 m (</w:t>
      </w:r>
      <w:r w:rsidR="00015899" w:rsidRPr="00BF5001">
        <w:rPr>
          <w:rFonts w:ascii="Arial" w:hAnsi="Arial" w:cs="Arial"/>
        </w:rPr>
        <w:t>9</w:t>
      </w:r>
      <w:r w:rsidRPr="00BF5001">
        <w:rPr>
          <w:rFonts w:ascii="Arial" w:hAnsi="Arial" w:cs="Arial"/>
        </w:rPr>
        <w:t>00 W) se všesměrovou charakteristikou (konfigurace hlavic sirény je základní – pár ozvučnic naproti sobě, každá do směru).  Stožár sirény bude chráněn oddáleným jímačem hromosvodu dle ČSN EN 62 305, který bude připojen na stávající hromosvodnou soustavu.</w:t>
      </w:r>
      <w:r w:rsidR="00BF5001" w:rsidRPr="00BF5001">
        <w:rPr>
          <w:rFonts w:ascii="Arial" w:hAnsi="Arial" w:cs="Arial"/>
        </w:rPr>
        <w:t xml:space="preserve"> Převlečený stožár bude </w:t>
      </w:r>
      <w:proofErr w:type="spellStart"/>
      <w:r w:rsidR="00BF5001" w:rsidRPr="00BF5001">
        <w:rPr>
          <w:rFonts w:ascii="Arial" w:hAnsi="Arial" w:cs="Arial"/>
        </w:rPr>
        <w:t>zaaretován</w:t>
      </w:r>
      <w:proofErr w:type="spellEnd"/>
      <w:r w:rsidR="00BF5001" w:rsidRPr="00BF5001">
        <w:rPr>
          <w:rFonts w:ascii="Arial" w:hAnsi="Arial" w:cs="Arial"/>
        </w:rPr>
        <w:t xml:space="preserve"> proti případnému posunu pomocí metrických šroubů.</w:t>
      </w:r>
      <w:r w:rsidRPr="00BF5001">
        <w:rPr>
          <w:rFonts w:ascii="Arial" w:hAnsi="Arial" w:cs="Arial"/>
        </w:rPr>
        <w:t xml:space="preserve"> </w:t>
      </w:r>
    </w:p>
    <w:p w14:paraId="12E02B89" w14:textId="443C58B7" w:rsidR="00AA52AB" w:rsidRPr="00BF5001" w:rsidRDefault="00AA52AB" w:rsidP="00BF5001">
      <w:pPr>
        <w:pStyle w:val="Odstavecseseznamem1"/>
        <w:spacing w:after="120" w:line="280" w:lineRule="atLeast"/>
        <w:ind w:left="284" w:firstLine="425"/>
        <w:contextualSpacing w:val="0"/>
        <w:jc w:val="both"/>
        <w:rPr>
          <w:rFonts w:ascii="Arial" w:hAnsi="Arial" w:cs="Arial"/>
        </w:rPr>
      </w:pPr>
      <w:r w:rsidRPr="00BF5001">
        <w:rPr>
          <w:rFonts w:ascii="Arial" w:hAnsi="Arial" w:cs="Arial"/>
        </w:rPr>
        <w:t xml:space="preserve">Řídící skříň elektronické </w:t>
      </w:r>
      <w:proofErr w:type="spellStart"/>
      <w:r w:rsidRPr="00BF5001">
        <w:rPr>
          <w:rFonts w:ascii="Arial" w:hAnsi="Arial" w:cs="Arial"/>
        </w:rPr>
        <w:t>sirénové</w:t>
      </w:r>
      <w:proofErr w:type="spellEnd"/>
      <w:r w:rsidRPr="00BF5001">
        <w:rPr>
          <w:rFonts w:ascii="Arial" w:hAnsi="Arial" w:cs="Arial"/>
        </w:rPr>
        <w:t xml:space="preserve"> jednotky bude umístěna </w:t>
      </w:r>
      <w:r w:rsidR="00BF5001" w:rsidRPr="00BF5001">
        <w:rPr>
          <w:rFonts w:ascii="Arial" w:hAnsi="Arial" w:cs="Arial"/>
        </w:rPr>
        <w:t>v garáži požární zbrojnice za vraty vlevo. T</w:t>
      </w:r>
      <w:r w:rsidRPr="00BF5001">
        <w:rPr>
          <w:rFonts w:ascii="Arial" w:hAnsi="Arial" w:cs="Arial"/>
        </w:rPr>
        <w:t xml:space="preserve">lačítko lokálního spouštění bude </w:t>
      </w:r>
      <w:r w:rsidR="00BF5001" w:rsidRPr="00BF5001">
        <w:rPr>
          <w:rFonts w:ascii="Arial" w:hAnsi="Arial" w:cs="Arial"/>
        </w:rPr>
        <w:t xml:space="preserve">demontováno. </w:t>
      </w:r>
      <w:r w:rsidRPr="00BF5001">
        <w:rPr>
          <w:rFonts w:ascii="Arial" w:hAnsi="Arial" w:cs="Arial"/>
        </w:rPr>
        <w:t xml:space="preserve">V řídící skříni </w:t>
      </w:r>
      <w:proofErr w:type="spellStart"/>
      <w:r w:rsidRPr="00BF5001">
        <w:rPr>
          <w:rFonts w:ascii="Arial" w:hAnsi="Arial" w:cs="Arial"/>
        </w:rPr>
        <w:t>sirénové</w:t>
      </w:r>
      <w:proofErr w:type="spellEnd"/>
      <w:r w:rsidRPr="00BF5001">
        <w:rPr>
          <w:rFonts w:ascii="Arial" w:hAnsi="Arial" w:cs="Arial"/>
        </w:rPr>
        <w:t xml:space="preserve"> jednotky budou osazeny koncové zesilovače, napájecí zdroj, akumulátory na 72hod, JSVV přijímač, FMR-VKV přijímač, VIS-BMIS přijímač a mikrofonní jednotka. </w:t>
      </w:r>
    </w:p>
    <w:p w14:paraId="3CF2ED47" w14:textId="1FC5571D" w:rsidR="00AA52AB" w:rsidRPr="001B102B" w:rsidRDefault="00AA52AB" w:rsidP="001B102B">
      <w:pPr>
        <w:pStyle w:val="Odstavecseseznamem1"/>
        <w:spacing w:after="120" w:line="280" w:lineRule="atLeast"/>
        <w:ind w:left="284" w:firstLine="425"/>
        <w:contextualSpacing w:val="0"/>
        <w:jc w:val="both"/>
        <w:rPr>
          <w:rFonts w:ascii="Arial" w:hAnsi="Arial" w:cs="Arial"/>
        </w:rPr>
      </w:pPr>
      <w:r w:rsidRPr="001B102B">
        <w:rPr>
          <w:rFonts w:ascii="Arial" w:hAnsi="Arial" w:cs="Arial"/>
        </w:rPr>
        <w:t xml:space="preserve">Napájení řídící skříně </w:t>
      </w:r>
      <w:proofErr w:type="spellStart"/>
      <w:r w:rsidRPr="001B102B">
        <w:rPr>
          <w:rFonts w:ascii="Arial" w:hAnsi="Arial" w:cs="Arial"/>
        </w:rPr>
        <w:t>sirénové</w:t>
      </w:r>
      <w:proofErr w:type="spellEnd"/>
      <w:r w:rsidRPr="001B102B">
        <w:rPr>
          <w:rFonts w:ascii="Arial" w:hAnsi="Arial" w:cs="Arial"/>
        </w:rPr>
        <w:t xml:space="preserve"> jednotky bude zajištěno z nového přívodu z rozvaděče umístěného </w:t>
      </w:r>
      <w:r w:rsidR="001B102B" w:rsidRPr="001B102B">
        <w:rPr>
          <w:rFonts w:ascii="Arial" w:hAnsi="Arial" w:cs="Arial"/>
        </w:rPr>
        <w:t>na fasádě.</w:t>
      </w:r>
      <w:r w:rsidRPr="001B102B">
        <w:rPr>
          <w:rFonts w:ascii="Arial" w:hAnsi="Arial" w:cs="Arial"/>
        </w:rPr>
        <w:t xml:space="preserve"> Skříň řídící jednotky</w:t>
      </w:r>
      <w:r w:rsidR="001B102B" w:rsidRPr="001B102B">
        <w:rPr>
          <w:rFonts w:ascii="Arial" w:hAnsi="Arial" w:cs="Arial"/>
        </w:rPr>
        <w:t xml:space="preserve"> sirény </w:t>
      </w:r>
      <w:r w:rsidRPr="001B102B">
        <w:rPr>
          <w:rFonts w:ascii="Arial" w:hAnsi="Arial" w:cs="Arial"/>
        </w:rPr>
        <w:t>bude přizemněna</w:t>
      </w:r>
      <w:r w:rsidR="001B102B" w:rsidRPr="001B102B">
        <w:rPr>
          <w:rFonts w:ascii="Arial" w:hAnsi="Arial" w:cs="Arial"/>
        </w:rPr>
        <w:t xml:space="preserve"> CY</w:t>
      </w:r>
      <w:r w:rsidRPr="001B102B">
        <w:rPr>
          <w:rFonts w:ascii="Arial" w:hAnsi="Arial" w:cs="Arial"/>
        </w:rPr>
        <w:t xml:space="preserve">. Pro napájení sestavy elektronických sirén budou použity akumulátory s garantovanou dobou životnosti od výrobce minimálně na dobu 4 let. </w:t>
      </w:r>
    </w:p>
    <w:p w14:paraId="4E8593B6" w14:textId="12DCDE50" w:rsidR="00AA52AB" w:rsidRPr="005A6086" w:rsidRDefault="00AA52AB" w:rsidP="005A6086">
      <w:pPr>
        <w:pStyle w:val="Odstavecseseznamem1"/>
        <w:spacing w:after="120" w:line="280" w:lineRule="atLeast"/>
        <w:ind w:left="284" w:firstLine="425"/>
        <w:contextualSpacing w:val="0"/>
        <w:jc w:val="both"/>
        <w:rPr>
          <w:rFonts w:ascii="Arial" w:hAnsi="Arial" w:cs="Arial"/>
        </w:rPr>
      </w:pPr>
      <w:r w:rsidRPr="005A6086">
        <w:rPr>
          <w:rFonts w:ascii="Arial" w:hAnsi="Arial" w:cs="Arial"/>
        </w:rPr>
        <w:t xml:space="preserve">Řídící skříň (výkonový zesilovač) bude propojena signálním kabelem CMFM 12x1,5 s elektronickou sirénou (akustické měniče). </w:t>
      </w:r>
      <w:r w:rsidR="005A6086" w:rsidRPr="005A6086">
        <w:rPr>
          <w:rFonts w:ascii="Arial" w:hAnsi="Arial" w:cs="Arial"/>
        </w:rPr>
        <w:t>K</w:t>
      </w:r>
      <w:r w:rsidRPr="005A6086">
        <w:rPr>
          <w:rFonts w:ascii="Arial" w:hAnsi="Arial" w:cs="Arial"/>
        </w:rPr>
        <w:t>abelová trasa bude vedena spolu s koaxiálními kabely RG 213 v instalační </w:t>
      </w:r>
      <w:r w:rsidR="005A6086" w:rsidRPr="005A6086">
        <w:rPr>
          <w:rFonts w:ascii="Arial" w:hAnsi="Arial" w:cs="Arial"/>
        </w:rPr>
        <w:t>chráničce ke stožáru</w:t>
      </w:r>
      <w:r w:rsidRPr="005A6086">
        <w:rPr>
          <w:rFonts w:ascii="Arial" w:hAnsi="Arial" w:cs="Arial"/>
        </w:rPr>
        <w:t>.</w:t>
      </w:r>
    </w:p>
    <w:p w14:paraId="75807B90" w14:textId="3E964584" w:rsidR="00AA52AB" w:rsidRPr="00F6156F" w:rsidRDefault="00F6156F" w:rsidP="00F6156F">
      <w:pPr>
        <w:pStyle w:val="Odstavecseseznamem1"/>
        <w:spacing w:after="120" w:line="280" w:lineRule="atLeast"/>
        <w:ind w:left="284" w:firstLine="425"/>
        <w:contextualSpacing w:val="0"/>
        <w:jc w:val="both"/>
        <w:rPr>
          <w:rFonts w:ascii="Arial" w:hAnsi="Arial" w:cs="Arial"/>
        </w:rPr>
      </w:pPr>
      <w:r w:rsidRPr="00F6156F">
        <w:rPr>
          <w:rFonts w:ascii="Arial" w:hAnsi="Arial" w:cs="Arial"/>
        </w:rPr>
        <w:t>Prutová</w:t>
      </w:r>
      <w:r w:rsidR="00AA52AB" w:rsidRPr="00F6156F">
        <w:rPr>
          <w:rFonts w:ascii="Arial" w:hAnsi="Arial" w:cs="Arial"/>
        </w:rPr>
        <w:t xml:space="preserve"> anténa pro duplexní komunikaci JSVV bude instalována na stožáru</w:t>
      </w:r>
      <w:r>
        <w:rPr>
          <w:rFonts w:ascii="Arial" w:hAnsi="Arial" w:cs="Arial"/>
        </w:rPr>
        <w:t xml:space="preserve"> sirény spolu s antény BMIS a JSVV vysílacího pracoviště</w:t>
      </w:r>
      <w:r w:rsidR="00AA52AB" w:rsidRPr="00F6156F">
        <w:rPr>
          <w:rFonts w:ascii="Arial" w:hAnsi="Arial" w:cs="Arial"/>
        </w:rPr>
        <w:t>. Anténa FM bude součástí přijímače na vrchu skříně řídící jednotky sirény.</w:t>
      </w:r>
    </w:p>
    <w:p w14:paraId="5D114A55" w14:textId="038DA6B7" w:rsidR="00AA52AB" w:rsidRPr="00F6156F" w:rsidRDefault="00AA52AB" w:rsidP="00F6156F">
      <w:pPr>
        <w:pStyle w:val="Odstavecseseznamem1"/>
        <w:spacing w:after="120" w:line="280" w:lineRule="atLeast"/>
        <w:ind w:left="284" w:firstLine="425"/>
        <w:contextualSpacing w:val="0"/>
        <w:jc w:val="both"/>
        <w:rPr>
          <w:rFonts w:ascii="Arial" w:hAnsi="Arial" w:cs="Arial"/>
        </w:rPr>
      </w:pPr>
      <w:r w:rsidRPr="00F6156F">
        <w:rPr>
          <w:rFonts w:ascii="Arial" w:hAnsi="Arial" w:cs="Arial"/>
        </w:rPr>
        <w:t xml:space="preserve">Koaxiální kabeláž bude opatřena </w:t>
      </w:r>
      <w:r w:rsidR="00F6156F">
        <w:rPr>
          <w:rFonts w:ascii="Arial" w:hAnsi="Arial" w:cs="Arial"/>
        </w:rPr>
        <w:t>2+1</w:t>
      </w:r>
      <w:r w:rsidRPr="00F6156F">
        <w:rPr>
          <w:rFonts w:ascii="Arial" w:hAnsi="Arial" w:cs="Arial"/>
        </w:rPr>
        <w:t xml:space="preserve"> ks přepěťových ochran KPO umístěnými v instalační krabici umístěné u </w:t>
      </w:r>
      <w:r w:rsidR="00F6156F">
        <w:rPr>
          <w:rFonts w:ascii="Arial" w:hAnsi="Arial" w:cs="Arial"/>
        </w:rPr>
        <w:t>stožáru pod střechou</w:t>
      </w:r>
      <w:r w:rsidRPr="00F6156F">
        <w:rPr>
          <w:rFonts w:ascii="Arial" w:hAnsi="Arial" w:cs="Arial"/>
        </w:rPr>
        <w:t xml:space="preserve">. KPO budou přizemněny pomocí CY vodiče do NN rozvaděče </w:t>
      </w:r>
      <w:r w:rsidR="00F6156F">
        <w:rPr>
          <w:rFonts w:ascii="Arial" w:hAnsi="Arial" w:cs="Arial"/>
        </w:rPr>
        <w:t>na fasádě.</w:t>
      </w:r>
      <w:r w:rsidRPr="00F6156F">
        <w:rPr>
          <w:rFonts w:ascii="Arial" w:hAnsi="Arial" w:cs="Arial"/>
        </w:rPr>
        <w:t xml:space="preserve"> </w:t>
      </w:r>
    </w:p>
    <w:p w14:paraId="7B5D8501" w14:textId="1E8AFBE7" w:rsidR="00AA52AB" w:rsidRDefault="00AA52AB" w:rsidP="00557684">
      <w:pPr>
        <w:pStyle w:val="Odstavecseseznamem1"/>
        <w:spacing w:after="120" w:line="280" w:lineRule="atLeast"/>
        <w:ind w:left="284" w:firstLine="425"/>
        <w:contextualSpacing w:val="0"/>
        <w:jc w:val="both"/>
        <w:rPr>
          <w:rFonts w:ascii="Arial" w:hAnsi="Arial" w:cs="Arial"/>
        </w:rPr>
      </w:pPr>
      <w:proofErr w:type="spellStart"/>
      <w:r w:rsidRPr="00557684">
        <w:rPr>
          <w:rFonts w:ascii="Arial" w:hAnsi="Arial" w:cs="Arial"/>
        </w:rPr>
        <w:t>Sirénová</w:t>
      </w:r>
      <w:proofErr w:type="spellEnd"/>
      <w:r w:rsidRPr="00557684">
        <w:rPr>
          <w:rFonts w:ascii="Arial" w:hAnsi="Arial" w:cs="Arial"/>
        </w:rPr>
        <w:t xml:space="preserve"> jednotka bude začleněna do JSVV provozovaného HZS </w:t>
      </w:r>
      <w:r w:rsidR="004125FB" w:rsidRPr="00557684">
        <w:rPr>
          <w:rFonts w:ascii="Arial" w:hAnsi="Arial" w:cs="Arial"/>
        </w:rPr>
        <w:t>Plzeňského</w:t>
      </w:r>
      <w:r w:rsidRPr="00557684">
        <w:rPr>
          <w:rFonts w:ascii="Arial" w:hAnsi="Arial" w:cs="Arial"/>
        </w:rPr>
        <w:t xml:space="preserve"> kraje (vysílací pracoviště </w:t>
      </w:r>
      <w:r w:rsidR="00557684" w:rsidRPr="00557684">
        <w:rPr>
          <w:rFonts w:ascii="Arial" w:hAnsi="Arial" w:cs="Arial"/>
        </w:rPr>
        <w:t>Plzeň</w:t>
      </w:r>
      <w:r w:rsidRPr="00557684">
        <w:rPr>
          <w:rFonts w:ascii="Arial" w:hAnsi="Arial" w:cs="Arial"/>
        </w:rPr>
        <w:t>). Elektronická siréna dále umožní místní předávání verbálních informací prostřednictvím mikrofonu v řídící skříni, radiového přijímače FM a VIS-BMIS modulu integrovaného v ovládací skříni sirény.</w:t>
      </w:r>
      <w:r w:rsidRPr="003E783E">
        <w:rPr>
          <w:rFonts w:ascii="Arial" w:hAnsi="Arial" w:cs="Arial"/>
        </w:rPr>
        <w:t xml:space="preserve"> </w:t>
      </w:r>
    </w:p>
    <w:p w14:paraId="5D6A0CBB" w14:textId="34E660EB" w:rsidR="00101B30" w:rsidRPr="008D7607" w:rsidRDefault="00101B30" w:rsidP="00101B30">
      <w:pPr>
        <w:pStyle w:val="N3"/>
        <w:numPr>
          <w:ilvl w:val="2"/>
          <w:numId w:val="2"/>
        </w:numPr>
        <w:tabs>
          <w:tab w:val="clear" w:pos="851"/>
          <w:tab w:val="left" w:pos="1134"/>
        </w:tabs>
      </w:pPr>
      <w:bookmarkStart w:id="115" w:name="_Toc126661516"/>
      <w:r w:rsidRPr="008D7607">
        <w:t>In</w:t>
      </w:r>
      <w:r>
        <w:t>tegrace</w:t>
      </w:r>
      <w:r w:rsidRPr="008D7607">
        <w:t xml:space="preserve"> elektronick</w:t>
      </w:r>
      <w:r>
        <w:t>é sirény S3 u plaveckého areálu</w:t>
      </w:r>
      <w:bookmarkEnd w:id="115"/>
    </w:p>
    <w:p w14:paraId="54EE84D0" w14:textId="5E91277A" w:rsidR="00101B30" w:rsidRDefault="00101B30" w:rsidP="00101B30">
      <w:pPr>
        <w:pStyle w:val="Odstavecseseznamem1"/>
        <w:spacing w:after="120" w:line="280" w:lineRule="atLeast"/>
        <w:ind w:left="284" w:firstLine="425"/>
        <w:contextualSpacing w:val="0"/>
        <w:jc w:val="both"/>
        <w:rPr>
          <w:rFonts w:ascii="Arial" w:hAnsi="Arial" w:cs="Arial"/>
        </w:rPr>
      </w:pPr>
      <w:r>
        <w:rPr>
          <w:rFonts w:ascii="Arial" w:hAnsi="Arial" w:cs="Arial"/>
        </w:rPr>
        <w:t xml:space="preserve">V rámci dřívější investiční akce v roce 2012 byla vybudována elektronická siréna v oblasti plaveckého areálu. Elektronická siréna je nyní umístěna na příhradovém stožáru na dětském hřišti. Do stávající skříně sirény bude výměnou doplněn digitální bezdrátový modul BMIS. Prostřednictvím tohoto modulu bude tato siréna integrována do nového systému VIS. Kabeláž zůstane stávající včetně antény. </w:t>
      </w:r>
    </w:p>
    <w:p w14:paraId="30411FF2" w14:textId="77777777" w:rsidR="005C1A2B" w:rsidRPr="003A09D1" w:rsidRDefault="00C37D21" w:rsidP="003A09D1">
      <w:pPr>
        <w:pStyle w:val="N2"/>
      </w:pPr>
      <w:bookmarkStart w:id="116" w:name="_Toc126661517"/>
      <w:r w:rsidRPr="00C37D21">
        <w:t>Koncové prvky měření</w:t>
      </w:r>
      <w:bookmarkEnd w:id="116"/>
    </w:p>
    <w:p w14:paraId="4D734EEB" w14:textId="77777777" w:rsidR="005C1A2B" w:rsidRPr="005C1A2B" w:rsidRDefault="00387540" w:rsidP="005C1A2B">
      <w:pPr>
        <w:pStyle w:val="N3"/>
        <w:numPr>
          <w:ilvl w:val="2"/>
          <w:numId w:val="2"/>
        </w:numPr>
        <w:tabs>
          <w:tab w:val="clear" w:pos="851"/>
          <w:tab w:val="left" w:pos="1134"/>
        </w:tabs>
      </w:pPr>
      <w:bookmarkStart w:id="117" w:name="_Toc126661518"/>
      <w:r>
        <w:t>In</w:t>
      </w:r>
      <w:r w:rsidR="005C1A2B" w:rsidRPr="005C1A2B">
        <w:t xml:space="preserve">tegrace stávajících </w:t>
      </w:r>
      <w:r w:rsidR="003A7611">
        <w:t>hlásných</w:t>
      </w:r>
      <w:r w:rsidR="005C1A2B" w:rsidRPr="005C1A2B">
        <w:t xml:space="preserve"> profilů</w:t>
      </w:r>
      <w:bookmarkEnd w:id="117"/>
    </w:p>
    <w:p w14:paraId="5BA77C90" w14:textId="58F3799C" w:rsidR="00407683" w:rsidRPr="008826B5" w:rsidRDefault="00407683" w:rsidP="0013108E">
      <w:pPr>
        <w:pStyle w:val="Odstavecseseznamem1"/>
        <w:spacing w:after="120" w:line="280" w:lineRule="atLeast"/>
        <w:ind w:left="284" w:firstLine="425"/>
        <w:contextualSpacing w:val="0"/>
        <w:jc w:val="both"/>
        <w:rPr>
          <w:rFonts w:ascii="Arial" w:hAnsi="Arial" w:cs="Arial"/>
        </w:rPr>
      </w:pPr>
      <w:r w:rsidRPr="008826B5">
        <w:rPr>
          <w:rFonts w:ascii="Arial" w:hAnsi="Arial" w:cs="Arial"/>
        </w:rPr>
        <w:t xml:space="preserve">V rámci projektu bude provedena integrace níže uvedených hladinových profilů. Integrace bude provedena </w:t>
      </w:r>
      <w:r w:rsidR="007114DA" w:rsidRPr="008826B5">
        <w:rPr>
          <w:rFonts w:ascii="Arial" w:hAnsi="Arial" w:cs="Arial"/>
        </w:rPr>
        <w:t>v pravidelných intervalech skenováním webového</w:t>
      </w:r>
      <w:r w:rsidR="008F617A" w:rsidRPr="008826B5">
        <w:rPr>
          <w:rFonts w:ascii="Arial" w:hAnsi="Arial" w:cs="Arial"/>
        </w:rPr>
        <w:t xml:space="preserve"> rozhraní jednotlivých správců hlásných profilů</w:t>
      </w:r>
      <w:r w:rsidR="009E3E45" w:rsidRPr="008826B5">
        <w:rPr>
          <w:rFonts w:ascii="Arial" w:hAnsi="Arial" w:cs="Arial"/>
        </w:rPr>
        <w:t>,</w:t>
      </w:r>
      <w:r w:rsidRPr="008826B5">
        <w:rPr>
          <w:rFonts w:ascii="Arial" w:hAnsi="Arial" w:cs="Arial"/>
        </w:rPr>
        <w:t xml:space="preserve"> kde data z</w:t>
      </w:r>
      <w:r w:rsidR="00112682">
        <w:rPr>
          <w:rFonts w:ascii="Arial" w:hAnsi="Arial" w:cs="Arial"/>
        </w:rPr>
        <w:t> </w:t>
      </w:r>
      <w:r w:rsidR="008F617A" w:rsidRPr="008826B5">
        <w:rPr>
          <w:rFonts w:ascii="Arial" w:hAnsi="Arial" w:cs="Arial"/>
        </w:rPr>
        <w:t>těchto</w:t>
      </w:r>
      <w:r w:rsidR="00112682">
        <w:rPr>
          <w:rFonts w:ascii="Arial" w:hAnsi="Arial" w:cs="Arial"/>
        </w:rPr>
        <w:t xml:space="preserve"> </w:t>
      </w:r>
      <w:r w:rsidR="00282AE2" w:rsidRPr="008826B5">
        <w:rPr>
          <w:rFonts w:ascii="Arial" w:hAnsi="Arial" w:cs="Arial"/>
        </w:rPr>
        <w:t xml:space="preserve">profilů budou přenášena </w:t>
      </w:r>
      <w:r w:rsidRPr="008826B5">
        <w:rPr>
          <w:rFonts w:ascii="Arial" w:hAnsi="Arial" w:cs="Arial"/>
        </w:rPr>
        <w:t xml:space="preserve">na server VIS žadatele město </w:t>
      </w:r>
      <w:r w:rsidR="00D05557">
        <w:rPr>
          <w:rFonts w:ascii="Arial" w:hAnsi="Arial" w:cs="Arial"/>
        </w:rPr>
        <w:t>Domažlice</w:t>
      </w:r>
      <w:r w:rsidRPr="008826B5">
        <w:rPr>
          <w:rFonts w:ascii="Arial" w:hAnsi="Arial" w:cs="Arial"/>
        </w:rPr>
        <w:t xml:space="preserve">. </w:t>
      </w:r>
      <w:r w:rsidR="00CA3913">
        <w:rPr>
          <w:rFonts w:ascii="Arial" w:hAnsi="Arial" w:cs="Arial"/>
        </w:rPr>
        <w:t>U hladinových profilů kategorie C budou vyměněny obousměrné bezdrátové jednotky, do kterých bude připojeno stávající ultrazvukové čidlo vodní hl</w:t>
      </w:r>
      <w:r w:rsidR="00D25059">
        <w:rPr>
          <w:rFonts w:ascii="Arial" w:hAnsi="Arial" w:cs="Arial"/>
        </w:rPr>
        <w:t>a</w:t>
      </w:r>
      <w:r w:rsidR="00CA3913">
        <w:rPr>
          <w:rFonts w:ascii="Arial" w:hAnsi="Arial" w:cs="Arial"/>
        </w:rPr>
        <w:t xml:space="preserve">diny. Napájení </w:t>
      </w:r>
      <w:r w:rsidR="00D25059">
        <w:rPr>
          <w:rFonts w:ascii="Arial" w:hAnsi="Arial" w:cs="Arial"/>
        </w:rPr>
        <w:t xml:space="preserve">jednotek zůstane stávajícím systémem (někde FTV panel někde NN přívod z VO rozvodu). </w:t>
      </w:r>
    </w:p>
    <w:p w14:paraId="43628F6E" w14:textId="0DE12A34" w:rsidR="00CA51CD" w:rsidRDefault="005C1A2B" w:rsidP="0013108E">
      <w:pPr>
        <w:pStyle w:val="Odstavecseseznamem1"/>
        <w:spacing w:after="120" w:line="280" w:lineRule="atLeast"/>
        <w:ind w:left="284" w:firstLine="425"/>
        <w:contextualSpacing w:val="0"/>
        <w:jc w:val="both"/>
        <w:rPr>
          <w:rFonts w:ascii="Arial" w:hAnsi="Arial" w:cs="Arial"/>
        </w:rPr>
      </w:pPr>
      <w:r>
        <w:rPr>
          <w:rFonts w:ascii="Arial" w:hAnsi="Arial" w:cs="Arial"/>
        </w:rPr>
        <w:t>Obslužná aplikace</w:t>
      </w:r>
      <w:r w:rsidR="00407683" w:rsidRPr="008826B5">
        <w:rPr>
          <w:rFonts w:ascii="Arial" w:hAnsi="Arial" w:cs="Arial"/>
        </w:rPr>
        <w:t xml:space="preserve"> bude tyto data získávat a vyhodnocovat a po překročení limitních stavů bude okamžitě zasílat varovné alarmové zprávy z GSM brány, nebo emaily z </w:t>
      </w:r>
      <w:r w:rsidRPr="005C1A2B">
        <w:rPr>
          <w:rFonts w:ascii="Arial" w:hAnsi="Arial" w:cs="Arial"/>
        </w:rPr>
        <w:t xml:space="preserve">ústředny MIS s řídící technologií </w:t>
      </w:r>
      <w:r w:rsidR="00407683" w:rsidRPr="008826B5">
        <w:rPr>
          <w:rFonts w:ascii="Arial" w:hAnsi="Arial" w:cs="Arial"/>
        </w:rPr>
        <w:t xml:space="preserve">na </w:t>
      </w:r>
      <w:r>
        <w:rPr>
          <w:rFonts w:ascii="Arial" w:hAnsi="Arial" w:cs="Arial"/>
        </w:rPr>
        <w:t>zástupce</w:t>
      </w:r>
      <w:r w:rsidR="00112682">
        <w:rPr>
          <w:rFonts w:ascii="Arial" w:hAnsi="Arial" w:cs="Arial"/>
        </w:rPr>
        <w:t xml:space="preserve"> </w:t>
      </w:r>
      <w:r w:rsidR="003A09D1">
        <w:rPr>
          <w:rFonts w:ascii="Arial" w:hAnsi="Arial" w:cs="Arial"/>
        </w:rPr>
        <w:t>města</w:t>
      </w:r>
      <w:r w:rsidR="00407683" w:rsidRPr="008826B5">
        <w:rPr>
          <w:rFonts w:ascii="Arial" w:hAnsi="Arial" w:cs="Arial"/>
        </w:rPr>
        <w:t>.</w:t>
      </w:r>
      <w:r w:rsidR="007114DA" w:rsidRPr="008826B5">
        <w:rPr>
          <w:rFonts w:ascii="Arial" w:hAnsi="Arial" w:cs="Arial"/>
        </w:rPr>
        <w:t xml:space="preserve"> Dále budou tyto data ukládaná na server VIS, kde bude kompletní přehled historie měření.</w:t>
      </w:r>
    </w:p>
    <w:p w14:paraId="3725571D" w14:textId="5DCA58E6" w:rsidR="003A7611" w:rsidRPr="003A7611" w:rsidRDefault="003A7611" w:rsidP="0013108E">
      <w:pPr>
        <w:pStyle w:val="Odstavecseseznamem1"/>
        <w:spacing w:after="120" w:line="280" w:lineRule="atLeast"/>
        <w:ind w:left="284" w:firstLine="425"/>
        <w:contextualSpacing w:val="0"/>
        <w:jc w:val="both"/>
        <w:rPr>
          <w:rFonts w:ascii="Arial" w:hAnsi="Arial" w:cs="Arial"/>
        </w:rPr>
      </w:pPr>
      <w:r w:rsidRPr="003A7611">
        <w:rPr>
          <w:rFonts w:ascii="Arial" w:hAnsi="Arial" w:cs="Arial"/>
        </w:rPr>
        <w:lastRenderedPageBreak/>
        <w:t xml:space="preserve">VIS </w:t>
      </w:r>
      <w:r w:rsidR="003A09D1">
        <w:rPr>
          <w:rFonts w:ascii="Arial" w:hAnsi="Arial" w:cs="Arial"/>
        </w:rPr>
        <w:t>bude</w:t>
      </w:r>
      <w:r w:rsidRPr="003A7611">
        <w:rPr>
          <w:rFonts w:ascii="Arial" w:hAnsi="Arial" w:cs="Arial"/>
        </w:rPr>
        <w:t xml:space="preserve"> umožňovat plnohodnotnou integraci stáv</w:t>
      </w:r>
      <w:r w:rsidR="008B2300">
        <w:rPr>
          <w:rFonts w:ascii="Arial" w:hAnsi="Arial" w:cs="Arial"/>
        </w:rPr>
        <w:t>ajících čidel vodní hladiny ČHMÚ</w:t>
      </w:r>
      <w:r w:rsidRPr="003A7611">
        <w:rPr>
          <w:rFonts w:ascii="Arial" w:hAnsi="Arial" w:cs="Arial"/>
        </w:rPr>
        <w:t xml:space="preserve"> a Povodí - kategorie A,</w:t>
      </w:r>
      <w:r w:rsidR="00982C26">
        <w:rPr>
          <w:rFonts w:ascii="Arial" w:hAnsi="Arial" w:cs="Arial"/>
        </w:rPr>
        <w:t xml:space="preserve"> </w:t>
      </w:r>
      <w:r w:rsidRPr="003A7611">
        <w:rPr>
          <w:rFonts w:ascii="Arial" w:hAnsi="Arial" w:cs="Arial"/>
        </w:rPr>
        <w:t>B,</w:t>
      </w:r>
      <w:r w:rsidR="00982C26">
        <w:rPr>
          <w:rFonts w:ascii="Arial" w:hAnsi="Arial" w:cs="Arial"/>
        </w:rPr>
        <w:t xml:space="preserve"> </w:t>
      </w:r>
      <w:r w:rsidRPr="003A7611">
        <w:rPr>
          <w:rFonts w:ascii="Arial" w:hAnsi="Arial" w:cs="Arial"/>
        </w:rPr>
        <w:t xml:space="preserve">C v oblasti do společné ovládací aplikace varovného výstražného systému a to v minimálním rozsahu: (výška vodní hladiny, datum a čas měření, grafická interpretace, záznam historie min. 2 měsíce v zad). </w:t>
      </w:r>
    </w:p>
    <w:p w14:paraId="2E8BB972" w14:textId="77777777" w:rsidR="003A7611" w:rsidRPr="003A7611" w:rsidRDefault="003A7611" w:rsidP="0013108E">
      <w:pPr>
        <w:pStyle w:val="Odstavecseseznamem1"/>
        <w:spacing w:after="120" w:line="280" w:lineRule="atLeast"/>
        <w:ind w:left="284" w:firstLine="425"/>
        <w:contextualSpacing w:val="0"/>
        <w:jc w:val="both"/>
        <w:rPr>
          <w:rFonts w:ascii="Arial" w:hAnsi="Arial" w:cs="Arial"/>
        </w:rPr>
      </w:pPr>
      <w:r w:rsidRPr="003A7611">
        <w:rPr>
          <w:rFonts w:ascii="Arial" w:hAnsi="Arial" w:cs="Arial"/>
        </w:rPr>
        <w:t xml:space="preserve">Integrované hladinová čidla </w:t>
      </w:r>
      <w:r w:rsidR="003A09D1">
        <w:rPr>
          <w:rFonts w:ascii="Arial" w:hAnsi="Arial" w:cs="Arial"/>
        </w:rPr>
        <w:t>budou</w:t>
      </w:r>
      <w:r w:rsidRPr="003A7611">
        <w:rPr>
          <w:rFonts w:ascii="Arial" w:hAnsi="Arial" w:cs="Arial"/>
        </w:rPr>
        <w:t xml:space="preserve"> generovat informace o zvýšené úrovni vodní hladiny ve třech úrovních, přičemž minimálně překročení 1. stupně musí být hlášeno na řídící pracoviště ve formě alarmové zprávy a odeslaní SMS zprávy. </w:t>
      </w:r>
    </w:p>
    <w:p w14:paraId="367170C8" w14:textId="77777777" w:rsidR="00991D00" w:rsidRDefault="003A7611" w:rsidP="0013108E">
      <w:pPr>
        <w:pStyle w:val="Odstavecseseznamem1"/>
        <w:spacing w:after="120" w:line="280" w:lineRule="atLeast"/>
        <w:ind w:left="284" w:firstLine="425"/>
        <w:contextualSpacing w:val="0"/>
        <w:jc w:val="both"/>
        <w:rPr>
          <w:rFonts w:ascii="Arial" w:hAnsi="Arial" w:cs="Arial"/>
        </w:rPr>
      </w:pPr>
      <w:r w:rsidRPr="003A7611">
        <w:rPr>
          <w:rFonts w:ascii="Arial" w:hAnsi="Arial" w:cs="Arial"/>
        </w:rPr>
        <w:t>Data z integrovan</w:t>
      </w:r>
      <w:r w:rsidR="003A09D1">
        <w:rPr>
          <w:rFonts w:ascii="Arial" w:hAnsi="Arial" w:cs="Arial"/>
        </w:rPr>
        <w:t>ých</w:t>
      </w:r>
      <w:r w:rsidRPr="003A7611">
        <w:rPr>
          <w:rFonts w:ascii="Arial" w:hAnsi="Arial" w:cs="Arial"/>
        </w:rPr>
        <w:t xml:space="preserve"> hladinov</w:t>
      </w:r>
      <w:r w:rsidR="003A09D1">
        <w:rPr>
          <w:rFonts w:ascii="Arial" w:hAnsi="Arial" w:cs="Arial"/>
        </w:rPr>
        <w:t>ých</w:t>
      </w:r>
      <w:r w:rsidRPr="003A7611">
        <w:rPr>
          <w:rFonts w:ascii="Arial" w:hAnsi="Arial" w:cs="Arial"/>
        </w:rPr>
        <w:t xml:space="preserve"> či</w:t>
      </w:r>
      <w:r w:rsidR="003A09D1">
        <w:rPr>
          <w:rFonts w:ascii="Arial" w:hAnsi="Arial" w:cs="Arial"/>
        </w:rPr>
        <w:t>del</w:t>
      </w:r>
      <w:r w:rsidR="00112682">
        <w:rPr>
          <w:rFonts w:ascii="Arial" w:hAnsi="Arial" w:cs="Arial"/>
        </w:rPr>
        <w:t xml:space="preserve"> </w:t>
      </w:r>
      <w:r w:rsidR="003A09D1">
        <w:rPr>
          <w:rFonts w:ascii="Arial" w:hAnsi="Arial" w:cs="Arial"/>
        </w:rPr>
        <w:t>a srážkoměrů budou</w:t>
      </w:r>
      <w:r w:rsidRPr="003A7611">
        <w:rPr>
          <w:rFonts w:ascii="Arial" w:hAnsi="Arial" w:cs="Arial"/>
        </w:rPr>
        <w:t xml:space="preserve"> součástí </w:t>
      </w:r>
      <w:r>
        <w:rPr>
          <w:rFonts w:ascii="Arial" w:hAnsi="Arial" w:cs="Arial"/>
        </w:rPr>
        <w:t>obslužné</w:t>
      </w:r>
      <w:r w:rsidRPr="003A7611">
        <w:rPr>
          <w:rFonts w:ascii="Arial" w:hAnsi="Arial" w:cs="Arial"/>
        </w:rPr>
        <w:t xml:space="preserve"> aplikace pro ovládání varovného systému.</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1418"/>
        <w:gridCol w:w="1701"/>
        <w:gridCol w:w="3544"/>
      </w:tblGrid>
      <w:tr w:rsidR="00991D00" w:rsidRPr="00D70D9A" w14:paraId="2043C65C" w14:textId="77777777" w:rsidTr="00954BE4">
        <w:trPr>
          <w:trHeight w:val="990"/>
        </w:trPr>
        <w:tc>
          <w:tcPr>
            <w:tcW w:w="1526" w:type="dxa"/>
            <w:shd w:val="clear" w:color="auto" w:fill="BFBFBF"/>
            <w:vAlign w:val="center"/>
          </w:tcPr>
          <w:p w14:paraId="79998EDB" w14:textId="77777777" w:rsidR="00991D00" w:rsidRPr="00991D00" w:rsidRDefault="00991D00" w:rsidP="00991D00">
            <w:pPr>
              <w:spacing w:before="60" w:after="60"/>
              <w:ind w:right="60"/>
              <w:jc w:val="center"/>
              <w:rPr>
                <w:rFonts w:ascii="Arial" w:hAnsi="Arial" w:cs="Arial"/>
                <w:color w:val="202122"/>
                <w:sz w:val="21"/>
                <w:szCs w:val="21"/>
                <w:shd w:val="clear" w:color="auto" w:fill="F8F9FA"/>
              </w:rPr>
            </w:pPr>
            <w:r w:rsidRPr="00991D00">
              <w:rPr>
                <w:rFonts w:ascii="Arial" w:hAnsi="Arial" w:cs="Arial"/>
                <w:color w:val="202122"/>
                <w:sz w:val="21"/>
                <w:szCs w:val="21"/>
                <w:shd w:val="clear" w:color="auto" w:fill="F8F9FA"/>
              </w:rPr>
              <w:t>Profil</w:t>
            </w:r>
          </w:p>
        </w:tc>
        <w:tc>
          <w:tcPr>
            <w:tcW w:w="1417" w:type="dxa"/>
            <w:shd w:val="clear" w:color="auto" w:fill="BFBFBF"/>
            <w:vAlign w:val="center"/>
          </w:tcPr>
          <w:p w14:paraId="130A6DE8" w14:textId="77777777" w:rsidR="00991D00" w:rsidRPr="00991D00" w:rsidRDefault="00991D00" w:rsidP="00991D00">
            <w:pPr>
              <w:spacing w:before="60" w:after="60"/>
              <w:ind w:right="60"/>
              <w:jc w:val="center"/>
              <w:rPr>
                <w:rFonts w:ascii="Arial" w:hAnsi="Arial" w:cs="Arial"/>
                <w:color w:val="202122"/>
                <w:sz w:val="21"/>
                <w:szCs w:val="21"/>
                <w:shd w:val="clear" w:color="auto" w:fill="F8F9FA"/>
              </w:rPr>
            </w:pPr>
            <w:r w:rsidRPr="00991D00">
              <w:rPr>
                <w:rFonts w:ascii="Arial" w:hAnsi="Arial" w:cs="Arial"/>
                <w:color w:val="202122"/>
                <w:sz w:val="21"/>
                <w:szCs w:val="21"/>
                <w:shd w:val="clear" w:color="auto" w:fill="F8F9FA"/>
              </w:rPr>
              <w:t>Kategorie</w:t>
            </w:r>
          </w:p>
        </w:tc>
        <w:tc>
          <w:tcPr>
            <w:tcW w:w="1418" w:type="dxa"/>
            <w:shd w:val="clear" w:color="auto" w:fill="BFBFBF"/>
            <w:vAlign w:val="center"/>
          </w:tcPr>
          <w:p w14:paraId="12272AFC" w14:textId="77777777" w:rsidR="00991D00" w:rsidRPr="00991D00" w:rsidRDefault="00991D00" w:rsidP="00991D00">
            <w:pPr>
              <w:spacing w:before="60" w:after="60"/>
              <w:ind w:right="60"/>
              <w:jc w:val="center"/>
              <w:rPr>
                <w:rFonts w:ascii="Arial" w:hAnsi="Arial" w:cs="Arial"/>
                <w:color w:val="202122"/>
                <w:sz w:val="21"/>
                <w:szCs w:val="21"/>
                <w:shd w:val="clear" w:color="auto" w:fill="F8F9FA"/>
              </w:rPr>
            </w:pPr>
            <w:r w:rsidRPr="00991D00">
              <w:rPr>
                <w:rFonts w:ascii="Arial" w:hAnsi="Arial" w:cs="Arial"/>
                <w:color w:val="202122"/>
                <w:sz w:val="21"/>
                <w:szCs w:val="21"/>
                <w:shd w:val="clear" w:color="auto" w:fill="F8F9FA"/>
              </w:rPr>
              <w:t>Vodní tok</w:t>
            </w:r>
          </w:p>
        </w:tc>
        <w:tc>
          <w:tcPr>
            <w:tcW w:w="1701" w:type="dxa"/>
            <w:shd w:val="clear" w:color="auto" w:fill="BFBFBF"/>
            <w:vAlign w:val="center"/>
          </w:tcPr>
          <w:p w14:paraId="03A8C6E3" w14:textId="77777777" w:rsidR="00991D00" w:rsidRPr="00991D00" w:rsidRDefault="00991D00" w:rsidP="00991D00">
            <w:pPr>
              <w:spacing w:before="60" w:after="60"/>
              <w:ind w:right="60"/>
              <w:jc w:val="center"/>
              <w:rPr>
                <w:rFonts w:ascii="Arial" w:hAnsi="Arial" w:cs="Arial"/>
                <w:color w:val="202122"/>
                <w:sz w:val="21"/>
                <w:szCs w:val="21"/>
                <w:shd w:val="clear" w:color="auto" w:fill="F8F9FA"/>
              </w:rPr>
            </w:pPr>
            <w:r w:rsidRPr="00991D00">
              <w:rPr>
                <w:rFonts w:ascii="Arial" w:hAnsi="Arial" w:cs="Arial"/>
                <w:color w:val="202122"/>
                <w:sz w:val="21"/>
                <w:szCs w:val="21"/>
                <w:shd w:val="clear" w:color="auto" w:fill="F8F9FA"/>
              </w:rPr>
              <w:t>Provozovatel</w:t>
            </w:r>
          </w:p>
        </w:tc>
        <w:tc>
          <w:tcPr>
            <w:tcW w:w="3544" w:type="dxa"/>
            <w:shd w:val="clear" w:color="auto" w:fill="BFBFBF"/>
            <w:vAlign w:val="center"/>
          </w:tcPr>
          <w:p w14:paraId="7CE2B4EC" w14:textId="77777777" w:rsidR="00991D00" w:rsidRPr="00991D00" w:rsidRDefault="00991D00" w:rsidP="00991D00">
            <w:pPr>
              <w:spacing w:before="60" w:after="60"/>
              <w:ind w:right="60"/>
              <w:jc w:val="center"/>
              <w:rPr>
                <w:rFonts w:ascii="Arial" w:hAnsi="Arial" w:cs="Arial"/>
                <w:color w:val="202122"/>
                <w:sz w:val="21"/>
                <w:szCs w:val="21"/>
                <w:shd w:val="clear" w:color="auto" w:fill="F8F9FA"/>
              </w:rPr>
            </w:pPr>
            <w:r w:rsidRPr="00991D00">
              <w:rPr>
                <w:rFonts w:ascii="Arial" w:hAnsi="Arial" w:cs="Arial"/>
                <w:color w:val="202122"/>
                <w:sz w:val="21"/>
                <w:szCs w:val="21"/>
                <w:shd w:val="clear" w:color="auto" w:fill="F8F9FA"/>
              </w:rPr>
              <w:t>Odkaz na měřená data</w:t>
            </w:r>
          </w:p>
        </w:tc>
      </w:tr>
      <w:tr w:rsidR="00991D00" w:rsidRPr="00D70D9A" w14:paraId="3E8F3180" w14:textId="77777777" w:rsidTr="00954BE4">
        <w:tc>
          <w:tcPr>
            <w:tcW w:w="1526" w:type="dxa"/>
            <w:vAlign w:val="center"/>
          </w:tcPr>
          <w:p w14:paraId="631D7E61" w14:textId="77777777" w:rsidR="00991D00" w:rsidRPr="00991D00" w:rsidRDefault="00991D00" w:rsidP="00954BE4">
            <w:pPr>
              <w:spacing w:before="60" w:after="60"/>
              <w:ind w:right="60"/>
              <w:jc w:val="center"/>
              <w:rPr>
                <w:rFonts w:ascii="Arial" w:hAnsi="Arial" w:cs="Arial"/>
                <w:color w:val="202122"/>
                <w:sz w:val="21"/>
                <w:szCs w:val="21"/>
                <w:shd w:val="clear" w:color="auto" w:fill="F8F9FA"/>
              </w:rPr>
            </w:pPr>
            <w:r w:rsidRPr="00991D00">
              <w:rPr>
                <w:rFonts w:ascii="Arial" w:hAnsi="Arial" w:cs="Arial"/>
                <w:color w:val="202122"/>
                <w:sz w:val="21"/>
                <w:szCs w:val="21"/>
                <w:shd w:val="clear" w:color="auto" w:fill="F8F9FA"/>
              </w:rPr>
              <w:t>Domažlice</w:t>
            </w:r>
          </w:p>
        </w:tc>
        <w:tc>
          <w:tcPr>
            <w:tcW w:w="1417" w:type="dxa"/>
            <w:vAlign w:val="center"/>
          </w:tcPr>
          <w:p w14:paraId="7D862999" w14:textId="77777777" w:rsidR="00991D00" w:rsidRPr="00991D00" w:rsidRDefault="00991D00" w:rsidP="00954BE4">
            <w:pPr>
              <w:spacing w:before="60" w:after="60"/>
              <w:ind w:left="60" w:right="60"/>
              <w:jc w:val="center"/>
              <w:rPr>
                <w:rFonts w:ascii="Arial" w:hAnsi="Arial" w:cs="Arial"/>
                <w:color w:val="202122"/>
                <w:sz w:val="21"/>
                <w:szCs w:val="21"/>
                <w:shd w:val="clear" w:color="auto" w:fill="F8F9FA"/>
              </w:rPr>
            </w:pPr>
            <w:r w:rsidRPr="00991D00">
              <w:rPr>
                <w:rFonts w:ascii="Arial" w:hAnsi="Arial" w:cs="Arial"/>
                <w:color w:val="202122"/>
                <w:sz w:val="21"/>
                <w:szCs w:val="21"/>
                <w:shd w:val="clear" w:color="auto" w:fill="F8F9FA"/>
              </w:rPr>
              <w:t>C</w:t>
            </w:r>
          </w:p>
        </w:tc>
        <w:tc>
          <w:tcPr>
            <w:tcW w:w="1418" w:type="dxa"/>
            <w:vAlign w:val="center"/>
          </w:tcPr>
          <w:p w14:paraId="1EF6D509" w14:textId="77777777" w:rsidR="00991D00" w:rsidRPr="00991D00" w:rsidRDefault="00991D00" w:rsidP="00954BE4">
            <w:pPr>
              <w:spacing w:before="60" w:after="60"/>
              <w:ind w:left="60" w:right="60"/>
              <w:jc w:val="center"/>
              <w:rPr>
                <w:rFonts w:ascii="Arial" w:hAnsi="Arial" w:cs="Arial"/>
                <w:color w:val="202122"/>
                <w:sz w:val="21"/>
                <w:szCs w:val="21"/>
                <w:shd w:val="clear" w:color="auto" w:fill="F8F9FA"/>
              </w:rPr>
            </w:pPr>
            <w:r w:rsidRPr="00991D00">
              <w:rPr>
                <w:rFonts w:ascii="Arial" w:hAnsi="Arial" w:cs="Arial"/>
                <w:color w:val="202122"/>
                <w:sz w:val="21"/>
                <w:szCs w:val="21"/>
                <w:shd w:val="clear" w:color="auto" w:fill="F8F9FA"/>
              </w:rPr>
              <w:t>Zubřina</w:t>
            </w:r>
          </w:p>
        </w:tc>
        <w:tc>
          <w:tcPr>
            <w:tcW w:w="1701" w:type="dxa"/>
            <w:vAlign w:val="center"/>
          </w:tcPr>
          <w:p w14:paraId="7E5776E2" w14:textId="77777777" w:rsidR="00991D00" w:rsidRPr="00991D00" w:rsidRDefault="00991D00" w:rsidP="00954BE4">
            <w:pPr>
              <w:spacing w:before="60" w:after="60"/>
              <w:ind w:right="60"/>
              <w:jc w:val="center"/>
              <w:rPr>
                <w:rFonts w:ascii="Arial" w:hAnsi="Arial" w:cs="Arial"/>
                <w:color w:val="202122"/>
                <w:sz w:val="21"/>
                <w:szCs w:val="21"/>
                <w:shd w:val="clear" w:color="auto" w:fill="F8F9FA"/>
              </w:rPr>
            </w:pPr>
            <w:r w:rsidRPr="00991D00">
              <w:rPr>
                <w:rFonts w:ascii="Arial" w:hAnsi="Arial" w:cs="Arial"/>
                <w:color w:val="202122"/>
                <w:sz w:val="21"/>
                <w:szCs w:val="21"/>
                <w:shd w:val="clear" w:color="auto" w:fill="F8F9FA"/>
              </w:rPr>
              <w:t>Povodí Vltavy</w:t>
            </w:r>
          </w:p>
        </w:tc>
        <w:tc>
          <w:tcPr>
            <w:tcW w:w="3544" w:type="dxa"/>
            <w:vAlign w:val="center"/>
          </w:tcPr>
          <w:p w14:paraId="7C78BA47" w14:textId="77777777" w:rsidR="00991D00" w:rsidRPr="00991D00" w:rsidRDefault="00991D00" w:rsidP="00954BE4">
            <w:pPr>
              <w:spacing w:before="60" w:after="60"/>
              <w:ind w:right="60"/>
              <w:jc w:val="center"/>
              <w:rPr>
                <w:rFonts w:ascii="Arial" w:hAnsi="Arial" w:cs="Arial"/>
                <w:color w:val="202122"/>
                <w:sz w:val="21"/>
                <w:szCs w:val="21"/>
                <w:shd w:val="clear" w:color="auto" w:fill="F8F9FA"/>
              </w:rPr>
            </w:pPr>
            <w:r w:rsidRPr="00991D00">
              <w:rPr>
                <w:rFonts w:ascii="Arial" w:hAnsi="Arial" w:cs="Arial"/>
                <w:color w:val="202122"/>
                <w:sz w:val="21"/>
                <w:szCs w:val="21"/>
                <w:shd w:val="clear" w:color="auto" w:fill="F8F9FA"/>
              </w:rPr>
              <w:t>http://www.pvl.cz/portal/SaP/cz/pc/Mereni.aspx?id=ZUDO&amp;oid=3</w:t>
            </w:r>
          </w:p>
        </w:tc>
      </w:tr>
      <w:tr w:rsidR="00991D00" w:rsidRPr="00D70D9A" w14:paraId="54B2B7DC" w14:textId="77777777" w:rsidTr="00954BE4">
        <w:tc>
          <w:tcPr>
            <w:tcW w:w="1526" w:type="dxa"/>
            <w:vAlign w:val="center"/>
          </w:tcPr>
          <w:p w14:paraId="166AD125" w14:textId="77777777" w:rsidR="00991D00" w:rsidRPr="00991D00" w:rsidRDefault="00991D00" w:rsidP="00954BE4">
            <w:pPr>
              <w:spacing w:before="60" w:after="60"/>
              <w:ind w:right="60"/>
              <w:jc w:val="center"/>
              <w:rPr>
                <w:rFonts w:ascii="Arial" w:hAnsi="Arial" w:cs="Arial"/>
                <w:color w:val="202122"/>
                <w:sz w:val="21"/>
                <w:szCs w:val="21"/>
                <w:shd w:val="clear" w:color="auto" w:fill="F8F9FA"/>
              </w:rPr>
            </w:pPr>
            <w:r w:rsidRPr="00991D00">
              <w:rPr>
                <w:rFonts w:ascii="Arial" w:hAnsi="Arial" w:cs="Arial"/>
                <w:color w:val="202122"/>
                <w:sz w:val="21"/>
                <w:szCs w:val="21"/>
                <w:shd w:val="clear" w:color="auto" w:fill="F8F9FA"/>
              </w:rPr>
              <w:t>Havlovice</w:t>
            </w:r>
          </w:p>
        </w:tc>
        <w:tc>
          <w:tcPr>
            <w:tcW w:w="1417" w:type="dxa"/>
            <w:vAlign w:val="center"/>
          </w:tcPr>
          <w:p w14:paraId="1AE64386" w14:textId="77777777" w:rsidR="00991D00" w:rsidRPr="00991D00" w:rsidRDefault="00991D00" w:rsidP="00954BE4">
            <w:pPr>
              <w:spacing w:before="60" w:after="60"/>
              <w:ind w:left="60" w:right="60"/>
              <w:jc w:val="center"/>
              <w:rPr>
                <w:rFonts w:ascii="Arial" w:hAnsi="Arial" w:cs="Arial"/>
                <w:color w:val="202122"/>
                <w:sz w:val="21"/>
                <w:szCs w:val="21"/>
                <w:shd w:val="clear" w:color="auto" w:fill="F8F9FA"/>
              </w:rPr>
            </w:pPr>
            <w:r w:rsidRPr="00991D00">
              <w:rPr>
                <w:rFonts w:ascii="Arial" w:hAnsi="Arial" w:cs="Arial"/>
                <w:color w:val="202122"/>
                <w:sz w:val="21"/>
                <w:szCs w:val="21"/>
                <w:shd w:val="clear" w:color="auto" w:fill="F8F9FA"/>
              </w:rPr>
              <w:t>C</w:t>
            </w:r>
          </w:p>
        </w:tc>
        <w:tc>
          <w:tcPr>
            <w:tcW w:w="1418" w:type="dxa"/>
            <w:vAlign w:val="center"/>
          </w:tcPr>
          <w:p w14:paraId="0EB91F4F" w14:textId="77777777" w:rsidR="00991D00" w:rsidRPr="00991D00" w:rsidRDefault="00991D00" w:rsidP="00954BE4">
            <w:pPr>
              <w:spacing w:before="60" w:after="60"/>
              <w:ind w:left="60" w:right="60"/>
              <w:jc w:val="center"/>
              <w:rPr>
                <w:rFonts w:ascii="Arial" w:hAnsi="Arial" w:cs="Arial"/>
                <w:color w:val="202122"/>
                <w:sz w:val="21"/>
                <w:szCs w:val="21"/>
                <w:shd w:val="clear" w:color="auto" w:fill="F8F9FA"/>
              </w:rPr>
            </w:pPr>
            <w:r w:rsidRPr="00991D00">
              <w:rPr>
                <w:rFonts w:ascii="Arial" w:hAnsi="Arial" w:cs="Arial"/>
                <w:color w:val="202122"/>
                <w:sz w:val="21"/>
                <w:szCs w:val="21"/>
                <w:shd w:val="clear" w:color="auto" w:fill="F8F9FA"/>
              </w:rPr>
              <w:t>Zubřina</w:t>
            </w:r>
          </w:p>
        </w:tc>
        <w:tc>
          <w:tcPr>
            <w:tcW w:w="1701" w:type="dxa"/>
            <w:vAlign w:val="center"/>
          </w:tcPr>
          <w:p w14:paraId="6EF2D2F1" w14:textId="77777777" w:rsidR="00991D00" w:rsidRPr="00991D00" w:rsidRDefault="00991D00" w:rsidP="00954BE4">
            <w:pPr>
              <w:spacing w:before="60" w:after="60"/>
              <w:ind w:right="60"/>
              <w:jc w:val="center"/>
              <w:rPr>
                <w:rFonts w:ascii="Arial" w:hAnsi="Arial" w:cs="Arial"/>
                <w:color w:val="202122"/>
                <w:sz w:val="21"/>
                <w:szCs w:val="21"/>
                <w:shd w:val="clear" w:color="auto" w:fill="F8F9FA"/>
              </w:rPr>
            </w:pPr>
            <w:r w:rsidRPr="00991D00">
              <w:rPr>
                <w:rFonts w:ascii="Arial" w:hAnsi="Arial" w:cs="Arial"/>
                <w:color w:val="202122"/>
                <w:sz w:val="21"/>
                <w:szCs w:val="21"/>
                <w:shd w:val="clear" w:color="auto" w:fill="F8F9FA"/>
              </w:rPr>
              <w:t>Povodí Vltavy</w:t>
            </w:r>
          </w:p>
        </w:tc>
        <w:tc>
          <w:tcPr>
            <w:tcW w:w="3544" w:type="dxa"/>
            <w:vAlign w:val="center"/>
          </w:tcPr>
          <w:p w14:paraId="74935F0F" w14:textId="77777777" w:rsidR="00991D00" w:rsidRPr="00991D00" w:rsidRDefault="00991D00" w:rsidP="00954BE4">
            <w:pPr>
              <w:spacing w:before="60" w:after="60"/>
              <w:ind w:right="60"/>
              <w:jc w:val="center"/>
              <w:rPr>
                <w:rFonts w:ascii="Arial" w:hAnsi="Arial" w:cs="Arial"/>
                <w:color w:val="202122"/>
                <w:sz w:val="21"/>
                <w:szCs w:val="21"/>
                <w:shd w:val="clear" w:color="auto" w:fill="F8F9FA"/>
              </w:rPr>
            </w:pPr>
            <w:r w:rsidRPr="00991D00">
              <w:rPr>
                <w:rFonts w:ascii="Arial" w:hAnsi="Arial" w:cs="Arial"/>
                <w:color w:val="202122"/>
                <w:sz w:val="21"/>
                <w:szCs w:val="21"/>
                <w:shd w:val="clear" w:color="auto" w:fill="F8F9FA"/>
              </w:rPr>
              <w:t>http://www.pvl.cz/portal/SaP/cz/pc/Mereni.aspx?id=ZUHA&amp;oid=3</w:t>
            </w:r>
          </w:p>
        </w:tc>
      </w:tr>
      <w:tr w:rsidR="00991D00" w:rsidRPr="00D70D9A" w14:paraId="70ECE737" w14:textId="77777777" w:rsidTr="00954BE4">
        <w:tc>
          <w:tcPr>
            <w:tcW w:w="1526" w:type="dxa"/>
            <w:vAlign w:val="center"/>
          </w:tcPr>
          <w:p w14:paraId="67446509" w14:textId="77777777" w:rsidR="00991D00" w:rsidRPr="00991D00" w:rsidRDefault="00991D00" w:rsidP="00954BE4">
            <w:pPr>
              <w:spacing w:before="60" w:after="60"/>
              <w:ind w:right="60"/>
              <w:jc w:val="center"/>
              <w:rPr>
                <w:rFonts w:ascii="Arial" w:hAnsi="Arial" w:cs="Arial"/>
                <w:color w:val="202122"/>
                <w:sz w:val="21"/>
                <w:szCs w:val="21"/>
                <w:shd w:val="clear" w:color="auto" w:fill="F8F9FA"/>
              </w:rPr>
            </w:pPr>
            <w:r w:rsidRPr="00991D00">
              <w:rPr>
                <w:rFonts w:ascii="Arial" w:hAnsi="Arial" w:cs="Arial"/>
                <w:color w:val="202122"/>
                <w:sz w:val="21"/>
                <w:szCs w:val="21"/>
                <w:shd w:val="clear" w:color="auto" w:fill="F8F9FA"/>
              </w:rPr>
              <w:t>Domažlice Na Hvízdalce</w:t>
            </w:r>
          </w:p>
        </w:tc>
        <w:tc>
          <w:tcPr>
            <w:tcW w:w="1417" w:type="dxa"/>
            <w:vAlign w:val="center"/>
          </w:tcPr>
          <w:p w14:paraId="45E4FC9C" w14:textId="77777777" w:rsidR="00991D00" w:rsidRPr="00991D00" w:rsidRDefault="00991D00" w:rsidP="00954BE4">
            <w:pPr>
              <w:spacing w:before="60" w:after="60"/>
              <w:ind w:left="60" w:right="60"/>
              <w:jc w:val="center"/>
              <w:rPr>
                <w:rFonts w:ascii="Arial" w:hAnsi="Arial" w:cs="Arial"/>
                <w:color w:val="202122"/>
                <w:sz w:val="21"/>
                <w:szCs w:val="21"/>
                <w:shd w:val="clear" w:color="auto" w:fill="F8F9FA"/>
              </w:rPr>
            </w:pPr>
            <w:r w:rsidRPr="00991D00">
              <w:rPr>
                <w:rFonts w:ascii="Arial" w:hAnsi="Arial" w:cs="Arial"/>
                <w:color w:val="202122"/>
                <w:sz w:val="21"/>
                <w:szCs w:val="21"/>
                <w:shd w:val="clear" w:color="auto" w:fill="F8F9FA"/>
              </w:rPr>
              <w:t>C</w:t>
            </w:r>
          </w:p>
        </w:tc>
        <w:tc>
          <w:tcPr>
            <w:tcW w:w="1418" w:type="dxa"/>
            <w:vAlign w:val="center"/>
          </w:tcPr>
          <w:p w14:paraId="7CBBCD8D" w14:textId="77777777" w:rsidR="00991D00" w:rsidRPr="00991D00" w:rsidRDefault="00991D00" w:rsidP="00954BE4">
            <w:pPr>
              <w:spacing w:before="60" w:after="60"/>
              <w:ind w:left="60" w:right="60"/>
              <w:jc w:val="center"/>
              <w:rPr>
                <w:rFonts w:ascii="Arial" w:hAnsi="Arial" w:cs="Arial"/>
                <w:color w:val="202122"/>
                <w:sz w:val="21"/>
                <w:szCs w:val="21"/>
                <w:shd w:val="clear" w:color="auto" w:fill="F8F9FA"/>
              </w:rPr>
            </w:pPr>
            <w:r w:rsidRPr="00991D00">
              <w:rPr>
                <w:rFonts w:ascii="Arial" w:hAnsi="Arial" w:cs="Arial"/>
                <w:color w:val="202122"/>
                <w:sz w:val="21"/>
                <w:szCs w:val="21"/>
                <w:shd w:val="clear" w:color="auto" w:fill="F8F9FA"/>
              </w:rPr>
              <w:t>Zubřina</w:t>
            </w:r>
          </w:p>
        </w:tc>
        <w:tc>
          <w:tcPr>
            <w:tcW w:w="1701" w:type="dxa"/>
            <w:vAlign w:val="center"/>
          </w:tcPr>
          <w:p w14:paraId="4BC9951B" w14:textId="77777777" w:rsidR="00991D00" w:rsidRPr="00991D00" w:rsidRDefault="00991D00" w:rsidP="00954BE4">
            <w:pPr>
              <w:spacing w:before="60" w:after="60"/>
              <w:ind w:right="60"/>
              <w:jc w:val="center"/>
              <w:rPr>
                <w:rFonts w:ascii="Arial" w:hAnsi="Arial" w:cs="Arial"/>
                <w:color w:val="202122"/>
                <w:sz w:val="21"/>
                <w:szCs w:val="21"/>
                <w:shd w:val="clear" w:color="auto" w:fill="F8F9FA"/>
              </w:rPr>
            </w:pPr>
            <w:r w:rsidRPr="00991D00">
              <w:rPr>
                <w:rFonts w:ascii="Arial" w:hAnsi="Arial" w:cs="Arial"/>
                <w:color w:val="202122"/>
                <w:sz w:val="21"/>
                <w:szCs w:val="21"/>
                <w:shd w:val="clear" w:color="auto" w:fill="F8F9FA"/>
              </w:rPr>
              <w:t>Město Domažlice</w:t>
            </w:r>
          </w:p>
        </w:tc>
        <w:tc>
          <w:tcPr>
            <w:tcW w:w="3544" w:type="dxa"/>
            <w:vAlign w:val="center"/>
          </w:tcPr>
          <w:p w14:paraId="0F6A0274" w14:textId="77777777" w:rsidR="00991D00" w:rsidRPr="00991D00" w:rsidRDefault="00991D00" w:rsidP="00954BE4">
            <w:pPr>
              <w:spacing w:before="60" w:after="60"/>
              <w:ind w:right="60"/>
              <w:jc w:val="center"/>
              <w:rPr>
                <w:rFonts w:ascii="Arial" w:hAnsi="Arial" w:cs="Arial"/>
                <w:color w:val="202122"/>
                <w:sz w:val="21"/>
                <w:szCs w:val="21"/>
                <w:shd w:val="clear" w:color="auto" w:fill="F8F9FA"/>
              </w:rPr>
            </w:pPr>
            <w:r w:rsidRPr="00991D00">
              <w:rPr>
                <w:rFonts w:ascii="Arial" w:hAnsi="Arial" w:cs="Arial"/>
                <w:color w:val="202122"/>
                <w:sz w:val="21"/>
                <w:szCs w:val="21"/>
                <w:shd w:val="clear" w:color="auto" w:fill="F8F9FA"/>
              </w:rPr>
              <w:t>http://hladiny-vox.pwsplus.eu/Senzors/Details/4712</w:t>
            </w:r>
          </w:p>
        </w:tc>
      </w:tr>
      <w:tr w:rsidR="00991D00" w:rsidRPr="00D70D9A" w14:paraId="5D556EFE" w14:textId="77777777" w:rsidTr="00954BE4">
        <w:tc>
          <w:tcPr>
            <w:tcW w:w="1526" w:type="dxa"/>
            <w:vAlign w:val="center"/>
          </w:tcPr>
          <w:p w14:paraId="4B6F2955" w14:textId="77777777" w:rsidR="00991D00" w:rsidRPr="00991D00" w:rsidRDefault="00991D00" w:rsidP="00954BE4">
            <w:pPr>
              <w:spacing w:before="60" w:after="60"/>
              <w:ind w:right="60"/>
              <w:jc w:val="center"/>
              <w:rPr>
                <w:rFonts w:ascii="Arial" w:hAnsi="Arial" w:cs="Arial"/>
                <w:color w:val="202122"/>
                <w:sz w:val="21"/>
                <w:szCs w:val="21"/>
                <w:shd w:val="clear" w:color="auto" w:fill="F8F9FA"/>
              </w:rPr>
            </w:pPr>
            <w:r w:rsidRPr="00991D00">
              <w:rPr>
                <w:rFonts w:ascii="Arial" w:hAnsi="Arial" w:cs="Arial"/>
                <w:color w:val="202122"/>
                <w:sz w:val="21"/>
                <w:szCs w:val="21"/>
                <w:shd w:val="clear" w:color="auto" w:fill="F8F9FA"/>
              </w:rPr>
              <w:t>Domažlice Na Ostrůvku</w:t>
            </w:r>
          </w:p>
        </w:tc>
        <w:tc>
          <w:tcPr>
            <w:tcW w:w="1417" w:type="dxa"/>
            <w:vAlign w:val="center"/>
          </w:tcPr>
          <w:p w14:paraId="02918191" w14:textId="77777777" w:rsidR="00991D00" w:rsidRPr="00991D00" w:rsidRDefault="00991D00" w:rsidP="00954BE4">
            <w:pPr>
              <w:spacing w:before="60" w:after="60"/>
              <w:ind w:left="60" w:right="60"/>
              <w:jc w:val="center"/>
              <w:rPr>
                <w:rFonts w:ascii="Arial" w:hAnsi="Arial" w:cs="Arial"/>
                <w:color w:val="202122"/>
                <w:sz w:val="21"/>
                <w:szCs w:val="21"/>
                <w:shd w:val="clear" w:color="auto" w:fill="F8F9FA"/>
              </w:rPr>
            </w:pPr>
            <w:r w:rsidRPr="00991D00">
              <w:rPr>
                <w:rFonts w:ascii="Arial" w:hAnsi="Arial" w:cs="Arial"/>
                <w:color w:val="202122"/>
                <w:sz w:val="21"/>
                <w:szCs w:val="21"/>
                <w:shd w:val="clear" w:color="auto" w:fill="F8F9FA"/>
              </w:rPr>
              <w:t>C</w:t>
            </w:r>
          </w:p>
        </w:tc>
        <w:tc>
          <w:tcPr>
            <w:tcW w:w="1418" w:type="dxa"/>
            <w:vAlign w:val="center"/>
          </w:tcPr>
          <w:p w14:paraId="2324496E" w14:textId="77777777" w:rsidR="00991D00" w:rsidRPr="00991D00" w:rsidRDefault="00991D00" w:rsidP="00954BE4">
            <w:pPr>
              <w:spacing w:before="60" w:after="60"/>
              <w:ind w:left="60" w:right="60"/>
              <w:jc w:val="center"/>
              <w:rPr>
                <w:rFonts w:ascii="Arial" w:hAnsi="Arial" w:cs="Arial"/>
                <w:color w:val="202122"/>
                <w:sz w:val="21"/>
                <w:szCs w:val="21"/>
                <w:shd w:val="clear" w:color="auto" w:fill="F8F9FA"/>
              </w:rPr>
            </w:pPr>
            <w:r w:rsidRPr="00991D00">
              <w:rPr>
                <w:rFonts w:ascii="Arial" w:hAnsi="Arial" w:cs="Arial"/>
                <w:color w:val="202122"/>
                <w:sz w:val="21"/>
                <w:szCs w:val="21"/>
                <w:shd w:val="clear" w:color="auto" w:fill="F8F9FA"/>
              </w:rPr>
              <w:t>Zubřina</w:t>
            </w:r>
          </w:p>
        </w:tc>
        <w:tc>
          <w:tcPr>
            <w:tcW w:w="1701" w:type="dxa"/>
            <w:vAlign w:val="center"/>
          </w:tcPr>
          <w:p w14:paraId="4221CBD1" w14:textId="77777777" w:rsidR="00991D00" w:rsidRPr="00991D00" w:rsidRDefault="00991D00" w:rsidP="00954BE4">
            <w:pPr>
              <w:spacing w:before="60" w:after="60"/>
              <w:ind w:right="60"/>
              <w:jc w:val="center"/>
              <w:rPr>
                <w:rFonts w:ascii="Arial" w:hAnsi="Arial" w:cs="Arial"/>
                <w:color w:val="202122"/>
                <w:sz w:val="21"/>
                <w:szCs w:val="21"/>
                <w:shd w:val="clear" w:color="auto" w:fill="F8F9FA"/>
              </w:rPr>
            </w:pPr>
            <w:r w:rsidRPr="00991D00">
              <w:rPr>
                <w:rFonts w:ascii="Arial" w:hAnsi="Arial" w:cs="Arial"/>
                <w:color w:val="202122"/>
                <w:sz w:val="21"/>
                <w:szCs w:val="21"/>
                <w:shd w:val="clear" w:color="auto" w:fill="F8F9FA"/>
              </w:rPr>
              <w:t>Město Domažlice</w:t>
            </w:r>
          </w:p>
        </w:tc>
        <w:tc>
          <w:tcPr>
            <w:tcW w:w="3544" w:type="dxa"/>
            <w:vAlign w:val="center"/>
          </w:tcPr>
          <w:p w14:paraId="2594ED04" w14:textId="77777777" w:rsidR="00991D00" w:rsidRPr="00991D00" w:rsidRDefault="00991D00" w:rsidP="00954BE4">
            <w:pPr>
              <w:spacing w:before="60" w:after="60"/>
              <w:ind w:right="60"/>
              <w:jc w:val="center"/>
              <w:rPr>
                <w:rFonts w:ascii="Arial" w:hAnsi="Arial" w:cs="Arial"/>
                <w:color w:val="202122"/>
                <w:sz w:val="21"/>
                <w:szCs w:val="21"/>
                <w:shd w:val="clear" w:color="auto" w:fill="F8F9FA"/>
              </w:rPr>
            </w:pPr>
            <w:r w:rsidRPr="00991D00">
              <w:rPr>
                <w:rFonts w:ascii="Arial" w:hAnsi="Arial" w:cs="Arial"/>
                <w:color w:val="202122"/>
                <w:sz w:val="21"/>
                <w:szCs w:val="21"/>
                <w:shd w:val="clear" w:color="auto" w:fill="F8F9FA"/>
              </w:rPr>
              <w:t>http://hladiny-vox.pwsplus.eu/Senzors/Details/4716</w:t>
            </w:r>
          </w:p>
        </w:tc>
      </w:tr>
      <w:tr w:rsidR="00991D00" w:rsidRPr="00D70D9A" w14:paraId="6F1B07D3" w14:textId="77777777" w:rsidTr="00954BE4">
        <w:tc>
          <w:tcPr>
            <w:tcW w:w="1526" w:type="dxa"/>
            <w:vAlign w:val="center"/>
          </w:tcPr>
          <w:p w14:paraId="318FFD7C" w14:textId="77777777" w:rsidR="00991D00" w:rsidRPr="00991D00" w:rsidRDefault="00991D00" w:rsidP="00954BE4">
            <w:pPr>
              <w:spacing w:before="60" w:after="60"/>
              <w:ind w:right="60"/>
              <w:jc w:val="center"/>
              <w:rPr>
                <w:rFonts w:ascii="Arial" w:hAnsi="Arial" w:cs="Arial"/>
                <w:color w:val="202122"/>
                <w:sz w:val="21"/>
                <w:szCs w:val="21"/>
                <w:shd w:val="clear" w:color="auto" w:fill="F8F9FA"/>
              </w:rPr>
            </w:pPr>
            <w:r w:rsidRPr="00991D00">
              <w:rPr>
                <w:rFonts w:ascii="Arial" w:hAnsi="Arial" w:cs="Arial"/>
                <w:color w:val="202122"/>
                <w:sz w:val="21"/>
                <w:szCs w:val="21"/>
                <w:shd w:val="clear" w:color="auto" w:fill="F8F9FA"/>
              </w:rPr>
              <w:t>Domažlice Sadová</w:t>
            </w:r>
          </w:p>
        </w:tc>
        <w:tc>
          <w:tcPr>
            <w:tcW w:w="1417" w:type="dxa"/>
            <w:vAlign w:val="center"/>
          </w:tcPr>
          <w:p w14:paraId="7BFC5782" w14:textId="77777777" w:rsidR="00991D00" w:rsidRPr="00991D00" w:rsidRDefault="00991D00" w:rsidP="00954BE4">
            <w:pPr>
              <w:spacing w:before="60" w:after="60"/>
              <w:ind w:left="60" w:right="60"/>
              <w:jc w:val="center"/>
              <w:rPr>
                <w:rFonts w:ascii="Arial" w:hAnsi="Arial" w:cs="Arial"/>
                <w:color w:val="202122"/>
                <w:sz w:val="21"/>
                <w:szCs w:val="21"/>
                <w:shd w:val="clear" w:color="auto" w:fill="F8F9FA"/>
              </w:rPr>
            </w:pPr>
            <w:r w:rsidRPr="00991D00">
              <w:rPr>
                <w:rFonts w:ascii="Arial" w:hAnsi="Arial" w:cs="Arial"/>
                <w:color w:val="202122"/>
                <w:sz w:val="21"/>
                <w:szCs w:val="21"/>
                <w:shd w:val="clear" w:color="auto" w:fill="F8F9FA"/>
              </w:rPr>
              <w:t>C</w:t>
            </w:r>
          </w:p>
        </w:tc>
        <w:tc>
          <w:tcPr>
            <w:tcW w:w="1418" w:type="dxa"/>
            <w:vAlign w:val="center"/>
          </w:tcPr>
          <w:p w14:paraId="1AB611C9" w14:textId="77777777" w:rsidR="00991D00" w:rsidRPr="00991D00" w:rsidRDefault="00991D00" w:rsidP="00954BE4">
            <w:pPr>
              <w:spacing w:before="60" w:after="60"/>
              <w:ind w:left="60" w:right="60"/>
              <w:jc w:val="center"/>
              <w:rPr>
                <w:rFonts w:ascii="Arial" w:hAnsi="Arial" w:cs="Arial"/>
                <w:color w:val="202122"/>
                <w:sz w:val="21"/>
                <w:szCs w:val="21"/>
                <w:shd w:val="clear" w:color="auto" w:fill="F8F9FA"/>
              </w:rPr>
            </w:pPr>
            <w:r w:rsidRPr="00991D00">
              <w:rPr>
                <w:rFonts w:ascii="Arial" w:hAnsi="Arial" w:cs="Arial"/>
                <w:color w:val="202122"/>
                <w:sz w:val="21"/>
                <w:szCs w:val="21"/>
                <w:shd w:val="clear" w:color="auto" w:fill="F8F9FA"/>
              </w:rPr>
              <w:t>Zubřina</w:t>
            </w:r>
          </w:p>
          <w:p w14:paraId="55D513BA" w14:textId="77777777" w:rsidR="00991D00" w:rsidRPr="00991D00" w:rsidRDefault="00991D00" w:rsidP="00954BE4">
            <w:pPr>
              <w:spacing w:before="60" w:after="60"/>
              <w:ind w:left="60" w:right="60"/>
              <w:jc w:val="center"/>
              <w:rPr>
                <w:rFonts w:ascii="Arial" w:hAnsi="Arial" w:cs="Arial"/>
                <w:color w:val="202122"/>
                <w:sz w:val="21"/>
                <w:szCs w:val="21"/>
                <w:shd w:val="clear" w:color="auto" w:fill="F8F9FA"/>
              </w:rPr>
            </w:pPr>
            <w:r w:rsidRPr="00991D00">
              <w:rPr>
                <w:rFonts w:ascii="Arial" w:hAnsi="Arial" w:cs="Arial"/>
                <w:color w:val="202122"/>
                <w:sz w:val="21"/>
                <w:szCs w:val="21"/>
                <w:shd w:val="clear" w:color="auto" w:fill="F8F9FA"/>
              </w:rPr>
              <w:t>přítok</w:t>
            </w:r>
          </w:p>
        </w:tc>
        <w:tc>
          <w:tcPr>
            <w:tcW w:w="1701" w:type="dxa"/>
            <w:vAlign w:val="center"/>
          </w:tcPr>
          <w:p w14:paraId="6A6299E3" w14:textId="77777777" w:rsidR="00991D00" w:rsidRPr="00991D00" w:rsidRDefault="00991D00" w:rsidP="00954BE4">
            <w:pPr>
              <w:spacing w:before="60" w:after="60"/>
              <w:ind w:right="60"/>
              <w:jc w:val="center"/>
              <w:rPr>
                <w:rFonts w:ascii="Arial" w:hAnsi="Arial" w:cs="Arial"/>
                <w:color w:val="202122"/>
                <w:sz w:val="21"/>
                <w:szCs w:val="21"/>
                <w:shd w:val="clear" w:color="auto" w:fill="F8F9FA"/>
              </w:rPr>
            </w:pPr>
            <w:r w:rsidRPr="00991D00">
              <w:rPr>
                <w:rFonts w:ascii="Arial" w:hAnsi="Arial" w:cs="Arial"/>
                <w:color w:val="202122"/>
                <w:sz w:val="21"/>
                <w:szCs w:val="21"/>
                <w:shd w:val="clear" w:color="auto" w:fill="F8F9FA"/>
              </w:rPr>
              <w:t>Město Domažlice</w:t>
            </w:r>
          </w:p>
        </w:tc>
        <w:tc>
          <w:tcPr>
            <w:tcW w:w="3544" w:type="dxa"/>
            <w:vAlign w:val="center"/>
          </w:tcPr>
          <w:p w14:paraId="63B69911" w14:textId="77777777" w:rsidR="00991D00" w:rsidRPr="00991D00" w:rsidRDefault="00991D00" w:rsidP="00954BE4">
            <w:pPr>
              <w:spacing w:before="60" w:after="60"/>
              <w:ind w:right="60"/>
              <w:jc w:val="center"/>
              <w:rPr>
                <w:rFonts w:ascii="Arial" w:hAnsi="Arial" w:cs="Arial"/>
                <w:color w:val="202122"/>
                <w:sz w:val="21"/>
                <w:szCs w:val="21"/>
                <w:shd w:val="clear" w:color="auto" w:fill="F8F9FA"/>
              </w:rPr>
            </w:pPr>
            <w:r w:rsidRPr="00991D00">
              <w:rPr>
                <w:rFonts w:ascii="Arial" w:hAnsi="Arial" w:cs="Arial"/>
                <w:color w:val="202122"/>
                <w:sz w:val="21"/>
                <w:szCs w:val="21"/>
                <w:shd w:val="clear" w:color="auto" w:fill="F8F9FA"/>
              </w:rPr>
              <w:t>http://hladiny-vox.pwsplus.eu/Senzors/Details/4713</w:t>
            </w:r>
          </w:p>
        </w:tc>
      </w:tr>
      <w:tr w:rsidR="00991D00" w:rsidRPr="00D70D9A" w14:paraId="4EB8C5EB" w14:textId="77777777" w:rsidTr="00954BE4">
        <w:tc>
          <w:tcPr>
            <w:tcW w:w="1526" w:type="dxa"/>
            <w:vAlign w:val="center"/>
          </w:tcPr>
          <w:p w14:paraId="7B082402" w14:textId="77777777" w:rsidR="00991D00" w:rsidRPr="00991D00" w:rsidRDefault="00991D00" w:rsidP="00954BE4">
            <w:pPr>
              <w:spacing w:before="60" w:after="60"/>
              <w:ind w:right="60"/>
              <w:jc w:val="center"/>
              <w:rPr>
                <w:rFonts w:ascii="Arial" w:hAnsi="Arial" w:cs="Arial"/>
                <w:color w:val="202122"/>
                <w:sz w:val="21"/>
                <w:szCs w:val="21"/>
                <w:shd w:val="clear" w:color="auto" w:fill="F8F9FA"/>
              </w:rPr>
            </w:pPr>
            <w:r w:rsidRPr="00991D00">
              <w:rPr>
                <w:rFonts w:ascii="Arial" w:hAnsi="Arial" w:cs="Arial"/>
                <w:color w:val="202122"/>
                <w:sz w:val="21"/>
                <w:szCs w:val="21"/>
                <w:shd w:val="clear" w:color="auto" w:fill="F8F9FA"/>
              </w:rPr>
              <w:t>Domažlice Hruškova</w:t>
            </w:r>
          </w:p>
        </w:tc>
        <w:tc>
          <w:tcPr>
            <w:tcW w:w="1417" w:type="dxa"/>
            <w:vAlign w:val="center"/>
          </w:tcPr>
          <w:p w14:paraId="025A5266" w14:textId="77777777" w:rsidR="00991D00" w:rsidRPr="00991D00" w:rsidRDefault="00991D00" w:rsidP="00954BE4">
            <w:pPr>
              <w:spacing w:before="60" w:after="60"/>
              <w:ind w:left="60" w:right="60"/>
              <w:jc w:val="center"/>
              <w:rPr>
                <w:rFonts w:ascii="Arial" w:hAnsi="Arial" w:cs="Arial"/>
                <w:color w:val="202122"/>
                <w:sz w:val="21"/>
                <w:szCs w:val="21"/>
                <w:shd w:val="clear" w:color="auto" w:fill="F8F9FA"/>
              </w:rPr>
            </w:pPr>
            <w:r w:rsidRPr="00991D00">
              <w:rPr>
                <w:rFonts w:ascii="Arial" w:hAnsi="Arial" w:cs="Arial"/>
                <w:color w:val="202122"/>
                <w:sz w:val="21"/>
                <w:szCs w:val="21"/>
                <w:shd w:val="clear" w:color="auto" w:fill="F8F9FA"/>
              </w:rPr>
              <w:t>C</w:t>
            </w:r>
          </w:p>
        </w:tc>
        <w:tc>
          <w:tcPr>
            <w:tcW w:w="1418" w:type="dxa"/>
            <w:vAlign w:val="center"/>
          </w:tcPr>
          <w:p w14:paraId="5E17B54C" w14:textId="77777777" w:rsidR="00991D00" w:rsidRPr="00991D00" w:rsidRDefault="00991D00" w:rsidP="00954BE4">
            <w:pPr>
              <w:spacing w:before="60" w:after="60"/>
              <w:ind w:left="60" w:right="60"/>
              <w:jc w:val="center"/>
              <w:rPr>
                <w:rFonts w:ascii="Arial" w:hAnsi="Arial" w:cs="Arial"/>
                <w:color w:val="202122"/>
                <w:sz w:val="21"/>
                <w:szCs w:val="21"/>
                <w:shd w:val="clear" w:color="auto" w:fill="F8F9FA"/>
              </w:rPr>
            </w:pPr>
            <w:r w:rsidRPr="00991D00">
              <w:rPr>
                <w:rFonts w:ascii="Arial" w:hAnsi="Arial" w:cs="Arial"/>
                <w:color w:val="202122"/>
                <w:sz w:val="21"/>
                <w:szCs w:val="21"/>
                <w:shd w:val="clear" w:color="auto" w:fill="F8F9FA"/>
              </w:rPr>
              <w:t>Zubřina</w:t>
            </w:r>
          </w:p>
        </w:tc>
        <w:tc>
          <w:tcPr>
            <w:tcW w:w="1701" w:type="dxa"/>
            <w:vAlign w:val="center"/>
          </w:tcPr>
          <w:p w14:paraId="4E92FED3" w14:textId="77777777" w:rsidR="00991D00" w:rsidRPr="00991D00" w:rsidRDefault="00991D00" w:rsidP="00954BE4">
            <w:pPr>
              <w:spacing w:before="60" w:after="60"/>
              <w:ind w:right="60"/>
              <w:jc w:val="center"/>
              <w:rPr>
                <w:rFonts w:ascii="Arial" w:hAnsi="Arial" w:cs="Arial"/>
                <w:color w:val="202122"/>
                <w:sz w:val="21"/>
                <w:szCs w:val="21"/>
                <w:shd w:val="clear" w:color="auto" w:fill="F8F9FA"/>
              </w:rPr>
            </w:pPr>
            <w:r w:rsidRPr="00991D00">
              <w:rPr>
                <w:rFonts w:ascii="Arial" w:hAnsi="Arial" w:cs="Arial"/>
                <w:color w:val="202122"/>
                <w:sz w:val="21"/>
                <w:szCs w:val="21"/>
                <w:shd w:val="clear" w:color="auto" w:fill="F8F9FA"/>
              </w:rPr>
              <w:t>Město Domažlice</w:t>
            </w:r>
          </w:p>
        </w:tc>
        <w:tc>
          <w:tcPr>
            <w:tcW w:w="3544" w:type="dxa"/>
            <w:vAlign w:val="center"/>
          </w:tcPr>
          <w:p w14:paraId="7846C9CD" w14:textId="77777777" w:rsidR="00991D00" w:rsidRPr="00991D00" w:rsidRDefault="00991D00" w:rsidP="00954BE4">
            <w:pPr>
              <w:spacing w:before="60" w:after="60"/>
              <w:ind w:right="60"/>
              <w:jc w:val="center"/>
              <w:rPr>
                <w:rFonts w:ascii="Arial" w:hAnsi="Arial" w:cs="Arial"/>
                <w:color w:val="202122"/>
                <w:sz w:val="21"/>
                <w:szCs w:val="21"/>
                <w:shd w:val="clear" w:color="auto" w:fill="F8F9FA"/>
              </w:rPr>
            </w:pPr>
            <w:r w:rsidRPr="00991D00">
              <w:rPr>
                <w:rFonts w:ascii="Arial" w:hAnsi="Arial" w:cs="Arial"/>
                <w:color w:val="202122"/>
                <w:sz w:val="21"/>
                <w:szCs w:val="21"/>
                <w:shd w:val="clear" w:color="auto" w:fill="F8F9FA"/>
              </w:rPr>
              <w:t>http://hladiny-vox.pwsplus.eu/Senzors/Details/4715</w:t>
            </w:r>
          </w:p>
        </w:tc>
      </w:tr>
      <w:tr w:rsidR="00991D00" w:rsidRPr="00D70D9A" w14:paraId="0831B1C8" w14:textId="77777777" w:rsidTr="00954BE4">
        <w:tc>
          <w:tcPr>
            <w:tcW w:w="1526" w:type="dxa"/>
            <w:vAlign w:val="center"/>
          </w:tcPr>
          <w:p w14:paraId="218D995F" w14:textId="77777777" w:rsidR="00991D00" w:rsidRPr="00991D00" w:rsidRDefault="00991D00" w:rsidP="00954BE4">
            <w:pPr>
              <w:spacing w:before="60" w:after="60"/>
              <w:ind w:right="60"/>
              <w:jc w:val="center"/>
              <w:rPr>
                <w:rFonts w:ascii="Arial" w:hAnsi="Arial" w:cs="Arial"/>
                <w:color w:val="202122"/>
                <w:sz w:val="21"/>
                <w:szCs w:val="21"/>
                <w:shd w:val="clear" w:color="auto" w:fill="F8F9FA"/>
              </w:rPr>
            </w:pPr>
            <w:r w:rsidRPr="00991D00">
              <w:rPr>
                <w:rFonts w:ascii="Arial" w:hAnsi="Arial" w:cs="Arial"/>
                <w:color w:val="202122"/>
                <w:sz w:val="21"/>
                <w:szCs w:val="21"/>
                <w:shd w:val="clear" w:color="auto" w:fill="F8F9FA"/>
              </w:rPr>
              <w:t>Domažlice U jezera</w:t>
            </w:r>
          </w:p>
        </w:tc>
        <w:tc>
          <w:tcPr>
            <w:tcW w:w="1417" w:type="dxa"/>
            <w:vAlign w:val="center"/>
          </w:tcPr>
          <w:p w14:paraId="5041928C" w14:textId="77777777" w:rsidR="00991D00" w:rsidRPr="00991D00" w:rsidRDefault="00991D00" w:rsidP="00954BE4">
            <w:pPr>
              <w:spacing w:before="60" w:after="60"/>
              <w:ind w:left="60" w:right="60"/>
              <w:jc w:val="center"/>
              <w:rPr>
                <w:rFonts w:ascii="Arial" w:hAnsi="Arial" w:cs="Arial"/>
                <w:color w:val="202122"/>
                <w:sz w:val="21"/>
                <w:szCs w:val="21"/>
                <w:shd w:val="clear" w:color="auto" w:fill="F8F9FA"/>
              </w:rPr>
            </w:pPr>
            <w:r w:rsidRPr="00991D00">
              <w:rPr>
                <w:rFonts w:ascii="Arial" w:hAnsi="Arial" w:cs="Arial"/>
                <w:color w:val="202122"/>
                <w:sz w:val="21"/>
                <w:szCs w:val="21"/>
                <w:shd w:val="clear" w:color="auto" w:fill="F8F9FA"/>
              </w:rPr>
              <w:t>C</w:t>
            </w:r>
          </w:p>
        </w:tc>
        <w:tc>
          <w:tcPr>
            <w:tcW w:w="1418" w:type="dxa"/>
            <w:vAlign w:val="center"/>
          </w:tcPr>
          <w:p w14:paraId="7E9FF82C" w14:textId="77777777" w:rsidR="00991D00" w:rsidRPr="00991D00" w:rsidRDefault="00991D00" w:rsidP="00954BE4">
            <w:pPr>
              <w:spacing w:before="60" w:after="60"/>
              <w:ind w:left="60" w:right="60"/>
              <w:jc w:val="center"/>
              <w:rPr>
                <w:rFonts w:ascii="Arial" w:hAnsi="Arial" w:cs="Arial"/>
                <w:color w:val="202122"/>
                <w:sz w:val="21"/>
                <w:szCs w:val="21"/>
                <w:shd w:val="clear" w:color="auto" w:fill="F8F9FA"/>
              </w:rPr>
            </w:pPr>
            <w:r w:rsidRPr="00991D00">
              <w:rPr>
                <w:rFonts w:ascii="Arial" w:hAnsi="Arial" w:cs="Arial"/>
                <w:color w:val="202122"/>
                <w:sz w:val="21"/>
                <w:szCs w:val="21"/>
                <w:shd w:val="clear" w:color="auto" w:fill="F8F9FA"/>
              </w:rPr>
              <w:t>Zubřina přítok</w:t>
            </w:r>
          </w:p>
        </w:tc>
        <w:tc>
          <w:tcPr>
            <w:tcW w:w="1701" w:type="dxa"/>
            <w:vAlign w:val="center"/>
          </w:tcPr>
          <w:p w14:paraId="5A009EBA" w14:textId="77777777" w:rsidR="00991D00" w:rsidRPr="00991D00" w:rsidRDefault="00991D00" w:rsidP="00954BE4">
            <w:pPr>
              <w:spacing w:before="60" w:after="60"/>
              <w:ind w:right="60"/>
              <w:jc w:val="center"/>
              <w:rPr>
                <w:rFonts w:ascii="Arial" w:hAnsi="Arial" w:cs="Arial"/>
                <w:color w:val="202122"/>
                <w:sz w:val="21"/>
                <w:szCs w:val="21"/>
                <w:shd w:val="clear" w:color="auto" w:fill="F8F9FA"/>
              </w:rPr>
            </w:pPr>
            <w:r w:rsidRPr="00991D00">
              <w:rPr>
                <w:rFonts w:ascii="Arial" w:hAnsi="Arial" w:cs="Arial"/>
                <w:color w:val="202122"/>
                <w:sz w:val="21"/>
                <w:szCs w:val="21"/>
                <w:shd w:val="clear" w:color="auto" w:fill="F8F9FA"/>
              </w:rPr>
              <w:t>Město Domažlice</w:t>
            </w:r>
          </w:p>
        </w:tc>
        <w:tc>
          <w:tcPr>
            <w:tcW w:w="3544" w:type="dxa"/>
            <w:vAlign w:val="center"/>
          </w:tcPr>
          <w:p w14:paraId="64D63164" w14:textId="77777777" w:rsidR="00991D00" w:rsidRPr="00991D00" w:rsidRDefault="00991D00" w:rsidP="00954BE4">
            <w:pPr>
              <w:spacing w:before="60" w:after="60"/>
              <w:ind w:right="60"/>
              <w:jc w:val="center"/>
              <w:rPr>
                <w:rFonts w:ascii="Arial" w:hAnsi="Arial" w:cs="Arial"/>
                <w:color w:val="202122"/>
                <w:sz w:val="21"/>
                <w:szCs w:val="21"/>
                <w:shd w:val="clear" w:color="auto" w:fill="F8F9FA"/>
              </w:rPr>
            </w:pPr>
            <w:r w:rsidRPr="00991D00">
              <w:rPr>
                <w:rFonts w:ascii="Arial" w:hAnsi="Arial" w:cs="Arial"/>
                <w:color w:val="202122"/>
                <w:sz w:val="21"/>
                <w:szCs w:val="21"/>
                <w:shd w:val="clear" w:color="auto" w:fill="F8F9FA"/>
              </w:rPr>
              <w:t>http://hladiny-vox.pwsplus.eu/Senzors/Details/4714</w:t>
            </w:r>
          </w:p>
        </w:tc>
      </w:tr>
      <w:tr w:rsidR="00991D00" w:rsidRPr="00D70D9A" w14:paraId="0019DD25" w14:textId="77777777" w:rsidTr="00954BE4">
        <w:tc>
          <w:tcPr>
            <w:tcW w:w="1526" w:type="dxa"/>
            <w:vAlign w:val="center"/>
          </w:tcPr>
          <w:p w14:paraId="757E0112" w14:textId="77777777" w:rsidR="00991D00" w:rsidRPr="00991D00" w:rsidRDefault="00991D00" w:rsidP="00954BE4">
            <w:pPr>
              <w:spacing w:before="60" w:after="60"/>
              <w:ind w:right="60"/>
              <w:jc w:val="center"/>
              <w:rPr>
                <w:rFonts w:ascii="Arial" w:hAnsi="Arial" w:cs="Arial"/>
                <w:color w:val="202122"/>
                <w:sz w:val="21"/>
                <w:szCs w:val="21"/>
                <w:shd w:val="clear" w:color="auto" w:fill="F8F9FA"/>
              </w:rPr>
            </w:pPr>
            <w:r w:rsidRPr="00991D00">
              <w:rPr>
                <w:rFonts w:ascii="Arial" w:hAnsi="Arial" w:cs="Arial"/>
                <w:color w:val="202122"/>
                <w:sz w:val="21"/>
                <w:szCs w:val="21"/>
                <w:shd w:val="clear" w:color="auto" w:fill="F8F9FA"/>
              </w:rPr>
              <w:t>Havlovice</w:t>
            </w:r>
          </w:p>
          <w:p w14:paraId="7DFC1150" w14:textId="77777777" w:rsidR="00991D00" w:rsidRPr="00991D00" w:rsidRDefault="00991D00" w:rsidP="00954BE4">
            <w:pPr>
              <w:spacing w:before="60" w:after="60"/>
              <w:ind w:right="60"/>
              <w:jc w:val="center"/>
              <w:rPr>
                <w:rFonts w:ascii="Arial" w:hAnsi="Arial" w:cs="Arial"/>
                <w:color w:val="202122"/>
                <w:sz w:val="21"/>
                <w:szCs w:val="21"/>
                <w:shd w:val="clear" w:color="auto" w:fill="F8F9FA"/>
              </w:rPr>
            </w:pPr>
            <w:r w:rsidRPr="00991D00">
              <w:rPr>
                <w:rFonts w:ascii="Arial" w:hAnsi="Arial" w:cs="Arial"/>
                <w:color w:val="202122"/>
                <w:sz w:val="21"/>
                <w:szCs w:val="21"/>
                <w:shd w:val="clear" w:color="auto" w:fill="F8F9FA"/>
              </w:rPr>
              <w:t>U penzionu</w:t>
            </w:r>
          </w:p>
        </w:tc>
        <w:tc>
          <w:tcPr>
            <w:tcW w:w="1417" w:type="dxa"/>
            <w:vAlign w:val="center"/>
          </w:tcPr>
          <w:p w14:paraId="4A311AFB" w14:textId="77777777" w:rsidR="00991D00" w:rsidRPr="00991D00" w:rsidRDefault="00991D00" w:rsidP="00954BE4">
            <w:pPr>
              <w:spacing w:before="60" w:after="60"/>
              <w:ind w:left="60" w:right="60"/>
              <w:jc w:val="center"/>
              <w:rPr>
                <w:rFonts w:ascii="Arial" w:hAnsi="Arial" w:cs="Arial"/>
                <w:color w:val="202122"/>
                <w:sz w:val="21"/>
                <w:szCs w:val="21"/>
                <w:shd w:val="clear" w:color="auto" w:fill="F8F9FA"/>
              </w:rPr>
            </w:pPr>
            <w:r w:rsidRPr="00991D00">
              <w:rPr>
                <w:rFonts w:ascii="Arial" w:hAnsi="Arial" w:cs="Arial"/>
                <w:color w:val="202122"/>
                <w:sz w:val="21"/>
                <w:szCs w:val="21"/>
                <w:shd w:val="clear" w:color="auto" w:fill="F8F9FA"/>
              </w:rPr>
              <w:t>C</w:t>
            </w:r>
          </w:p>
        </w:tc>
        <w:tc>
          <w:tcPr>
            <w:tcW w:w="1418" w:type="dxa"/>
            <w:vAlign w:val="center"/>
          </w:tcPr>
          <w:p w14:paraId="58E4DED5" w14:textId="77777777" w:rsidR="00991D00" w:rsidRPr="00991D00" w:rsidRDefault="00991D00" w:rsidP="00954BE4">
            <w:pPr>
              <w:spacing w:before="60" w:after="60"/>
              <w:ind w:left="60" w:right="60"/>
              <w:jc w:val="center"/>
              <w:rPr>
                <w:rFonts w:ascii="Arial" w:hAnsi="Arial" w:cs="Arial"/>
                <w:color w:val="202122"/>
                <w:sz w:val="21"/>
                <w:szCs w:val="21"/>
                <w:shd w:val="clear" w:color="auto" w:fill="F8F9FA"/>
              </w:rPr>
            </w:pPr>
            <w:r w:rsidRPr="00991D00">
              <w:rPr>
                <w:rFonts w:ascii="Arial" w:hAnsi="Arial" w:cs="Arial"/>
                <w:color w:val="202122"/>
                <w:sz w:val="21"/>
                <w:szCs w:val="21"/>
                <w:shd w:val="clear" w:color="auto" w:fill="F8F9FA"/>
              </w:rPr>
              <w:t>Zubřina</w:t>
            </w:r>
          </w:p>
        </w:tc>
        <w:tc>
          <w:tcPr>
            <w:tcW w:w="1701" w:type="dxa"/>
            <w:vAlign w:val="center"/>
          </w:tcPr>
          <w:p w14:paraId="5F456E70" w14:textId="77777777" w:rsidR="00991D00" w:rsidRPr="00991D00" w:rsidRDefault="00991D00" w:rsidP="00954BE4">
            <w:pPr>
              <w:spacing w:before="60" w:after="60"/>
              <w:ind w:right="60"/>
              <w:jc w:val="center"/>
              <w:rPr>
                <w:rFonts w:ascii="Arial" w:hAnsi="Arial" w:cs="Arial"/>
                <w:color w:val="202122"/>
                <w:sz w:val="21"/>
                <w:szCs w:val="21"/>
                <w:shd w:val="clear" w:color="auto" w:fill="F8F9FA"/>
              </w:rPr>
            </w:pPr>
            <w:r w:rsidRPr="00991D00">
              <w:rPr>
                <w:rFonts w:ascii="Arial" w:hAnsi="Arial" w:cs="Arial"/>
                <w:color w:val="202122"/>
                <w:sz w:val="21"/>
                <w:szCs w:val="21"/>
                <w:shd w:val="clear" w:color="auto" w:fill="F8F9FA"/>
              </w:rPr>
              <w:t>Město Domažlice</w:t>
            </w:r>
          </w:p>
        </w:tc>
        <w:tc>
          <w:tcPr>
            <w:tcW w:w="3544" w:type="dxa"/>
            <w:vAlign w:val="center"/>
          </w:tcPr>
          <w:p w14:paraId="05AAAF75" w14:textId="77777777" w:rsidR="00991D00" w:rsidRPr="00991D00" w:rsidRDefault="00991D00" w:rsidP="00954BE4">
            <w:pPr>
              <w:spacing w:before="60" w:after="60"/>
              <w:ind w:right="60"/>
              <w:jc w:val="center"/>
              <w:rPr>
                <w:rFonts w:ascii="Arial" w:hAnsi="Arial" w:cs="Arial"/>
                <w:color w:val="202122"/>
                <w:sz w:val="21"/>
                <w:szCs w:val="21"/>
                <w:shd w:val="clear" w:color="auto" w:fill="F8F9FA"/>
              </w:rPr>
            </w:pPr>
            <w:r w:rsidRPr="00991D00">
              <w:rPr>
                <w:rFonts w:ascii="Arial" w:hAnsi="Arial" w:cs="Arial"/>
                <w:color w:val="202122"/>
                <w:sz w:val="21"/>
                <w:szCs w:val="21"/>
                <w:shd w:val="clear" w:color="auto" w:fill="F8F9FA"/>
              </w:rPr>
              <w:t>http://hladiny-vox.pwsplus.eu/Senzors/Details/4718</w:t>
            </w:r>
          </w:p>
        </w:tc>
      </w:tr>
    </w:tbl>
    <w:p w14:paraId="1DAEA656" w14:textId="3D78F375" w:rsidR="00D11AC6" w:rsidRPr="00991D00" w:rsidRDefault="00991D00" w:rsidP="00991D00">
      <w:pPr>
        <w:pStyle w:val="Odstavecseseznamem1"/>
        <w:spacing w:after="120" w:line="280" w:lineRule="atLeast"/>
        <w:ind w:left="0"/>
        <w:contextualSpacing w:val="0"/>
        <w:jc w:val="both"/>
        <w:rPr>
          <w:rFonts w:ascii="Arial" w:hAnsi="Arial" w:cs="Arial"/>
        </w:rPr>
      </w:pPr>
      <w:r w:rsidRPr="008826B5">
        <w:rPr>
          <w:rFonts w:cs="Arial"/>
          <w:i/>
          <w:sz w:val="20"/>
        </w:rPr>
        <w:t>Tabulka – Integrované hlásné profily</w:t>
      </w:r>
    </w:p>
    <w:p w14:paraId="13C1C4AB" w14:textId="77777777" w:rsidR="00ED0FF7" w:rsidRPr="00ED0FF7" w:rsidRDefault="00ED0FF7" w:rsidP="009219FB">
      <w:pPr>
        <w:pStyle w:val="N3"/>
        <w:numPr>
          <w:ilvl w:val="2"/>
          <w:numId w:val="2"/>
        </w:numPr>
        <w:tabs>
          <w:tab w:val="clear" w:pos="851"/>
          <w:tab w:val="left" w:pos="1134"/>
        </w:tabs>
      </w:pPr>
      <w:bookmarkStart w:id="118" w:name="_Toc476574648"/>
      <w:bookmarkStart w:id="119" w:name="_Toc454535310"/>
      <w:bookmarkStart w:id="120" w:name="_Toc126661519"/>
      <w:r w:rsidRPr="002657F9">
        <w:t xml:space="preserve">Požadavky na datové přenosy a vizualizace dat na </w:t>
      </w:r>
      <w:r w:rsidR="00A5525E">
        <w:t>vysílacím</w:t>
      </w:r>
      <w:r w:rsidRPr="002657F9">
        <w:t xml:space="preserve"> pracovišti</w:t>
      </w:r>
      <w:bookmarkEnd w:id="118"/>
      <w:bookmarkEnd w:id="119"/>
      <w:bookmarkEnd w:id="120"/>
    </w:p>
    <w:p w14:paraId="0BA2989C" w14:textId="77777777" w:rsidR="00407683" w:rsidRPr="008826B5" w:rsidRDefault="00407683" w:rsidP="00991D00">
      <w:pPr>
        <w:pStyle w:val="Odstavecseseznamem1"/>
        <w:spacing w:after="120" w:line="280" w:lineRule="atLeast"/>
        <w:ind w:left="284" w:firstLine="425"/>
        <w:contextualSpacing w:val="0"/>
        <w:jc w:val="both"/>
        <w:rPr>
          <w:rFonts w:ascii="Arial" w:hAnsi="Arial" w:cs="Arial"/>
        </w:rPr>
      </w:pPr>
      <w:r w:rsidRPr="008826B5">
        <w:rPr>
          <w:rFonts w:ascii="Arial" w:hAnsi="Arial" w:cs="Arial"/>
        </w:rPr>
        <w:t>Forma zobrazení musí být v mapě a datovém listě, včetně všech parametrů, hodnota výšky vodní hladiny, množství srážek</w:t>
      </w:r>
      <w:r w:rsidR="00ED0FF7" w:rsidRPr="008826B5">
        <w:rPr>
          <w:rFonts w:ascii="Arial" w:hAnsi="Arial" w:cs="Arial"/>
        </w:rPr>
        <w:t xml:space="preserve">. </w:t>
      </w:r>
      <w:r w:rsidRPr="008826B5">
        <w:rPr>
          <w:rFonts w:ascii="Arial" w:hAnsi="Arial" w:cs="Arial"/>
        </w:rPr>
        <w:t>Jednotlivé stavy budou barevně odlišeny. V datovém listě, který bude možné otevřít přímo z mapy, bude zaznamenán průběh výšky hladiny vodního toku za určité časové období v průběhu dne, týdne, měsíce.</w:t>
      </w:r>
    </w:p>
    <w:p w14:paraId="77C54CE5" w14:textId="77777777" w:rsidR="00407683" w:rsidRPr="008826B5" w:rsidRDefault="00407683" w:rsidP="00991D00">
      <w:pPr>
        <w:pStyle w:val="Odstavecseseznamem1"/>
        <w:spacing w:after="120" w:line="280" w:lineRule="atLeast"/>
        <w:ind w:left="284" w:firstLine="425"/>
        <w:contextualSpacing w:val="0"/>
        <w:jc w:val="both"/>
        <w:rPr>
          <w:rFonts w:ascii="Arial" w:hAnsi="Arial" w:cs="Arial"/>
        </w:rPr>
      </w:pPr>
      <w:r w:rsidRPr="008826B5">
        <w:rPr>
          <w:rFonts w:ascii="Arial" w:hAnsi="Arial" w:cs="Arial"/>
        </w:rPr>
        <w:t>Datové propojení s aplikacemi digitálních povodňových plánů (</w:t>
      </w:r>
      <w:proofErr w:type="spellStart"/>
      <w:r w:rsidRPr="008826B5">
        <w:rPr>
          <w:rFonts w:ascii="Arial" w:hAnsi="Arial" w:cs="Arial"/>
        </w:rPr>
        <w:t>dPP</w:t>
      </w:r>
      <w:proofErr w:type="spellEnd"/>
      <w:r w:rsidRPr="008826B5">
        <w:rPr>
          <w:rFonts w:ascii="Arial" w:hAnsi="Arial" w:cs="Arial"/>
        </w:rPr>
        <w:t>) bude pro účely integrace, pomocí webových komunikačních protokolů. Rozsah této integrace je zobrazení výšky vodní hladiny, množství srážek a diagnostiky obousměrných bezdrátových komunikačních jednotek hladinoměrů pomocí hypertextových odkazů v internetovém prohlížeči na webové stránce.</w:t>
      </w:r>
    </w:p>
    <w:p w14:paraId="6723DE2E" w14:textId="77777777" w:rsidR="00ED0FF7" w:rsidRPr="008826B5" w:rsidRDefault="00ED0FF7" w:rsidP="00991D00">
      <w:pPr>
        <w:pStyle w:val="Odstavecseseznamem1"/>
        <w:spacing w:after="120" w:line="280" w:lineRule="atLeast"/>
        <w:ind w:left="284" w:firstLine="425"/>
        <w:contextualSpacing w:val="0"/>
        <w:jc w:val="both"/>
        <w:rPr>
          <w:rFonts w:ascii="Arial" w:hAnsi="Arial" w:cs="Arial"/>
        </w:rPr>
      </w:pPr>
      <w:r w:rsidRPr="008826B5">
        <w:rPr>
          <w:rFonts w:ascii="Arial" w:hAnsi="Arial" w:cs="Arial"/>
        </w:rPr>
        <w:lastRenderedPageBreak/>
        <w:t>Registrovaní uživatelé budou mít možnost prohlížení dat uložených v databázi na serveru prostřednictvím standardního webového prohlížeče. Jednotliví uživatelé budou mít své oblasti přístupu vzájemně odděleny.</w:t>
      </w:r>
    </w:p>
    <w:p w14:paraId="660F879D" w14:textId="77777777" w:rsidR="00ED0FF7" w:rsidRPr="008826B5" w:rsidRDefault="00ED0FF7" w:rsidP="00991D00">
      <w:pPr>
        <w:pStyle w:val="Odstavecseseznamem1"/>
        <w:spacing w:after="120" w:line="280" w:lineRule="atLeast"/>
        <w:ind w:left="284" w:firstLine="425"/>
        <w:contextualSpacing w:val="0"/>
        <w:jc w:val="both"/>
        <w:rPr>
          <w:rFonts w:ascii="Arial" w:hAnsi="Arial" w:cs="Arial"/>
        </w:rPr>
      </w:pPr>
      <w:r w:rsidRPr="008826B5">
        <w:rPr>
          <w:rFonts w:ascii="Arial" w:hAnsi="Arial" w:cs="Arial"/>
        </w:rPr>
        <w:t xml:space="preserve">Grafy z vybraných stanic budou zpřístupněny i neregistrovaným uživatelům internetu na volně přístupném serveru nebo budou předávány na stránky </w:t>
      </w:r>
      <w:r w:rsidR="008826B5">
        <w:rPr>
          <w:rFonts w:ascii="Arial" w:hAnsi="Arial" w:cs="Arial"/>
        </w:rPr>
        <w:t>města</w:t>
      </w:r>
      <w:r w:rsidRPr="008826B5">
        <w:rPr>
          <w:rFonts w:ascii="Arial" w:hAnsi="Arial" w:cs="Arial"/>
        </w:rPr>
        <w:t>.</w:t>
      </w:r>
    </w:p>
    <w:p w14:paraId="7CD28A5E" w14:textId="77777777" w:rsidR="00ED0FF7" w:rsidRPr="008826B5" w:rsidRDefault="00ED0FF7" w:rsidP="00991D00">
      <w:pPr>
        <w:pStyle w:val="Odstavecseseznamem1"/>
        <w:spacing w:after="120" w:line="280" w:lineRule="atLeast"/>
        <w:ind w:left="284" w:firstLine="425"/>
        <w:contextualSpacing w:val="0"/>
        <w:jc w:val="both"/>
        <w:rPr>
          <w:rFonts w:ascii="Arial" w:hAnsi="Arial" w:cs="Arial"/>
        </w:rPr>
      </w:pPr>
      <w:r w:rsidRPr="008826B5">
        <w:rPr>
          <w:rFonts w:ascii="Arial" w:hAnsi="Arial" w:cs="Arial"/>
        </w:rPr>
        <w:t>Základní webová obrazovka vodoměrné stanice bude obsahovat kromě statistického přehledu (aktuální hodnota, dosažená maxima a minima) také grafické vyjádření průběhu hladiny za posledních dni, měsíce s možnost</w:t>
      </w:r>
      <w:r w:rsidR="009219FB">
        <w:rPr>
          <w:rFonts w:ascii="Arial" w:hAnsi="Arial" w:cs="Arial"/>
        </w:rPr>
        <w:t>í</w:t>
      </w:r>
      <w:r w:rsidRPr="008826B5">
        <w:rPr>
          <w:rFonts w:ascii="Arial" w:hAnsi="Arial" w:cs="Arial"/>
        </w:rPr>
        <w:t xml:space="preserve"> historie.</w:t>
      </w:r>
    </w:p>
    <w:p w14:paraId="34132D6A" w14:textId="77777777" w:rsidR="00ED0FF7" w:rsidRPr="008826B5" w:rsidRDefault="00ED0FF7" w:rsidP="00991D00">
      <w:pPr>
        <w:pStyle w:val="Odstavecseseznamem1"/>
        <w:spacing w:after="120" w:line="280" w:lineRule="atLeast"/>
        <w:ind w:left="284" w:firstLine="425"/>
        <w:contextualSpacing w:val="0"/>
        <w:jc w:val="both"/>
        <w:rPr>
          <w:rFonts w:ascii="Arial" w:hAnsi="Arial" w:cs="Arial"/>
        </w:rPr>
      </w:pPr>
      <w:r w:rsidRPr="008826B5">
        <w:rPr>
          <w:rFonts w:ascii="Arial" w:hAnsi="Arial" w:cs="Arial"/>
        </w:rPr>
        <w:t xml:space="preserve">Pro podrobnější přehledy bude možno vyvolat samostatné grafy jednotlivých měřících kanálů i historické grafy za libovolný archivovaný měsíc. Každý graf bude doplněn o tabulku hodnot exportovatelnou v editovatelném formátu.  </w:t>
      </w:r>
    </w:p>
    <w:p w14:paraId="5EC1F952" w14:textId="77777777" w:rsidR="00407683" w:rsidRPr="008826B5" w:rsidRDefault="00ED0FF7" w:rsidP="00991D00">
      <w:pPr>
        <w:pStyle w:val="Odstavecseseznamem1"/>
        <w:spacing w:after="120" w:line="280" w:lineRule="atLeast"/>
        <w:ind w:left="284" w:firstLine="425"/>
        <w:contextualSpacing w:val="0"/>
        <w:jc w:val="both"/>
        <w:rPr>
          <w:rFonts w:ascii="Arial" w:hAnsi="Arial" w:cs="Arial"/>
        </w:rPr>
      </w:pPr>
      <w:r w:rsidRPr="008826B5">
        <w:rPr>
          <w:rFonts w:ascii="Arial" w:hAnsi="Arial" w:cs="Arial"/>
        </w:rPr>
        <w:t>Data z databáze na serveru bude možno exportovat z internetu rovnou do programu Microsoft Excel k dalšímu zpracování.</w:t>
      </w:r>
    </w:p>
    <w:p w14:paraId="5286B95F" w14:textId="77777777" w:rsidR="00D11AC6" w:rsidRPr="00D11AC6" w:rsidRDefault="00D11AC6" w:rsidP="00D11AC6">
      <w:pPr>
        <w:pStyle w:val="N2"/>
        <w:numPr>
          <w:ilvl w:val="1"/>
          <w:numId w:val="2"/>
        </w:numPr>
      </w:pPr>
      <w:bookmarkStart w:id="121" w:name="_Toc126661520"/>
      <w:r w:rsidRPr="00D11AC6">
        <w:t>Propojení dPP a LVS</w:t>
      </w:r>
      <w:bookmarkEnd w:id="121"/>
    </w:p>
    <w:p w14:paraId="158251A6" w14:textId="77777777" w:rsidR="0099628E" w:rsidRPr="008826B5" w:rsidRDefault="00D11AC6" w:rsidP="00991D00">
      <w:pPr>
        <w:pStyle w:val="Odstavecseseznamem1"/>
        <w:spacing w:after="120" w:line="280" w:lineRule="atLeast"/>
        <w:ind w:left="284" w:firstLine="425"/>
        <w:contextualSpacing w:val="0"/>
        <w:jc w:val="both"/>
        <w:rPr>
          <w:rFonts w:ascii="Arial" w:hAnsi="Arial" w:cs="Arial"/>
        </w:rPr>
      </w:pPr>
      <w:r w:rsidRPr="008826B5">
        <w:rPr>
          <w:rFonts w:ascii="Arial" w:hAnsi="Arial" w:cs="Arial"/>
        </w:rPr>
        <w:t xml:space="preserve">Provázání </w:t>
      </w:r>
      <w:proofErr w:type="spellStart"/>
      <w:r w:rsidRPr="008826B5">
        <w:rPr>
          <w:rFonts w:ascii="Arial" w:hAnsi="Arial" w:cs="Arial"/>
        </w:rPr>
        <w:t>dPP</w:t>
      </w:r>
      <w:proofErr w:type="spellEnd"/>
      <w:r w:rsidRPr="008826B5">
        <w:rPr>
          <w:rFonts w:ascii="Arial" w:hAnsi="Arial" w:cs="Arial"/>
        </w:rPr>
        <w:t xml:space="preserve"> a VIS bude provedeno na základě webového propojení pomocí softwarového komunikačního protokolu, což umožní zobrazování dat o hl</w:t>
      </w:r>
      <w:r w:rsidR="004C74D7">
        <w:rPr>
          <w:rFonts w:ascii="Arial" w:hAnsi="Arial" w:cs="Arial"/>
        </w:rPr>
        <w:t>á</w:t>
      </w:r>
      <w:r w:rsidRPr="008826B5">
        <w:rPr>
          <w:rFonts w:ascii="Arial" w:hAnsi="Arial" w:cs="Arial"/>
        </w:rPr>
        <w:t>sných profilech z lokálního varovného systému v povodňovém informačním systému a digitálním povodňovém plánu města. Druh zobrazovaných informací o hl</w:t>
      </w:r>
      <w:r w:rsidR="004C74D7">
        <w:rPr>
          <w:rFonts w:ascii="Arial" w:hAnsi="Arial" w:cs="Arial"/>
        </w:rPr>
        <w:t>á</w:t>
      </w:r>
      <w:r w:rsidRPr="008826B5">
        <w:rPr>
          <w:rFonts w:ascii="Arial" w:hAnsi="Arial" w:cs="Arial"/>
        </w:rPr>
        <w:t xml:space="preserve">sných profilech jako je zobrazení výšky vodní hladiny a zobrazení diagnostiky čidel, profilů bude provedeno v přehledné grafické podobě, formou grafu, kde bude k dispozici historie výšky vodní hladiny nebo srážkový úhrn. </w:t>
      </w:r>
    </w:p>
    <w:p w14:paraId="43830281" w14:textId="0473E853" w:rsidR="00A5525E" w:rsidRDefault="00D11AC6" w:rsidP="00991D00">
      <w:pPr>
        <w:pStyle w:val="Odstavecseseznamem1"/>
        <w:spacing w:after="120" w:line="280" w:lineRule="atLeast"/>
        <w:ind w:left="284" w:firstLine="425"/>
        <w:contextualSpacing w:val="0"/>
        <w:jc w:val="both"/>
        <w:rPr>
          <w:rFonts w:ascii="Arial" w:hAnsi="Arial" w:cs="Arial"/>
        </w:rPr>
      </w:pPr>
      <w:r w:rsidRPr="008826B5">
        <w:rPr>
          <w:rFonts w:ascii="Arial" w:hAnsi="Arial" w:cs="Arial"/>
        </w:rPr>
        <w:t xml:space="preserve">Výše zmíněný systém umožňuje také zobrazení prvků VIS ve vrstvách GIS, dostupnost informace o profilu na jedno </w:t>
      </w:r>
      <w:proofErr w:type="spellStart"/>
      <w:r w:rsidRPr="008826B5">
        <w:rPr>
          <w:rFonts w:ascii="Arial" w:hAnsi="Arial" w:cs="Arial"/>
        </w:rPr>
        <w:t>prokliknutí</w:t>
      </w:r>
      <w:proofErr w:type="spellEnd"/>
      <w:r w:rsidRPr="008826B5">
        <w:rPr>
          <w:rFonts w:ascii="Arial" w:hAnsi="Arial" w:cs="Arial"/>
        </w:rPr>
        <w:t xml:space="preserve"> ikonky v mapě a dále řešení dostatečné a pravidelné aktualizace informací o hl</w:t>
      </w:r>
      <w:r w:rsidR="004C74D7">
        <w:rPr>
          <w:rFonts w:ascii="Arial" w:hAnsi="Arial" w:cs="Arial"/>
        </w:rPr>
        <w:t>á</w:t>
      </w:r>
      <w:r w:rsidRPr="008826B5">
        <w:rPr>
          <w:rFonts w:ascii="Arial" w:hAnsi="Arial" w:cs="Arial"/>
        </w:rPr>
        <w:t>sných profilech (periodické dotazování na výšku vodní hladiny). Kompatibilita stan</w:t>
      </w:r>
      <w:r w:rsidR="008B2300">
        <w:rPr>
          <w:rFonts w:ascii="Arial" w:hAnsi="Arial" w:cs="Arial"/>
        </w:rPr>
        <w:t>ic se stanicemi používaných ČHMÚ</w:t>
      </w:r>
      <w:r w:rsidRPr="008826B5">
        <w:rPr>
          <w:rFonts w:ascii="Arial" w:hAnsi="Arial" w:cs="Arial"/>
        </w:rPr>
        <w:t xml:space="preserve"> a podniky povodí dovoluje začlenit data z těchto stanic do monitorovací sítě těchto organizací</w:t>
      </w:r>
      <w:r w:rsidR="00A11E2D">
        <w:rPr>
          <w:rFonts w:ascii="Arial" w:hAnsi="Arial" w:cs="Arial"/>
        </w:rPr>
        <w:t>.</w:t>
      </w:r>
    </w:p>
    <w:p w14:paraId="1403E75B" w14:textId="77777777" w:rsidR="00F46EE9" w:rsidRPr="00F46EE9" w:rsidRDefault="00F46EE9" w:rsidP="00F46EE9">
      <w:pPr>
        <w:pStyle w:val="N1"/>
        <w:numPr>
          <w:ilvl w:val="0"/>
          <w:numId w:val="2"/>
        </w:numPr>
      </w:pPr>
      <w:bookmarkStart w:id="122" w:name="_Toc27432766"/>
      <w:bookmarkStart w:id="123" w:name="_Toc126661521"/>
      <w:r w:rsidRPr="00F46EE9">
        <w:t>Propojení s</w:t>
      </w:r>
      <w:bookmarkEnd w:id="122"/>
      <w:r w:rsidR="0099531F">
        <w:t> první vrstvou přenosové soustavy jsvv</w:t>
      </w:r>
      <w:bookmarkEnd w:id="123"/>
    </w:p>
    <w:p w14:paraId="74CF5563" w14:textId="77777777" w:rsidR="00F46EE9" w:rsidRPr="00F46EE9" w:rsidRDefault="00F46EE9" w:rsidP="00F43B6B">
      <w:pPr>
        <w:pStyle w:val="Odstavecseseznamem1"/>
        <w:spacing w:after="120" w:line="280" w:lineRule="atLeast"/>
        <w:ind w:left="284" w:firstLine="425"/>
        <w:contextualSpacing w:val="0"/>
        <w:jc w:val="both"/>
        <w:rPr>
          <w:rFonts w:ascii="Arial" w:hAnsi="Arial" w:cs="Arial"/>
        </w:rPr>
      </w:pPr>
      <w:r w:rsidRPr="00F46EE9">
        <w:rPr>
          <w:rFonts w:ascii="Arial" w:hAnsi="Arial" w:cs="Arial"/>
        </w:rPr>
        <w:t xml:space="preserve">Z důvodu doplnění verbální informace bude tento systém do budoucna nahrazovat stávající rotační sirény umístěné v lokalitách, kde je plánováno umístění schválených koncových prvků varování. </w:t>
      </w:r>
    </w:p>
    <w:p w14:paraId="20FD8EA3" w14:textId="7DDBFEB2" w:rsidR="00F43B6B" w:rsidRPr="00F43B6B" w:rsidRDefault="00F43B6B" w:rsidP="00F43B6B">
      <w:pPr>
        <w:pStyle w:val="Odstavecseseznamem1"/>
        <w:spacing w:after="120" w:line="280" w:lineRule="atLeast"/>
        <w:ind w:left="284" w:firstLine="425"/>
        <w:contextualSpacing w:val="0"/>
        <w:jc w:val="both"/>
        <w:rPr>
          <w:rFonts w:ascii="Arial" w:hAnsi="Arial" w:cs="Arial"/>
        </w:rPr>
      </w:pPr>
      <w:r w:rsidRPr="00F43B6B">
        <w:rPr>
          <w:rFonts w:ascii="Arial" w:hAnsi="Arial" w:cs="Arial"/>
        </w:rPr>
        <w:t>Ovládání systému VIS z OPIS HZS Plzeňského kraje bude prostřednictvím schválených JSV</w:t>
      </w:r>
      <w:r>
        <w:rPr>
          <w:rFonts w:ascii="Arial" w:hAnsi="Arial" w:cs="Arial"/>
        </w:rPr>
        <w:t>V</w:t>
      </w:r>
      <w:r w:rsidRPr="00F43B6B">
        <w:rPr>
          <w:rFonts w:ascii="Arial" w:hAnsi="Arial" w:cs="Arial"/>
        </w:rPr>
        <w:t xml:space="preserve"> přijímačů dle dokumentu „Požadavky na koncové prvky napojované do jednotného systému varování a vyrozumění“ č.j. MV-24666-1/PO-2008. </w:t>
      </w:r>
    </w:p>
    <w:p w14:paraId="3A55CA06" w14:textId="17AE3214" w:rsidR="00F43B6B" w:rsidRPr="00F43B6B" w:rsidRDefault="00F43B6B" w:rsidP="00F43B6B">
      <w:pPr>
        <w:pStyle w:val="Odstavecseseznamem1"/>
        <w:spacing w:after="120" w:line="280" w:lineRule="atLeast"/>
        <w:ind w:left="284" w:firstLine="425"/>
        <w:contextualSpacing w:val="0"/>
        <w:jc w:val="both"/>
        <w:rPr>
          <w:rFonts w:ascii="Arial" w:hAnsi="Arial" w:cs="Arial"/>
        </w:rPr>
      </w:pPr>
      <w:r w:rsidRPr="00F43B6B">
        <w:rPr>
          <w:rFonts w:ascii="Arial" w:hAnsi="Arial" w:cs="Arial"/>
        </w:rPr>
        <w:t>Do systému bude připojeno celkem 4 ks JSV</w:t>
      </w:r>
      <w:r>
        <w:rPr>
          <w:rFonts w:ascii="Arial" w:hAnsi="Arial" w:cs="Arial"/>
        </w:rPr>
        <w:t>V</w:t>
      </w:r>
      <w:r w:rsidRPr="00F43B6B">
        <w:rPr>
          <w:rFonts w:ascii="Arial" w:hAnsi="Arial" w:cs="Arial"/>
        </w:rPr>
        <w:t xml:space="preserve"> přijímačů. Umístění přijímačů zobrazuje tabulka níže. Každý JSV</w:t>
      </w:r>
      <w:r>
        <w:rPr>
          <w:rFonts w:ascii="Arial" w:hAnsi="Arial" w:cs="Arial"/>
        </w:rPr>
        <w:t>V</w:t>
      </w:r>
      <w:r w:rsidRPr="00F43B6B">
        <w:rPr>
          <w:rFonts w:ascii="Arial" w:hAnsi="Arial" w:cs="Arial"/>
        </w:rPr>
        <w:t xml:space="preserve"> přijímač bude ovládat určitou skupinu hlásičů v dané lokalitě územního celku. V každé elektronické siréně bude umístěný jeden přijímač JSVI.</w:t>
      </w:r>
    </w:p>
    <w:p w14:paraId="0834149C" w14:textId="468AA497" w:rsidR="00F43B6B" w:rsidRPr="00F43B6B" w:rsidRDefault="00F43B6B" w:rsidP="00F43B6B">
      <w:pPr>
        <w:pStyle w:val="Odstavecseseznamem1"/>
        <w:spacing w:after="120" w:line="280" w:lineRule="atLeast"/>
        <w:ind w:left="284" w:firstLine="425"/>
        <w:contextualSpacing w:val="0"/>
        <w:jc w:val="both"/>
        <w:rPr>
          <w:rFonts w:ascii="Arial" w:hAnsi="Arial" w:cs="Arial"/>
        </w:rPr>
      </w:pPr>
      <w:r w:rsidRPr="00F43B6B">
        <w:rPr>
          <w:rFonts w:ascii="Arial" w:hAnsi="Arial" w:cs="Arial"/>
        </w:rPr>
        <w:t>V tabulce ve sloupci „městská část“ jsou uvedeny lokality, které budou pokryty akustickým signálem z bezdrátových hlásičů. Ve sloupci „umístění přijímače“ je návrh pro umístění nových JSV</w:t>
      </w:r>
      <w:r>
        <w:rPr>
          <w:rFonts w:ascii="Arial" w:hAnsi="Arial" w:cs="Arial"/>
        </w:rPr>
        <w:t>V</w:t>
      </w:r>
      <w:r w:rsidRPr="00F43B6B">
        <w:rPr>
          <w:rFonts w:ascii="Arial" w:hAnsi="Arial" w:cs="Arial"/>
        </w:rPr>
        <w:t xml:space="preserve"> přijímačů v zařízeních pro ovládání skupin nově instalovaných bezdrátových hlásičů v městských částech. </w:t>
      </w:r>
    </w:p>
    <w:p w14:paraId="510762A3" w14:textId="77777777" w:rsidR="00F43B6B" w:rsidRPr="00F43B6B" w:rsidRDefault="00F43B6B" w:rsidP="00F43B6B">
      <w:pPr>
        <w:pStyle w:val="Odstavecseseznamem1"/>
        <w:spacing w:after="120" w:line="280" w:lineRule="atLeast"/>
        <w:ind w:left="284" w:firstLine="425"/>
        <w:contextualSpacing w:val="0"/>
        <w:jc w:val="both"/>
        <w:rPr>
          <w:rFonts w:ascii="Arial" w:hAnsi="Arial" w:cs="Arial"/>
        </w:rPr>
      </w:pPr>
      <w:r w:rsidRPr="00F43B6B">
        <w:rPr>
          <w:rFonts w:ascii="Arial" w:hAnsi="Arial" w:cs="Arial"/>
        </w:rPr>
        <w:t xml:space="preserve">Celková plocha intravilánu města včetně průmyslových oblastí a místní části Havlovice je cca 6,5 km². </w:t>
      </w:r>
    </w:p>
    <w:p w14:paraId="7EA1CF3E" w14:textId="3B1E7FCB" w:rsidR="00F46EE9" w:rsidRDefault="00C84FC6" w:rsidP="00F46EE9">
      <w:pPr>
        <w:pStyle w:val="Zkladntext"/>
        <w:spacing w:before="120" w:after="120"/>
        <w:rPr>
          <w:rFonts w:cs="Arial"/>
          <w:i/>
          <w:sz w:val="20"/>
        </w:rPr>
      </w:pPr>
      <w:r>
        <w:rPr>
          <w:rFonts w:cs="Arial"/>
          <w:i/>
          <w:sz w:val="20"/>
        </w:rPr>
        <w:t xml:space="preserve">   </w:t>
      </w:r>
      <w:r w:rsidR="00F46EE9" w:rsidRPr="00E2681B">
        <w:rPr>
          <w:rFonts w:cs="Arial"/>
          <w:i/>
          <w:sz w:val="20"/>
        </w:rPr>
        <w:t xml:space="preserve">Tabulka </w:t>
      </w:r>
      <w:r w:rsidR="0014090C">
        <w:rPr>
          <w:rFonts w:cs="Arial"/>
          <w:i/>
          <w:sz w:val="20"/>
        </w:rPr>
        <w:t>u</w:t>
      </w:r>
      <w:r w:rsidR="00F46EE9" w:rsidRPr="00E2681B">
        <w:rPr>
          <w:rFonts w:cs="Arial"/>
          <w:i/>
          <w:sz w:val="20"/>
        </w:rPr>
        <w:t>místění JS</w:t>
      </w:r>
      <w:r w:rsidR="005667EA">
        <w:rPr>
          <w:rFonts w:cs="Arial"/>
          <w:i/>
          <w:sz w:val="20"/>
        </w:rPr>
        <w:t>VV</w:t>
      </w:r>
      <w:r w:rsidR="00F46EE9" w:rsidRPr="00E2681B">
        <w:rPr>
          <w:rFonts w:cs="Arial"/>
          <w:i/>
          <w:sz w:val="20"/>
        </w:rPr>
        <w:t xml:space="preserve"> přijímačů pro ovládání skupin hlásičů</w:t>
      </w:r>
    </w:p>
    <w:tbl>
      <w:tblPr>
        <w:tblW w:w="94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268"/>
        <w:gridCol w:w="1134"/>
        <w:gridCol w:w="1418"/>
        <w:gridCol w:w="1808"/>
      </w:tblGrid>
      <w:tr w:rsidR="00F43B6B" w:rsidRPr="000A3F4C" w14:paraId="38FEA612" w14:textId="77777777" w:rsidTr="00954BE4">
        <w:tc>
          <w:tcPr>
            <w:tcW w:w="2835" w:type="dxa"/>
            <w:shd w:val="clear" w:color="auto" w:fill="D9D9D9"/>
            <w:vAlign w:val="center"/>
          </w:tcPr>
          <w:p w14:paraId="111C4C82" w14:textId="77777777" w:rsidR="00F43B6B" w:rsidRPr="00F43B6B" w:rsidRDefault="00F43B6B" w:rsidP="00F43B6B">
            <w:pPr>
              <w:spacing w:before="60" w:after="60"/>
              <w:ind w:right="60"/>
              <w:jc w:val="center"/>
              <w:rPr>
                <w:rFonts w:ascii="Arial" w:hAnsi="Arial" w:cs="Arial"/>
                <w:color w:val="202122"/>
                <w:sz w:val="21"/>
                <w:szCs w:val="21"/>
                <w:shd w:val="clear" w:color="auto" w:fill="F8F9FA"/>
              </w:rPr>
            </w:pPr>
            <w:r w:rsidRPr="00F43B6B">
              <w:rPr>
                <w:rFonts w:ascii="Arial" w:hAnsi="Arial" w:cs="Arial"/>
                <w:color w:val="202122"/>
                <w:sz w:val="21"/>
                <w:szCs w:val="21"/>
                <w:shd w:val="clear" w:color="auto" w:fill="F8F9FA"/>
              </w:rPr>
              <w:t>Městská část (skupina)</w:t>
            </w:r>
          </w:p>
        </w:tc>
        <w:tc>
          <w:tcPr>
            <w:tcW w:w="2268" w:type="dxa"/>
            <w:shd w:val="clear" w:color="auto" w:fill="D9D9D9"/>
            <w:vAlign w:val="center"/>
          </w:tcPr>
          <w:p w14:paraId="05AFD831" w14:textId="77777777" w:rsidR="00F43B6B" w:rsidRPr="00F43B6B" w:rsidRDefault="00F43B6B" w:rsidP="00F43B6B">
            <w:pPr>
              <w:spacing w:before="60" w:after="60"/>
              <w:ind w:right="60"/>
              <w:jc w:val="center"/>
              <w:rPr>
                <w:rFonts w:ascii="Arial" w:hAnsi="Arial" w:cs="Arial"/>
                <w:color w:val="202122"/>
                <w:sz w:val="21"/>
                <w:szCs w:val="21"/>
                <w:shd w:val="clear" w:color="auto" w:fill="F8F9FA"/>
              </w:rPr>
            </w:pPr>
            <w:r w:rsidRPr="00F43B6B">
              <w:rPr>
                <w:rFonts w:ascii="Arial" w:hAnsi="Arial" w:cs="Arial"/>
                <w:color w:val="202122"/>
                <w:sz w:val="21"/>
                <w:szCs w:val="21"/>
                <w:shd w:val="clear" w:color="auto" w:fill="F8F9FA"/>
              </w:rPr>
              <w:t>Umístění přijímače</w:t>
            </w:r>
          </w:p>
        </w:tc>
        <w:tc>
          <w:tcPr>
            <w:tcW w:w="1134" w:type="dxa"/>
            <w:shd w:val="clear" w:color="auto" w:fill="D9D9D9"/>
            <w:vAlign w:val="center"/>
          </w:tcPr>
          <w:p w14:paraId="460595C9" w14:textId="77777777" w:rsidR="00F43B6B" w:rsidRPr="00F43B6B" w:rsidRDefault="00F43B6B" w:rsidP="00F43B6B">
            <w:pPr>
              <w:spacing w:before="60" w:after="60"/>
              <w:ind w:right="60"/>
              <w:jc w:val="center"/>
              <w:rPr>
                <w:rFonts w:ascii="Arial" w:hAnsi="Arial" w:cs="Arial"/>
                <w:color w:val="202122"/>
                <w:sz w:val="21"/>
                <w:szCs w:val="21"/>
                <w:shd w:val="clear" w:color="auto" w:fill="F8F9FA"/>
              </w:rPr>
            </w:pPr>
            <w:r w:rsidRPr="00F43B6B">
              <w:rPr>
                <w:rFonts w:ascii="Arial" w:hAnsi="Arial" w:cs="Arial"/>
                <w:color w:val="202122"/>
                <w:sz w:val="21"/>
                <w:szCs w:val="21"/>
                <w:shd w:val="clear" w:color="auto" w:fill="F8F9FA"/>
              </w:rPr>
              <w:t>Pokrytí km²</w:t>
            </w:r>
          </w:p>
        </w:tc>
        <w:tc>
          <w:tcPr>
            <w:tcW w:w="1418" w:type="dxa"/>
            <w:shd w:val="clear" w:color="auto" w:fill="D9D9D9"/>
          </w:tcPr>
          <w:p w14:paraId="5F500C85" w14:textId="77777777" w:rsidR="00F43B6B" w:rsidRPr="00F43B6B" w:rsidRDefault="00F43B6B" w:rsidP="00F43B6B">
            <w:pPr>
              <w:spacing w:before="60" w:after="60"/>
              <w:ind w:right="60"/>
              <w:jc w:val="center"/>
              <w:rPr>
                <w:rFonts w:ascii="Arial" w:hAnsi="Arial" w:cs="Arial"/>
                <w:color w:val="202122"/>
                <w:sz w:val="21"/>
                <w:szCs w:val="21"/>
                <w:shd w:val="clear" w:color="auto" w:fill="F8F9FA"/>
              </w:rPr>
            </w:pPr>
            <w:r w:rsidRPr="00F43B6B">
              <w:rPr>
                <w:rFonts w:ascii="Arial" w:hAnsi="Arial" w:cs="Arial"/>
                <w:color w:val="202122"/>
                <w:sz w:val="21"/>
                <w:szCs w:val="21"/>
                <w:shd w:val="clear" w:color="auto" w:fill="F8F9FA"/>
              </w:rPr>
              <w:t>Celkové pokrytí km² na přijímač</w:t>
            </w:r>
          </w:p>
        </w:tc>
        <w:tc>
          <w:tcPr>
            <w:tcW w:w="1808" w:type="dxa"/>
            <w:shd w:val="clear" w:color="auto" w:fill="D9D9D9"/>
            <w:vAlign w:val="center"/>
          </w:tcPr>
          <w:p w14:paraId="1CFD359E" w14:textId="77777777" w:rsidR="00F43B6B" w:rsidRPr="00F43B6B" w:rsidRDefault="00F43B6B" w:rsidP="00F43B6B">
            <w:pPr>
              <w:spacing w:before="60" w:after="60"/>
              <w:ind w:right="60"/>
              <w:jc w:val="center"/>
              <w:rPr>
                <w:rFonts w:ascii="Arial" w:hAnsi="Arial" w:cs="Arial"/>
                <w:color w:val="202122"/>
                <w:sz w:val="21"/>
                <w:szCs w:val="21"/>
                <w:shd w:val="clear" w:color="auto" w:fill="F8F9FA"/>
              </w:rPr>
            </w:pPr>
            <w:r w:rsidRPr="00F43B6B">
              <w:rPr>
                <w:rFonts w:ascii="Arial" w:hAnsi="Arial" w:cs="Arial"/>
                <w:color w:val="202122"/>
                <w:sz w:val="21"/>
                <w:szCs w:val="21"/>
                <w:shd w:val="clear" w:color="auto" w:fill="F8F9FA"/>
              </w:rPr>
              <w:t>Přijímač JSVI</w:t>
            </w:r>
          </w:p>
        </w:tc>
      </w:tr>
      <w:tr w:rsidR="00F43B6B" w:rsidRPr="000A3F4C" w14:paraId="2620DFC6" w14:textId="77777777" w:rsidTr="00954BE4">
        <w:trPr>
          <w:trHeight w:val="347"/>
        </w:trPr>
        <w:tc>
          <w:tcPr>
            <w:tcW w:w="2835" w:type="dxa"/>
            <w:shd w:val="clear" w:color="auto" w:fill="auto"/>
            <w:vAlign w:val="center"/>
          </w:tcPr>
          <w:p w14:paraId="1C35D8CF" w14:textId="77777777" w:rsidR="00F43B6B" w:rsidRPr="00F43B6B" w:rsidRDefault="00F43B6B" w:rsidP="00F43B6B">
            <w:pPr>
              <w:spacing w:before="60" w:after="60"/>
              <w:ind w:right="60"/>
              <w:jc w:val="center"/>
              <w:rPr>
                <w:rFonts w:ascii="Arial" w:hAnsi="Arial" w:cs="Arial"/>
                <w:color w:val="202122"/>
                <w:sz w:val="21"/>
                <w:szCs w:val="21"/>
                <w:shd w:val="clear" w:color="auto" w:fill="F8F9FA"/>
              </w:rPr>
            </w:pPr>
            <w:r w:rsidRPr="00F43B6B">
              <w:rPr>
                <w:rFonts w:ascii="Arial" w:hAnsi="Arial" w:cs="Arial"/>
                <w:color w:val="202122"/>
                <w:sz w:val="21"/>
                <w:szCs w:val="21"/>
                <w:shd w:val="clear" w:color="auto" w:fill="F8F9FA"/>
              </w:rPr>
              <w:lastRenderedPageBreak/>
              <w:t>Domažlice město</w:t>
            </w:r>
          </w:p>
        </w:tc>
        <w:tc>
          <w:tcPr>
            <w:tcW w:w="2268" w:type="dxa"/>
            <w:shd w:val="clear" w:color="auto" w:fill="auto"/>
            <w:vAlign w:val="center"/>
          </w:tcPr>
          <w:p w14:paraId="58CB2FA0" w14:textId="77777777" w:rsidR="00F43B6B" w:rsidRPr="00F43B6B" w:rsidRDefault="00F43B6B" w:rsidP="00F43B6B">
            <w:pPr>
              <w:spacing w:before="60" w:after="60"/>
              <w:ind w:right="60"/>
              <w:jc w:val="center"/>
              <w:rPr>
                <w:rFonts w:ascii="Arial" w:hAnsi="Arial" w:cs="Arial"/>
                <w:color w:val="202122"/>
                <w:sz w:val="21"/>
                <w:szCs w:val="21"/>
                <w:shd w:val="clear" w:color="auto" w:fill="F8F9FA"/>
              </w:rPr>
            </w:pPr>
            <w:r w:rsidRPr="00F43B6B">
              <w:rPr>
                <w:rFonts w:ascii="Arial" w:hAnsi="Arial" w:cs="Arial"/>
                <w:color w:val="202122"/>
                <w:sz w:val="21"/>
                <w:szCs w:val="21"/>
                <w:shd w:val="clear" w:color="auto" w:fill="F8F9FA"/>
              </w:rPr>
              <w:t>Vysílací pracoviště</w:t>
            </w:r>
          </w:p>
        </w:tc>
        <w:tc>
          <w:tcPr>
            <w:tcW w:w="1134" w:type="dxa"/>
            <w:vMerge w:val="restart"/>
            <w:vAlign w:val="center"/>
          </w:tcPr>
          <w:p w14:paraId="05EEF055" w14:textId="77777777" w:rsidR="00F43B6B" w:rsidRPr="00F43B6B" w:rsidRDefault="00F43B6B" w:rsidP="00F43B6B">
            <w:pPr>
              <w:spacing w:before="60" w:after="60"/>
              <w:ind w:right="60"/>
              <w:jc w:val="center"/>
              <w:rPr>
                <w:rFonts w:ascii="Arial" w:hAnsi="Arial" w:cs="Arial"/>
                <w:color w:val="202122"/>
                <w:sz w:val="21"/>
                <w:szCs w:val="21"/>
                <w:shd w:val="clear" w:color="auto" w:fill="F8F9FA"/>
              </w:rPr>
            </w:pPr>
            <w:r w:rsidRPr="00F43B6B">
              <w:rPr>
                <w:rFonts w:ascii="Arial" w:hAnsi="Arial" w:cs="Arial"/>
                <w:color w:val="202122"/>
                <w:sz w:val="21"/>
                <w:szCs w:val="21"/>
                <w:shd w:val="clear" w:color="auto" w:fill="F8F9FA"/>
              </w:rPr>
              <w:t>6</w:t>
            </w:r>
          </w:p>
        </w:tc>
        <w:tc>
          <w:tcPr>
            <w:tcW w:w="1418" w:type="dxa"/>
          </w:tcPr>
          <w:p w14:paraId="3A86B33D" w14:textId="77777777" w:rsidR="00F43B6B" w:rsidRPr="00F43B6B" w:rsidRDefault="00F43B6B" w:rsidP="00F43B6B">
            <w:pPr>
              <w:spacing w:before="60" w:after="60"/>
              <w:ind w:right="60"/>
              <w:jc w:val="center"/>
              <w:rPr>
                <w:rFonts w:ascii="Arial" w:hAnsi="Arial" w:cs="Arial"/>
                <w:color w:val="202122"/>
                <w:sz w:val="21"/>
                <w:szCs w:val="21"/>
                <w:shd w:val="clear" w:color="auto" w:fill="F8F9FA"/>
              </w:rPr>
            </w:pPr>
            <w:r w:rsidRPr="00F43B6B">
              <w:rPr>
                <w:rFonts w:ascii="Arial" w:hAnsi="Arial" w:cs="Arial"/>
                <w:color w:val="202122"/>
                <w:sz w:val="21"/>
                <w:szCs w:val="21"/>
                <w:shd w:val="clear" w:color="auto" w:fill="F8F9FA"/>
              </w:rPr>
              <w:t>1,5</w:t>
            </w:r>
          </w:p>
        </w:tc>
        <w:tc>
          <w:tcPr>
            <w:tcW w:w="1808" w:type="dxa"/>
            <w:shd w:val="clear" w:color="auto" w:fill="auto"/>
            <w:vAlign w:val="center"/>
          </w:tcPr>
          <w:p w14:paraId="5C96F424" w14:textId="77777777" w:rsidR="00F43B6B" w:rsidRPr="00F43B6B" w:rsidRDefault="00F43B6B" w:rsidP="00F43B6B">
            <w:pPr>
              <w:spacing w:before="60" w:after="60"/>
              <w:ind w:right="60"/>
              <w:jc w:val="center"/>
              <w:rPr>
                <w:rFonts w:ascii="Arial" w:hAnsi="Arial" w:cs="Arial"/>
                <w:color w:val="202122"/>
                <w:sz w:val="21"/>
                <w:szCs w:val="21"/>
                <w:shd w:val="clear" w:color="auto" w:fill="F8F9FA"/>
              </w:rPr>
            </w:pPr>
            <w:r w:rsidRPr="00F43B6B">
              <w:rPr>
                <w:rFonts w:ascii="Arial" w:hAnsi="Arial" w:cs="Arial"/>
                <w:color w:val="202122"/>
                <w:sz w:val="21"/>
                <w:szCs w:val="21"/>
                <w:shd w:val="clear" w:color="auto" w:fill="F8F9FA"/>
              </w:rPr>
              <w:t>JSVI 1</w:t>
            </w:r>
          </w:p>
        </w:tc>
      </w:tr>
      <w:tr w:rsidR="00F43B6B" w:rsidRPr="000A3F4C" w14:paraId="14179AB6" w14:textId="77777777" w:rsidTr="00954BE4">
        <w:trPr>
          <w:trHeight w:val="347"/>
        </w:trPr>
        <w:tc>
          <w:tcPr>
            <w:tcW w:w="2835" w:type="dxa"/>
            <w:shd w:val="clear" w:color="auto" w:fill="auto"/>
            <w:vAlign w:val="center"/>
          </w:tcPr>
          <w:p w14:paraId="56356879" w14:textId="77777777" w:rsidR="00F43B6B" w:rsidRPr="00F43B6B" w:rsidRDefault="00F43B6B" w:rsidP="00F43B6B">
            <w:pPr>
              <w:spacing w:before="60" w:after="60"/>
              <w:ind w:right="60"/>
              <w:jc w:val="center"/>
              <w:rPr>
                <w:rFonts w:ascii="Arial" w:hAnsi="Arial" w:cs="Arial"/>
                <w:color w:val="202122"/>
                <w:sz w:val="21"/>
                <w:szCs w:val="21"/>
                <w:shd w:val="clear" w:color="auto" w:fill="F8F9FA"/>
              </w:rPr>
            </w:pPr>
            <w:r w:rsidRPr="00F43B6B">
              <w:rPr>
                <w:rFonts w:ascii="Arial" w:hAnsi="Arial" w:cs="Arial"/>
                <w:color w:val="202122"/>
                <w:sz w:val="21"/>
                <w:szCs w:val="21"/>
                <w:shd w:val="clear" w:color="auto" w:fill="F8F9FA"/>
              </w:rPr>
              <w:t>Bezděkovské předměstí</w:t>
            </w:r>
          </w:p>
        </w:tc>
        <w:tc>
          <w:tcPr>
            <w:tcW w:w="2268" w:type="dxa"/>
            <w:shd w:val="clear" w:color="auto" w:fill="auto"/>
            <w:vAlign w:val="center"/>
          </w:tcPr>
          <w:p w14:paraId="59F5D6FA" w14:textId="77777777" w:rsidR="00F43B6B" w:rsidRPr="00F43B6B" w:rsidRDefault="00F43B6B" w:rsidP="00F43B6B">
            <w:pPr>
              <w:spacing w:before="60" w:after="60"/>
              <w:ind w:right="60"/>
              <w:jc w:val="center"/>
              <w:rPr>
                <w:rFonts w:ascii="Arial" w:hAnsi="Arial" w:cs="Arial"/>
                <w:color w:val="202122"/>
                <w:sz w:val="21"/>
                <w:szCs w:val="21"/>
                <w:shd w:val="clear" w:color="auto" w:fill="F8F9FA"/>
              </w:rPr>
            </w:pPr>
            <w:r w:rsidRPr="00F43B6B">
              <w:rPr>
                <w:rFonts w:ascii="Arial" w:hAnsi="Arial" w:cs="Arial"/>
                <w:color w:val="202122"/>
                <w:sz w:val="21"/>
                <w:szCs w:val="21"/>
                <w:shd w:val="clear" w:color="auto" w:fill="F8F9FA"/>
              </w:rPr>
              <w:t>Vysílací pracoviště</w:t>
            </w:r>
          </w:p>
        </w:tc>
        <w:tc>
          <w:tcPr>
            <w:tcW w:w="1134" w:type="dxa"/>
            <w:vMerge/>
            <w:vAlign w:val="center"/>
          </w:tcPr>
          <w:p w14:paraId="474519AC" w14:textId="77777777" w:rsidR="00F43B6B" w:rsidRPr="00F43B6B" w:rsidRDefault="00F43B6B" w:rsidP="00F43B6B">
            <w:pPr>
              <w:spacing w:before="60" w:after="60"/>
              <w:ind w:right="60"/>
              <w:jc w:val="center"/>
              <w:rPr>
                <w:rFonts w:ascii="Arial" w:hAnsi="Arial" w:cs="Arial"/>
                <w:color w:val="202122"/>
                <w:sz w:val="21"/>
                <w:szCs w:val="21"/>
                <w:shd w:val="clear" w:color="auto" w:fill="F8F9FA"/>
              </w:rPr>
            </w:pPr>
          </w:p>
        </w:tc>
        <w:tc>
          <w:tcPr>
            <w:tcW w:w="1418" w:type="dxa"/>
            <w:vAlign w:val="center"/>
          </w:tcPr>
          <w:p w14:paraId="40F6C80E" w14:textId="77777777" w:rsidR="00F43B6B" w:rsidRPr="00F43B6B" w:rsidRDefault="00F43B6B" w:rsidP="00F43B6B">
            <w:pPr>
              <w:spacing w:before="60" w:after="60"/>
              <w:ind w:right="60"/>
              <w:jc w:val="center"/>
              <w:rPr>
                <w:rFonts w:ascii="Arial" w:hAnsi="Arial" w:cs="Arial"/>
                <w:color w:val="202122"/>
                <w:sz w:val="21"/>
                <w:szCs w:val="21"/>
                <w:shd w:val="clear" w:color="auto" w:fill="F8F9FA"/>
              </w:rPr>
            </w:pPr>
            <w:r w:rsidRPr="00F43B6B">
              <w:rPr>
                <w:rFonts w:ascii="Arial" w:hAnsi="Arial" w:cs="Arial"/>
                <w:color w:val="202122"/>
                <w:sz w:val="21"/>
                <w:szCs w:val="21"/>
                <w:shd w:val="clear" w:color="auto" w:fill="F8F9FA"/>
              </w:rPr>
              <w:t>1,5</w:t>
            </w:r>
          </w:p>
        </w:tc>
        <w:tc>
          <w:tcPr>
            <w:tcW w:w="1808" w:type="dxa"/>
            <w:shd w:val="clear" w:color="auto" w:fill="auto"/>
            <w:vAlign w:val="center"/>
          </w:tcPr>
          <w:p w14:paraId="5665A27E" w14:textId="77777777" w:rsidR="00F43B6B" w:rsidRPr="00F43B6B" w:rsidRDefault="00F43B6B" w:rsidP="00F43B6B">
            <w:pPr>
              <w:spacing w:before="60" w:after="60"/>
              <w:ind w:right="60"/>
              <w:jc w:val="center"/>
              <w:rPr>
                <w:rFonts w:ascii="Arial" w:hAnsi="Arial" w:cs="Arial"/>
                <w:color w:val="202122"/>
                <w:sz w:val="21"/>
                <w:szCs w:val="21"/>
                <w:shd w:val="clear" w:color="auto" w:fill="F8F9FA"/>
              </w:rPr>
            </w:pPr>
            <w:r w:rsidRPr="00F43B6B">
              <w:rPr>
                <w:rFonts w:ascii="Arial" w:hAnsi="Arial" w:cs="Arial"/>
                <w:color w:val="202122"/>
                <w:sz w:val="21"/>
                <w:szCs w:val="21"/>
                <w:shd w:val="clear" w:color="auto" w:fill="F8F9FA"/>
              </w:rPr>
              <w:t>JSVI 1</w:t>
            </w:r>
          </w:p>
        </w:tc>
      </w:tr>
      <w:tr w:rsidR="00F43B6B" w:rsidRPr="000A3F4C" w14:paraId="557D7B3B" w14:textId="77777777" w:rsidTr="00954BE4">
        <w:trPr>
          <w:trHeight w:val="347"/>
        </w:trPr>
        <w:tc>
          <w:tcPr>
            <w:tcW w:w="2835" w:type="dxa"/>
            <w:shd w:val="clear" w:color="auto" w:fill="auto"/>
            <w:vAlign w:val="center"/>
          </w:tcPr>
          <w:p w14:paraId="6896F0E9" w14:textId="77777777" w:rsidR="00F43B6B" w:rsidRPr="00F43B6B" w:rsidRDefault="00F43B6B" w:rsidP="00F43B6B">
            <w:pPr>
              <w:spacing w:before="60" w:after="60"/>
              <w:ind w:right="60"/>
              <w:jc w:val="center"/>
              <w:rPr>
                <w:rFonts w:ascii="Arial" w:hAnsi="Arial" w:cs="Arial"/>
                <w:color w:val="202122"/>
                <w:sz w:val="21"/>
                <w:szCs w:val="21"/>
                <w:shd w:val="clear" w:color="auto" w:fill="F8F9FA"/>
              </w:rPr>
            </w:pPr>
            <w:r w:rsidRPr="00F43B6B">
              <w:rPr>
                <w:rFonts w:ascii="Arial" w:hAnsi="Arial" w:cs="Arial"/>
                <w:color w:val="202122"/>
                <w:sz w:val="21"/>
                <w:szCs w:val="21"/>
                <w:shd w:val="clear" w:color="auto" w:fill="F8F9FA"/>
              </w:rPr>
              <w:t>Hořejší předměstí</w:t>
            </w:r>
          </w:p>
        </w:tc>
        <w:tc>
          <w:tcPr>
            <w:tcW w:w="2268" w:type="dxa"/>
            <w:shd w:val="clear" w:color="auto" w:fill="auto"/>
            <w:vAlign w:val="center"/>
          </w:tcPr>
          <w:p w14:paraId="01A50EB6" w14:textId="77777777" w:rsidR="00F43B6B" w:rsidRPr="00F43B6B" w:rsidRDefault="00F43B6B" w:rsidP="00F43B6B">
            <w:pPr>
              <w:spacing w:before="60" w:after="60"/>
              <w:ind w:right="60"/>
              <w:jc w:val="center"/>
              <w:rPr>
                <w:rFonts w:ascii="Arial" w:hAnsi="Arial" w:cs="Arial"/>
                <w:color w:val="202122"/>
                <w:sz w:val="21"/>
                <w:szCs w:val="21"/>
                <w:shd w:val="clear" w:color="auto" w:fill="F8F9FA"/>
              </w:rPr>
            </w:pPr>
            <w:r w:rsidRPr="00F43B6B">
              <w:rPr>
                <w:rFonts w:ascii="Arial" w:hAnsi="Arial" w:cs="Arial"/>
                <w:color w:val="202122"/>
                <w:sz w:val="21"/>
                <w:szCs w:val="21"/>
                <w:shd w:val="clear" w:color="auto" w:fill="F8F9FA"/>
              </w:rPr>
              <w:t>Vysílací pracoviště</w:t>
            </w:r>
          </w:p>
        </w:tc>
        <w:tc>
          <w:tcPr>
            <w:tcW w:w="1134" w:type="dxa"/>
            <w:vMerge/>
            <w:vAlign w:val="center"/>
          </w:tcPr>
          <w:p w14:paraId="34321D75" w14:textId="77777777" w:rsidR="00F43B6B" w:rsidRPr="00F43B6B" w:rsidRDefault="00F43B6B" w:rsidP="00F43B6B">
            <w:pPr>
              <w:spacing w:before="60" w:after="60"/>
              <w:ind w:right="60"/>
              <w:jc w:val="center"/>
              <w:rPr>
                <w:rFonts w:ascii="Arial" w:hAnsi="Arial" w:cs="Arial"/>
                <w:color w:val="202122"/>
                <w:sz w:val="21"/>
                <w:szCs w:val="21"/>
                <w:shd w:val="clear" w:color="auto" w:fill="F8F9FA"/>
              </w:rPr>
            </w:pPr>
          </w:p>
        </w:tc>
        <w:tc>
          <w:tcPr>
            <w:tcW w:w="1418" w:type="dxa"/>
            <w:vAlign w:val="center"/>
          </w:tcPr>
          <w:p w14:paraId="01A0D3F8" w14:textId="77777777" w:rsidR="00F43B6B" w:rsidRPr="00F43B6B" w:rsidRDefault="00F43B6B" w:rsidP="00F43B6B">
            <w:pPr>
              <w:spacing w:before="60" w:after="60"/>
              <w:ind w:right="60"/>
              <w:jc w:val="center"/>
              <w:rPr>
                <w:rFonts w:ascii="Arial" w:hAnsi="Arial" w:cs="Arial"/>
                <w:color w:val="202122"/>
                <w:sz w:val="21"/>
                <w:szCs w:val="21"/>
                <w:shd w:val="clear" w:color="auto" w:fill="F8F9FA"/>
              </w:rPr>
            </w:pPr>
            <w:r w:rsidRPr="00F43B6B">
              <w:rPr>
                <w:rFonts w:ascii="Arial" w:hAnsi="Arial" w:cs="Arial"/>
                <w:color w:val="202122"/>
                <w:sz w:val="21"/>
                <w:szCs w:val="21"/>
                <w:shd w:val="clear" w:color="auto" w:fill="F8F9FA"/>
              </w:rPr>
              <w:t>1,2</w:t>
            </w:r>
          </w:p>
        </w:tc>
        <w:tc>
          <w:tcPr>
            <w:tcW w:w="1808" w:type="dxa"/>
            <w:shd w:val="clear" w:color="auto" w:fill="auto"/>
            <w:vAlign w:val="center"/>
          </w:tcPr>
          <w:p w14:paraId="11F0947F" w14:textId="77777777" w:rsidR="00F43B6B" w:rsidRPr="00F43B6B" w:rsidRDefault="00F43B6B" w:rsidP="00F43B6B">
            <w:pPr>
              <w:spacing w:before="60" w:after="60"/>
              <w:ind w:right="60"/>
              <w:jc w:val="center"/>
              <w:rPr>
                <w:rFonts w:ascii="Arial" w:hAnsi="Arial" w:cs="Arial"/>
                <w:color w:val="202122"/>
                <w:sz w:val="21"/>
                <w:szCs w:val="21"/>
                <w:shd w:val="clear" w:color="auto" w:fill="F8F9FA"/>
              </w:rPr>
            </w:pPr>
            <w:r w:rsidRPr="00F43B6B">
              <w:rPr>
                <w:rFonts w:ascii="Arial" w:hAnsi="Arial" w:cs="Arial"/>
                <w:color w:val="202122"/>
                <w:sz w:val="21"/>
                <w:szCs w:val="21"/>
                <w:shd w:val="clear" w:color="auto" w:fill="F8F9FA"/>
              </w:rPr>
              <w:t>JSVI 1</w:t>
            </w:r>
          </w:p>
        </w:tc>
      </w:tr>
      <w:tr w:rsidR="00F43B6B" w:rsidRPr="000A3F4C" w14:paraId="2E6843AF" w14:textId="77777777" w:rsidTr="00954BE4">
        <w:trPr>
          <w:trHeight w:val="347"/>
        </w:trPr>
        <w:tc>
          <w:tcPr>
            <w:tcW w:w="2835" w:type="dxa"/>
            <w:shd w:val="clear" w:color="auto" w:fill="auto"/>
            <w:vAlign w:val="center"/>
          </w:tcPr>
          <w:p w14:paraId="49ED5EC6" w14:textId="77777777" w:rsidR="00F43B6B" w:rsidRPr="00F43B6B" w:rsidRDefault="00F43B6B" w:rsidP="00F43B6B">
            <w:pPr>
              <w:spacing w:before="60" w:after="60"/>
              <w:ind w:right="60"/>
              <w:jc w:val="center"/>
              <w:rPr>
                <w:rFonts w:ascii="Arial" w:hAnsi="Arial" w:cs="Arial"/>
                <w:color w:val="202122"/>
                <w:sz w:val="21"/>
                <w:szCs w:val="21"/>
                <w:shd w:val="clear" w:color="auto" w:fill="F8F9FA"/>
              </w:rPr>
            </w:pPr>
            <w:r w:rsidRPr="00F43B6B">
              <w:rPr>
                <w:rFonts w:ascii="Arial" w:hAnsi="Arial" w:cs="Arial"/>
                <w:color w:val="202122"/>
                <w:sz w:val="21"/>
                <w:szCs w:val="21"/>
                <w:shd w:val="clear" w:color="auto" w:fill="F8F9FA"/>
              </w:rPr>
              <w:t>Týnské předměstí</w:t>
            </w:r>
          </w:p>
        </w:tc>
        <w:tc>
          <w:tcPr>
            <w:tcW w:w="2268" w:type="dxa"/>
            <w:shd w:val="clear" w:color="auto" w:fill="auto"/>
            <w:vAlign w:val="center"/>
          </w:tcPr>
          <w:p w14:paraId="3259B1B0" w14:textId="77777777" w:rsidR="00F43B6B" w:rsidRPr="00F43B6B" w:rsidRDefault="00F43B6B" w:rsidP="00F43B6B">
            <w:pPr>
              <w:spacing w:before="60" w:after="60"/>
              <w:ind w:right="60"/>
              <w:jc w:val="center"/>
              <w:rPr>
                <w:rFonts w:ascii="Arial" w:hAnsi="Arial" w:cs="Arial"/>
                <w:color w:val="202122"/>
                <w:sz w:val="21"/>
                <w:szCs w:val="21"/>
                <w:shd w:val="clear" w:color="auto" w:fill="F8F9FA"/>
              </w:rPr>
            </w:pPr>
            <w:r w:rsidRPr="00F43B6B">
              <w:rPr>
                <w:rFonts w:ascii="Arial" w:hAnsi="Arial" w:cs="Arial"/>
                <w:color w:val="202122"/>
                <w:sz w:val="21"/>
                <w:szCs w:val="21"/>
                <w:shd w:val="clear" w:color="auto" w:fill="F8F9FA"/>
              </w:rPr>
              <w:t>Vysílací pracoviště</w:t>
            </w:r>
          </w:p>
        </w:tc>
        <w:tc>
          <w:tcPr>
            <w:tcW w:w="1134" w:type="dxa"/>
            <w:vMerge/>
            <w:vAlign w:val="center"/>
          </w:tcPr>
          <w:p w14:paraId="36028C06" w14:textId="77777777" w:rsidR="00F43B6B" w:rsidRPr="00F43B6B" w:rsidRDefault="00F43B6B" w:rsidP="00F43B6B">
            <w:pPr>
              <w:spacing w:before="60" w:after="60"/>
              <w:ind w:right="60"/>
              <w:jc w:val="center"/>
              <w:rPr>
                <w:rFonts w:ascii="Arial" w:hAnsi="Arial" w:cs="Arial"/>
                <w:color w:val="202122"/>
                <w:sz w:val="21"/>
                <w:szCs w:val="21"/>
                <w:shd w:val="clear" w:color="auto" w:fill="F8F9FA"/>
              </w:rPr>
            </w:pPr>
          </w:p>
        </w:tc>
        <w:tc>
          <w:tcPr>
            <w:tcW w:w="1418" w:type="dxa"/>
            <w:vAlign w:val="center"/>
          </w:tcPr>
          <w:p w14:paraId="1AC288EA" w14:textId="77777777" w:rsidR="00F43B6B" w:rsidRPr="00F43B6B" w:rsidRDefault="00F43B6B" w:rsidP="00F43B6B">
            <w:pPr>
              <w:spacing w:before="60" w:after="60"/>
              <w:ind w:right="60"/>
              <w:jc w:val="center"/>
              <w:rPr>
                <w:rFonts w:ascii="Arial" w:hAnsi="Arial" w:cs="Arial"/>
                <w:color w:val="202122"/>
                <w:sz w:val="21"/>
                <w:szCs w:val="21"/>
                <w:shd w:val="clear" w:color="auto" w:fill="F8F9FA"/>
              </w:rPr>
            </w:pPr>
            <w:r w:rsidRPr="00F43B6B">
              <w:rPr>
                <w:rFonts w:ascii="Arial" w:hAnsi="Arial" w:cs="Arial"/>
                <w:color w:val="202122"/>
                <w:sz w:val="21"/>
                <w:szCs w:val="21"/>
                <w:shd w:val="clear" w:color="auto" w:fill="F8F9FA"/>
              </w:rPr>
              <w:t>1</w:t>
            </w:r>
          </w:p>
        </w:tc>
        <w:tc>
          <w:tcPr>
            <w:tcW w:w="1808" w:type="dxa"/>
            <w:shd w:val="clear" w:color="auto" w:fill="auto"/>
            <w:vAlign w:val="center"/>
          </w:tcPr>
          <w:p w14:paraId="340B3E78" w14:textId="77777777" w:rsidR="00F43B6B" w:rsidRPr="00F43B6B" w:rsidRDefault="00F43B6B" w:rsidP="00F43B6B">
            <w:pPr>
              <w:spacing w:before="60" w:after="60"/>
              <w:ind w:right="60"/>
              <w:jc w:val="center"/>
              <w:rPr>
                <w:rFonts w:ascii="Arial" w:hAnsi="Arial" w:cs="Arial"/>
                <w:color w:val="202122"/>
                <w:sz w:val="21"/>
                <w:szCs w:val="21"/>
                <w:shd w:val="clear" w:color="auto" w:fill="F8F9FA"/>
              </w:rPr>
            </w:pPr>
            <w:r w:rsidRPr="00F43B6B">
              <w:rPr>
                <w:rFonts w:ascii="Arial" w:hAnsi="Arial" w:cs="Arial"/>
                <w:color w:val="202122"/>
                <w:sz w:val="21"/>
                <w:szCs w:val="21"/>
                <w:shd w:val="clear" w:color="auto" w:fill="F8F9FA"/>
              </w:rPr>
              <w:t>JSVI 1</w:t>
            </w:r>
          </w:p>
        </w:tc>
      </w:tr>
      <w:tr w:rsidR="00F43B6B" w:rsidRPr="000A3F4C" w14:paraId="0A473520" w14:textId="77777777" w:rsidTr="00954BE4">
        <w:trPr>
          <w:trHeight w:val="347"/>
        </w:trPr>
        <w:tc>
          <w:tcPr>
            <w:tcW w:w="2835" w:type="dxa"/>
            <w:shd w:val="clear" w:color="auto" w:fill="auto"/>
            <w:vAlign w:val="center"/>
          </w:tcPr>
          <w:p w14:paraId="70F94BFD" w14:textId="77777777" w:rsidR="00F43B6B" w:rsidRPr="00F43B6B" w:rsidRDefault="00F43B6B" w:rsidP="00F43B6B">
            <w:pPr>
              <w:spacing w:before="60" w:after="60"/>
              <w:ind w:right="60"/>
              <w:jc w:val="center"/>
              <w:rPr>
                <w:rFonts w:ascii="Arial" w:hAnsi="Arial" w:cs="Arial"/>
                <w:color w:val="202122"/>
                <w:sz w:val="21"/>
                <w:szCs w:val="21"/>
                <w:shd w:val="clear" w:color="auto" w:fill="F8F9FA"/>
              </w:rPr>
            </w:pPr>
            <w:r w:rsidRPr="00F43B6B">
              <w:rPr>
                <w:rFonts w:ascii="Arial" w:hAnsi="Arial" w:cs="Arial"/>
                <w:color w:val="202122"/>
                <w:sz w:val="21"/>
                <w:szCs w:val="21"/>
                <w:shd w:val="clear" w:color="auto" w:fill="F8F9FA"/>
              </w:rPr>
              <w:t>Dolejší předměstí</w:t>
            </w:r>
          </w:p>
        </w:tc>
        <w:tc>
          <w:tcPr>
            <w:tcW w:w="2268" w:type="dxa"/>
            <w:shd w:val="clear" w:color="auto" w:fill="auto"/>
            <w:vAlign w:val="center"/>
          </w:tcPr>
          <w:p w14:paraId="26E52AB0" w14:textId="77777777" w:rsidR="00F43B6B" w:rsidRPr="00F43B6B" w:rsidRDefault="00F43B6B" w:rsidP="00F43B6B">
            <w:pPr>
              <w:spacing w:before="60" w:after="60"/>
              <w:ind w:right="60"/>
              <w:jc w:val="center"/>
              <w:rPr>
                <w:rFonts w:ascii="Arial" w:hAnsi="Arial" w:cs="Arial"/>
                <w:color w:val="202122"/>
                <w:sz w:val="21"/>
                <w:szCs w:val="21"/>
                <w:shd w:val="clear" w:color="auto" w:fill="F8F9FA"/>
              </w:rPr>
            </w:pPr>
            <w:r w:rsidRPr="00F43B6B">
              <w:rPr>
                <w:rFonts w:ascii="Arial" w:hAnsi="Arial" w:cs="Arial"/>
                <w:color w:val="202122"/>
                <w:sz w:val="21"/>
                <w:szCs w:val="21"/>
                <w:shd w:val="clear" w:color="auto" w:fill="F8F9FA"/>
              </w:rPr>
              <w:t>Vysílací pracoviště</w:t>
            </w:r>
          </w:p>
        </w:tc>
        <w:tc>
          <w:tcPr>
            <w:tcW w:w="1134" w:type="dxa"/>
            <w:vMerge/>
            <w:vAlign w:val="center"/>
          </w:tcPr>
          <w:p w14:paraId="40A36C7E" w14:textId="77777777" w:rsidR="00F43B6B" w:rsidRPr="00F43B6B" w:rsidRDefault="00F43B6B" w:rsidP="00F43B6B">
            <w:pPr>
              <w:spacing w:before="60" w:after="60"/>
              <w:ind w:right="60"/>
              <w:jc w:val="center"/>
              <w:rPr>
                <w:rFonts w:ascii="Arial" w:hAnsi="Arial" w:cs="Arial"/>
                <w:color w:val="202122"/>
                <w:sz w:val="21"/>
                <w:szCs w:val="21"/>
                <w:shd w:val="clear" w:color="auto" w:fill="F8F9FA"/>
              </w:rPr>
            </w:pPr>
          </w:p>
        </w:tc>
        <w:tc>
          <w:tcPr>
            <w:tcW w:w="1418" w:type="dxa"/>
            <w:vAlign w:val="center"/>
          </w:tcPr>
          <w:p w14:paraId="5885ED59" w14:textId="77777777" w:rsidR="00F43B6B" w:rsidRPr="00F43B6B" w:rsidRDefault="00F43B6B" w:rsidP="00F43B6B">
            <w:pPr>
              <w:spacing w:before="60" w:after="60"/>
              <w:ind w:right="60"/>
              <w:jc w:val="center"/>
              <w:rPr>
                <w:rFonts w:ascii="Arial" w:hAnsi="Arial" w:cs="Arial"/>
                <w:color w:val="202122"/>
                <w:sz w:val="21"/>
                <w:szCs w:val="21"/>
                <w:shd w:val="clear" w:color="auto" w:fill="F8F9FA"/>
              </w:rPr>
            </w:pPr>
            <w:r w:rsidRPr="00F43B6B">
              <w:rPr>
                <w:rFonts w:ascii="Arial" w:hAnsi="Arial" w:cs="Arial"/>
                <w:color w:val="202122"/>
                <w:sz w:val="21"/>
                <w:szCs w:val="21"/>
                <w:shd w:val="clear" w:color="auto" w:fill="F8F9FA"/>
              </w:rPr>
              <w:t>0,8</w:t>
            </w:r>
          </w:p>
        </w:tc>
        <w:tc>
          <w:tcPr>
            <w:tcW w:w="1808" w:type="dxa"/>
            <w:shd w:val="clear" w:color="auto" w:fill="auto"/>
            <w:vAlign w:val="center"/>
          </w:tcPr>
          <w:p w14:paraId="24EF456D" w14:textId="77777777" w:rsidR="00F43B6B" w:rsidRPr="00F43B6B" w:rsidRDefault="00F43B6B" w:rsidP="00F43B6B">
            <w:pPr>
              <w:spacing w:before="60" w:after="60"/>
              <w:ind w:right="60"/>
              <w:jc w:val="center"/>
              <w:rPr>
                <w:rFonts w:ascii="Arial" w:hAnsi="Arial" w:cs="Arial"/>
                <w:color w:val="202122"/>
                <w:sz w:val="21"/>
                <w:szCs w:val="21"/>
                <w:shd w:val="clear" w:color="auto" w:fill="F8F9FA"/>
              </w:rPr>
            </w:pPr>
            <w:r w:rsidRPr="00F43B6B">
              <w:rPr>
                <w:rFonts w:ascii="Arial" w:hAnsi="Arial" w:cs="Arial"/>
                <w:color w:val="202122"/>
                <w:sz w:val="21"/>
                <w:szCs w:val="21"/>
                <w:shd w:val="clear" w:color="auto" w:fill="F8F9FA"/>
              </w:rPr>
              <w:t>JSVI 1</w:t>
            </w:r>
          </w:p>
        </w:tc>
      </w:tr>
      <w:tr w:rsidR="00F43B6B" w:rsidRPr="000A3F4C" w14:paraId="3215FBDC" w14:textId="77777777" w:rsidTr="00954BE4">
        <w:trPr>
          <w:trHeight w:val="347"/>
        </w:trPr>
        <w:tc>
          <w:tcPr>
            <w:tcW w:w="2835" w:type="dxa"/>
            <w:shd w:val="clear" w:color="auto" w:fill="auto"/>
            <w:vAlign w:val="center"/>
          </w:tcPr>
          <w:p w14:paraId="68CDCDE3" w14:textId="77777777" w:rsidR="00F43B6B" w:rsidRPr="00F43B6B" w:rsidRDefault="00F43B6B" w:rsidP="00F43B6B">
            <w:pPr>
              <w:spacing w:before="60" w:after="60"/>
              <w:ind w:right="60"/>
              <w:jc w:val="center"/>
              <w:rPr>
                <w:rFonts w:ascii="Arial" w:hAnsi="Arial" w:cs="Arial"/>
                <w:color w:val="202122"/>
                <w:sz w:val="21"/>
                <w:szCs w:val="21"/>
                <w:shd w:val="clear" w:color="auto" w:fill="F8F9FA"/>
              </w:rPr>
            </w:pPr>
            <w:r w:rsidRPr="00F43B6B">
              <w:rPr>
                <w:rFonts w:ascii="Arial" w:hAnsi="Arial" w:cs="Arial"/>
                <w:color w:val="202122"/>
                <w:sz w:val="21"/>
                <w:szCs w:val="21"/>
                <w:shd w:val="clear" w:color="auto" w:fill="F8F9FA"/>
              </w:rPr>
              <w:t>Havlovice</w:t>
            </w:r>
          </w:p>
        </w:tc>
        <w:tc>
          <w:tcPr>
            <w:tcW w:w="2268" w:type="dxa"/>
            <w:shd w:val="clear" w:color="auto" w:fill="auto"/>
            <w:vAlign w:val="center"/>
          </w:tcPr>
          <w:p w14:paraId="3A605F52" w14:textId="77777777" w:rsidR="00F43B6B" w:rsidRPr="00F43B6B" w:rsidRDefault="00F43B6B" w:rsidP="00F43B6B">
            <w:pPr>
              <w:spacing w:before="60" w:after="60"/>
              <w:ind w:right="60"/>
              <w:jc w:val="center"/>
              <w:rPr>
                <w:rFonts w:ascii="Arial" w:hAnsi="Arial" w:cs="Arial"/>
                <w:color w:val="202122"/>
                <w:sz w:val="21"/>
                <w:szCs w:val="21"/>
                <w:shd w:val="clear" w:color="auto" w:fill="F8F9FA"/>
              </w:rPr>
            </w:pPr>
            <w:r w:rsidRPr="00F43B6B">
              <w:rPr>
                <w:rFonts w:ascii="Arial" w:hAnsi="Arial" w:cs="Arial"/>
                <w:color w:val="202122"/>
                <w:sz w:val="21"/>
                <w:szCs w:val="21"/>
                <w:shd w:val="clear" w:color="auto" w:fill="F8F9FA"/>
              </w:rPr>
              <w:t>Podružné VP</w:t>
            </w:r>
          </w:p>
        </w:tc>
        <w:tc>
          <w:tcPr>
            <w:tcW w:w="1134" w:type="dxa"/>
            <w:vAlign w:val="center"/>
          </w:tcPr>
          <w:p w14:paraId="1E35AF2C" w14:textId="77777777" w:rsidR="00F43B6B" w:rsidRPr="00F43B6B" w:rsidRDefault="00F43B6B" w:rsidP="00F43B6B">
            <w:pPr>
              <w:spacing w:before="60" w:after="60"/>
              <w:ind w:right="60"/>
              <w:jc w:val="center"/>
              <w:rPr>
                <w:rFonts w:ascii="Arial" w:hAnsi="Arial" w:cs="Arial"/>
                <w:color w:val="202122"/>
                <w:sz w:val="21"/>
                <w:szCs w:val="21"/>
                <w:shd w:val="clear" w:color="auto" w:fill="F8F9FA"/>
              </w:rPr>
            </w:pPr>
            <w:r w:rsidRPr="00F43B6B">
              <w:rPr>
                <w:rFonts w:ascii="Arial" w:hAnsi="Arial" w:cs="Arial"/>
                <w:color w:val="202122"/>
                <w:sz w:val="21"/>
                <w:szCs w:val="21"/>
                <w:shd w:val="clear" w:color="auto" w:fill="F8F9FA"/>
              </w:rPr>
              <w:t>0,5</w:t>
            </w:r>
          </w:p>
        </w:tc>
        <w:tc>
          <w:tcPr>
            <w:tcW w:w="1418" w:type="dxa"/>
          </w:tcPr>
          <w:p w14:paraId="0C8DF16C" w14:textId="77777777" w:rsidR="00F43B6B" w:rsidRPr="00F43B6B" w:rsidRDefault="00F43B6B" w:rsidP="00F43B6B">
            <w:pPr>
              <w:spacing w:before="60" w:after="60"/>
              <w:ind w:right="60"/>
              <w:jc w:val="center"/>
              <w:rPr>
                <w:rFonts w:ascii="Arial" w:hAnsi="Arial" w:cs="Arial"/>
                <w:color w:val="202122"/>
                <w:sz w:val="21"/>
                <w:szCs w:val="21"/>
                <w:shd w:val="clear" w:color="auto" w:fill="F8F9FA"/>
              </w:rPr>
            </w:pPr>
            <w:r w:rsidRPr="00F43B6B">
              <w:rPr>
                <w:rFonts w:ascii="Arial" w:hAnsi="Arial" w:cs="Arial"/>
                <w:color w:val="202122"/>
                <w:sz w:val="21"/>
                <w:szCs w:val="21"/>
                <w:shd w:val="clear" w:color="auto" w:fill="F8F9FA"/>
              </w:rPr>
              <w:t>0,5</w:t>
            </w:r>
          </w:p>
        </w:tc>
        <w:tc>
          <w:tcPr>
            <w:tcW w:w="1808" w:type="dxa"/>
            <w:shd w:val="clear" w:color="auto" w:fill="auto"/>
            <w:vAlign w:val="center"/>
          </w:tcPr>
          <w:p w14:paraId="3C7365D2" w14:textId="77777777" w:rsidR="00F43B6B" w:rsidRPr="00F43B6B" w:rsidRDefault="00F43B6B" w:rsidP="00F43B6B">
            <w:pPr>
              <w:spacing w:before="60" w:after="60"/>
              <w:ind w:right="60"/>
              <w:jc w:val="center"/>
              <w:rPr>
                <w:rFonts w:ascii="Arial" w:hAnsi="Arial" w:cs="Arial"/>
                <w:color w:val="202122"/>
                <w:sz w:val="21"/>
                <w:szCs w:val="21"/>
                <w:shd w:val="clear" w:color="auto" w:fill="F8F9FA"/>
              </w:rPr>
            </w:pPr>
            <w:r w:rsidRPr="00F43B6B">
              <w:rPr>
                <w:rFonts w:ascii="Arial" w:hAnsi="Arial" w:cs="Arial"/>
                <w:color w:val="202122"/>
                <w:sz w:val="21"/>
                <w:szCs w:val="21"/>
                <w:shd w:val="clear" w:color="auto" w:fill="F8F9FA"/>
              </w:rPr>
              <w:t>JSVI 2</w:t>
            </w:r>
          </w:p>
        </w:tc>
      </w:tr>
      <w:tr w:rsidR="00F43B6B" w:rsidRPr="000A3F4C" w14:paraId="3BCC577D" w14:textId="77777777" w:rsidTr="00954BE4">
        <w:trPr>
          <w:trHeight w:val="347"/>
        </w:trPr>
        <w:tc>
          <w:tcPr>
            <w:tcW w:w="2835" w:type="dxa"/>
            <w:shd w:val="clear" w:color="auto" w:fill="auto"/>
            <w:vAlign w:val="center"/>
          </w:tcPr>
          <w:p w14:paraId="106C0735" w14:textId="77777777" w:rsidR="00F43B6B" w:rsidRPr="00F43B6B" w:rsidRDefault="00F43B6B" w:rsidP="00F43B6B">
            <w:pPr>
              <w:spacing w:before="60" w:after="60"/>
              <w:ind w:right="60"/>
              <w:jc w:val="center"/>
              <w:rPr>
                <w:rFonts w:ascii="Arial" w:hAnsi="Arial" w:cs="Arial"/>
                <w:color w:val="202122"/>
                <w:sz w:val="21"/>
                <w:szCs w:val="21"/>
                <w:shd w:val="clear" w:color="auto" w:fill="F8F9FA"/>
              </w:rPr>
            </w:pPr>
            <w:r w:rsidRPr="00F43B6B">
              <w:rPr>
                <w:rFonts w:ascii="Arial" w:hAnsi="Arial" w:cs="Arial"/>
                <w:color w:val="202122"/>
                <w:sz w:val="21"/>
                <w:szCs w:val="21"/>
                <w:shd w:val="clear" w:color="auto" w:fill="F8F9FA"/>
              </w:rPr>
              <w:t>El. siréna Havlovice</w:t>
            </w:r>
          </w:p>
        </w:tc>
        <w:tc>
          <w:tcPr>
            <w:tcW w:w="2268" w:type="dxa"/>
            <w:shd w:val="clear" w:color="auto" w:fill="auto"/>
            <w:vAlign w:val="center"/>
          </w:tcPr>
          <w:p w14:paraId="1B5D3F64" w14:textId="77777777" w:rsidR="00F43B6B" w:rsidRPr="00F43B6B" w:rsidRDefault="00F43B6B" w:rsidP="00F43B6B">
            <w:pPr>
              <w:spacing w:before="60" w:after="60"/>
              <w:ind w:right="60"/>
              <w:jc w:val="center"/>
              <w:rPr>
                <w:rFonts w:ascii="Arial" w:hAnsi="Arial" w:cs="Arial"/>
                <w:color w:val="202122"/>
                <w:sz w:val="21"/>
                <w:szCs w:val="21"/>
                <w:shd w:val="clear" w:color="auto" w:fill="F8F9FA"/>
              </w:rPr>
            </w:pPr>
            <w:r w:rsidRPr="00F43B6B">
              <w:rPr>
                <w:rFonts w:ascii="Arial" w:hAnsi="Arial" w:cs="Arial"/>
                <w:color w:val="202122"/>
                <w:sz w:val="21"/>
                <w:szCs w:val="21"/>
                <w:shd w:val="clear" w:color="auto" w:fill="F8F9FA"/>
              </w:rPr>
              <w:t>Siréna Havlovice</w:t>
            </w:r>
          </w:p>
        </w:tc>
        <w:tc>
          <w:tcPr>
            <w:tcW w:w="1134" w:type="dxa"/>
            <w:vAlign w:val="center"/>
          </w:tcPr>
          <w:p w14:paraId="6355AF93" w14:textId="77777777" w:rsidR="00F43B6B" w:rsidRPr="00F43B6B" w:rsidRDefault="00F43B6B" w:rsidP="00F43B6B">
            <w:pPr>
              <w:spacing w:before="60" w:after="60"/>
              <w:ind w:right="60"/>
              <w:jc w:val="center"/>
              <w:rPr>
                <w:rFonts w:ascii="Arial" w:hAnsi="Arial" w:cs="Arial"/>
                <w:color w:val="202122"/>
                <w:sz w:val="21"/>
                <w:szCs w:val="21"/>
                <w:shd w:val="clear" w:color="auto" w:fill="F8F9FA"/>
              </w:rPr>
            </w:pPr>
            <w:r w:rsidRPr="00F43B6B">
              <w:rPr>
                <w:rFonts w:ascii="Arial" w:hAnsi="Arial" w:cs="Arial"/>
                <w:color w:val="202122"/>
                <w:sz w:val="21"/>
                <w:szCs w:val="21"/>
                <w:shd w:val="clear" w:color="auto" w:fill="F8F9FA"/>
              </w:rPr>
              <w:t>0,5</w:t>
            </w:r>
          </w:p>
        </w:tc>
        <w:tc>
          <w:tcPr>
            <w:tcW w:w="1418" w:type="dxa"/>
          </w:tcPr>
          <w:p w14:paraId="693D88D8" w14:textId="77777777" w:rsidR="00F43B6B" w:rsidRPr="00F43B6B" w:rsidRDefault="00F43B6B" w:rsidP="00F43B6B">
            <w:pPr>
              <w:spacing w:before="60" w:after="60"/>
              <w:ind w:right="60"/>
              <w:jc w:val="center"/>
              <w:rPr>
                <w:rFonts w:ascii="Arial" w:hAnsi="Arial" w:cs="Arial"/>
                <w:color w:val="202122"/>
                <w:sz w:val="21"/>
                <w:szCs w:val="21"/>
                <w:shd w:val="clear" w:color="auto" w:fill="F8F9FA"/>
              </w:rPr>
            </w:pPr>
            <w:r w:rsidRPr="00F43B6B">
              <w:rPr>
                <w:rFonts w:ascii="Arial" w:hAnsi="Arial" w:cs="Arial"/>
                <w:color w:val="202122"/>
                <w:sz w:val="21"/>
                <w:szCs w:val="21"/>
                <w:shd w:val="clear" w:color="auto" w:fill="F8F9FA"/>
              </w:rPr>
              <w:t>0,5</w:t>
            </w:r>
          </w:p>
        </w:tc>
        <w:tc>
          <w:tcPr>
            <w:tcW w:w="1808" w:type="dxa"/>
            <w:shd w:val="clear" w:color="auto" w:fill="auto"/>
            <w:vAlign w:val="center"/>
          </w:tcPr>
          <w:p w14:paraId="78B7BCA1" w14:textId="77777777" w:rsidR="00F43B6B" w:rsidRPr="00F43B6B" w:rsidRDefault="00F43B6B" w:rsidP="00F43B6B">
            <w:pPr>
              <w:spacing w:before="60" w:after="60"/>
              <w:ind w:right="60"/>
              <w:jc w:val="center"/>
              <w:rPr>
                <w:rFonts w:ascii="Arial" w:hAnsi="Arial" w:cs="Arial"/>
                <w:color w:val="202122"/>
                <w:sz w:val="21"/>
                <w:szCs w:val="21"/>
                <w:shd w:val="clear" w:color="auto" w:fill="F8F9FA"/>
              </w:rPr>
            </w:pPr>
            <w:r w:rsidRPr="00F43B6B">
              <w:rPr>
                <w:rFonts w:ascii="Arial" w:hAnsi="Arial" w:cs="Arial"/>
                <w:color w:val="202122"/>
                <w:sz w:val="21"/>
                <w:szCs w:val="21"/>
                <w:shd w:val="clear" w:color="auto" w:fill="F8F9FA"/>
              </w:rPr>
              <w:t>JSVI 3</w:t>
            </w:r>
          </w:p>
        </w:tc>
      </w:tr>
      <w:tr w:rsidR="00F43B6B" w:rsidRPr="000A3F4C" w14:paraId="0F1E09D3" w14:textId="77777777" w:rsidTr="00954BE4">
        <w:trPr>
          <w:trHeight w:val="347"/>
        </w:trPr>
        <w:tc>
          <w:tcPr>
            <w:tcW w:w="2835" w:type="dxa"/>
            <w:tcBorders>
              <w:bottom w:val="single" w:sz="4" w:space="0" w:color="auto"/>
            </w:tcBorders>
            <w:shd w:val="clear" w:color="auto" w:fill="auto"/>
            <w:vAlign w:val="center"/>
          </w:tcPr>
          <w:p w14:paraId="29451893" w14:textId="77777777" w:rsidR="00F43B6B" w:rsidRPr="00F43B6B" w:rsidRDefault="00F43B6B" w:rsidP="00F43B6B">
            <w:pPr>
              <w:spacing w:before="60" w:after="60"/>
              <w:ind w:right="60"/>
              <w:jc w:val="center"/>
              <w:rPr>
                <w:rFonts w:ascii="Arial" w:hAnsi="Arial" w:cs="Arial"/>
                <w:color w:val="202122"/>
                <w:sz w:val="21"/>
                <w:szCs w:val="21"/>
                <w:shd w:val="clear" w:color="auto" w:fill="F8F9FA"/>
              </w:rPr>
            </w:pPr>
            <w:r w:rsidRPr="00F43B6B">
              <w:rPr>
                <w:rFonts w:ascii="Arial" w:hAnsi="Arial" w:cs="Arial"/>
                <w:color w:val="202122"/>
                <w:sz w:val="21"/>
                <w:szCs w:val="21"/>
                <w:shd w:val="clear" w:color="auto" w:fill="F8F9FA"/>
              </w:rPr>
              <w:t>El. siréna okresní soud</w:t>
            </w:r>
          </w:p>
        </w:tc>
        <w:tc>
          <w:tcPr>
            <w:tcW w:w="2268" w:type="dxa"/>
            <w:shd w:val="clear" w:color="auto" w:fill="auto"/>
            <w:vAlign w:val="center"/>
          </w:tcPr>
          <w:p w14:paraId="5ACC81CA" w14:textId="77777777" w:rsidR="00F43B6B" w:rsidRPr="00F43B6B" w:rsidRDefault="00F43B6B" w:rsidP="00F43B6B">
            <w:pPr>
              <w:spacing w:before="60" w:after="60"/>
              <w:ind w:right="60"/>
              <w:jc w:val="center"/>
              <w:rPr>
                <w:rFonts w:ascii="Arial" w:hAnsi="Arial" w:cs="Arial"/>
                <w:color w:val="202122"/>
                <w:sz w:val="21"/>
                <w:szCs w:val="21"/>
                <w:shd w:val="clear" w:color="auto" w:fill="F8F9FA"/>
              </w:rPr>
            </w:pPr>
            <w:r w:rsidRPr="00F43B6B">
              <w:rPr>
                <w:rFonts w:ascii="Arial" w:hAnsi="Arial" w:cs="Arial"/>
                <w:color w:val="202122"/>
                <w:sz w:val="21"/>
                <w:szCs w:val="21"/>
                <w:shd w:val="clear" w:color="auto" w:fill="F8F9FA"/>
              </w:rPr>
              <w:t>Siréna okresní soud</w:t>
            </w:r>
          </w:p>
        </w:tc>
        <w:tc>
          <w:tcPr>
            <w:tcW w:w="1134" w:type="dxa"/>
            <w:vAlign w:val="center"/>
          </w:tcPr>
          <w:p w14:paraId="729BF9AC" w14:textId="77777777" w:rsidR="00F43B6B" w:rsidRPr="00F43B6B" w:rsidRDefault="00F43B6B" w:rsidP="00F43B6B">
            <w:pPr>
              <w:spacing w:before="60" w:after="60"/>
              <w:ind w:right="60"/>
              <w:jc w:val="center"/>
              <w:rPr>
                <w:rFonts w:ascii="Arial" w:hAnsi="Arial" w:cs="Arial"/>
                <w:color w:val="202122"/>
                <w:sz w:val="21"/>
                <w:szCs w:val="21"/>
                <w:shd w:val="clear" w:color="auto" w:fill="F8F9FA"/>
              </w:rPr>
            </w:pPr>
            <w:r w:rsidRPr="00F43B6B">
              <w:rPr>
                <w:rFonts w:ascii="Arial" w:hAnsi="Arial" w:cs="Arial"/>
                <w:color w:val="202122"/>
                <w:sz w:val="21"/>
                <w:szCs w:val="21"/>
                <w:shd w:val="clear" w:color="auto" w:fill="F8F9FA"/>
              </w:rPr>
              <w:t>3</w:t>
            </w:r>
          </w:p>
        </w:tc>
        <w:tc>
          <w:tcPr>
            <w:tcW w:w="1418" w:type="dxa"/>
          </w:tcPr>
          <w:p w14:paraId="64C62CC6" w14:textId="77777777" w:rsidR="00F43B6B" w:rsidRPr="00F43B6B" w:rsidRDefault="00F43B6B" w:rsidP="00F43B6B">
            <w:pPr>
              <w:spacing w:before="60" w:after="60"/>
              <w:ind w:right="60"/>
              <w:jc w:val="center"/>
              <w:rPr>
                <w:rFonts w:ascii="Arial" w:hAnsi="Arial" w:cs="Arial"/>
                <w:color w:val="202122"/>
                <w:sz w:val="21"/>
                <w:szCs w:val="21"/>
                <w:shd w:val="clear" w:color="auto" w:fill="F8F9FA"/>
              </w:rPr>
            </w:pPr>
            <w:r w:rsidRPr="00F43B6B">
              <w:rPr>
                <w:rFonts w:ascii="Arial" w:hAnsi="Arial" w:cs="Arial"/>
                <w:color w:val="202122"/>
                <w:sz w:val="21"/>
                <w:szCs w:val="21"/>
                <w:shd w:val="clear" w:color="auto" w:fill="F8F9FA"/>
              </w:rPr>
              <w:t>3</w:t>
            </w:r>
          </w:p>
        </w:tc>
        <w:tc>
          <w:tcPr>
            <w:tcW w:w="1808" w:type="dxa"/>
            <w:shd w:val="clear" w:color="auto" w:fill="auto"/>
            <w:vAlign w:val="center"/>
          </w:tcPr>
          <w:p w14:paraId="21B09A59" w14:textId="77777777" w:rsidR="00F43B6B" w:rsidRPr="00F43B6B" w:rsidRDefault="00F43B6B" w:rsidP="00F43B6B">
            <w:pPr>
              <w:spacing w:before="60" w:after="60"/>
              <w:ind w:right="60"/>
              <w:jc w:val="center"/>
              <w:rPr>
                <w:rFonts w:ascii="Arial" w:hAnsi="Arial" w:cs="Arial"/>
                <w:color w:val="202122"/>
                <w:sz w:val="21"/>
                <w:szCs w:val="21"/>
                <w:shd w:val="clear" w:color="auto" w:fill="F8F9FA"/>
              </w:rPr>
            </w:pPr>
            <w:r w:rsidRPr="00F43B6B">
              <w:rPr>
                <w:rFonts w:ascii="Arial" w:hAnsi="Arial" w:cs="Arial"/>
                <w:color w:val="202122"/>
                <w:sz w:val="21"/>
                <w:szCs w:val="21"/>
                <w:shd w:val="clear" w:color="auto" w:fill="F8F9FA"/>
              </w:rPr>
              <w:t>JSVI 4</w:t>
            </w:r>
          </w:p>
        </w:tc>
      </w:tr>
    </w:tbl>
    <w:p w14:paraId="1C1953C2" w14:textId="77777777" w:rsidR="00F43B6B" w:rsidRPr="00F43B6B" w:rsidRDefault="00F43B6B" w:rsidP="00F46EE9">
      <w:pPr>
        <w:pStyle w:val="Zkladntext"/>
        <w:spacing w:before="120" w:after="120"/>
        <w:rPr>
          <w:rFonts w:cs="Arial"/>
          <w:iCs/>
          <w:sz w:val="20"/>
        </w:rPr>
      </w:pPr>
    </w:p>
    <w:p w14:paraId="0E9783AB" w14:textId="77777777" w:rsidR="00F46EE9" w:rsidRDefault="00F46EE9" w:rsidP="00A70129">
      <w:pPr>
        <w:pStyle w:val="N1"/>
        <w:numPr>
          <w:ilvl w:val="0"/>
          <w:numId w:val="2"/>
        </w:numPr>
        <w:spacing w:before="360"/>
        <w:ind w:left="431" w:hanging="431"/>
      </w:pPr>
      <w:bookmarkStart w:id="124" w:name="_Toc13972489"/>
      <w:bookmarkStart w:id="125" w:name="_Toc258001360"/>
      <w:bookmarkStart w:id="126" w:name="_Toc126661522"/>
      <w:bookmarkEnd w:id="71"/>
      <w:bookmarkEnd w:id="72"/>
      <w:r>
        <w:t>Nastavení systému a funkční testy</w:t>
      </w:r>
      <w:bookmarkEnd w:id="124"/>
      <w:bookmarkEnd w:id="125"/>
      <w:bookmarkEnd w:id="126"/>
    </w:p>
    <w:p w14:paraId="65A2DEAE" w14:textId="77777777" w:rsidR="00F46EE9" w:rsidRDefault="00F46EE9" w:rsidP="00F46EE9">
      <w:pPr>
        <w:pStyle w:val="Odstavec"/>
        <w:ind w:firstLine="708"/>
        <w:jc w:val="both"/>
        <w:rPr>
          <w:sz w:val="22"/>
        </w:rPr>
      </w:pPr>
      <w:r>
        <w:rPr>
          <w:sz w:val="22"/>
        </w:rPr>
        <w:t>Na instalovaném zařízení budou provedeny následující oživovací práce:</w:t>
      </w:r>
    </w:p>
    <w:p w14:paraId="3445B5D1" w14:textId="77777777" w:rsidR="00F46EE9" w:rsidRDefault="00F46EE9" w:rsidP="00F46EE9">
      <w:pPr>
        <w:pStyle w:val="Odstavec"/>
        <w:numPr>
          <w:ilvl w:val="0"/>
          <w:numId w:val="10"/>
        </w:numPr>
        <w:ind w:left="1281" w:hanging="357"/>
        <w:jc w:val="both"/>
        <w:rPr>
          <w:sz w:val="22"/>
        </w:rPr>
      </w:pPr>
      <w:r>
        <w:rPr>
          <w:sz w:val="22"/>
        </w:rPr>
        <w:t>kontrola nastavení vysílacího kmitočtu,</w:t>
      </w:r>
    </w:p>
    <w:p w14:paraId="715CEF62" w14:textId="77777777" w:rsidR="00F46EE9" w:rsidRDefault="00F46EE9" w:rsidP="00F46EE9">
      <w:pPr>
        <w:pStyle w:val="Odstavec"/>
        <w:numPr>
          <w:ilvl w:val="0"/>
          <w:numId w:val="10"/>
        </w:numPr>
        <w:ind w:left="1281" w:hanging="357"/>
        <w:jc w:val="both"/>
        <w:rPr>
          <w:sz w:val="22"/>
        </w:rPr>
      </w:pPr>
      <w:r>
        <w:rPr>
          <w:sz w:val="22"/>
        </w:rPr>
        <w:t>kontrola nastavení adresy komunikační jednotky,</w:t>
      </w:r>
    </w:p>
    <w:p w14:paraId="1558885A" w14:textId="77777777" w:rsidR="00F46EE9" w:rsidRDefault="00F46EE9" w:rsidP="00F46EE9">
      <w:pPr>
        <w:pStyle w:val="Odstavec"/>
        <w:numPr>
          <w:ilvl w:val="0"/>
          <w:numId w:val="10"/>
        </w:numPr>
        <w:ind w:left="1281" w:hanging="357"/>
        <w:jc w:val="both"/>
        <w:rPr>
          <w:sz w:val="22"/>
        </w:rPr>
      </w:pPr>
      <w:r>
        <w:rPr>
          <w:sz w:val="22"/>
        </w:rPr>
        <w:t>kontrola naladění vysílací antény,</w:t>
      </w:r>
    </w:p>
    <w:p w14:paraId="0073A104" w14:textId="77777777" w:rsidR="00F46EE9" w:rsidRDefault="00F46EE9" w:rsidP="00F46EE9">
      <w:pPr>
        <w:pStyle w:val="Odstavec"/>
        <w:numPr>
          <w:ilvl w:val="0"/>
          <w:numId w:val="10"/>
        </w:numPr>
        <w:ind w:left="1281" w:hanging="357"/>
        <w:jc w:val="both"/>
        <w:rPr>
          <w:sz w:val="22"/>
        </w:rPr>
      </w:pPr>
      <w:r>
        <w:rPr>
          <w:sz w:val="22"/>
        </w:rPr>
        <w:t>ověření vysílací úrovně vysílače,</w:t>
      </w:r>
    </w:p>
    <w:p w14:paraId="6EF4D265" w14:textId="77777777" w:rsidR="00F46EE9" w:rsidRDefault="00F46EE9" w:rsidP="00F46EE9">
      <w:pPr>
        <w:pStyle w:val="Odstavec"/>
        <w:numPr>
          <w:ilvl w:val="0"/>
          <w:numId w:val="10"/>
        </w:numPr>
        <w:ind w:left="1281" w:hanging="357"/>
        <w:jc w:val="both"/>
        <w:rPr>
          <w:sz w:val="22"/>
        </w:rPr>
      </w:pPr>
      <w:r>
        <w:rPr>
          <w:sz w:val="22"/>
        </w:rPr>
        <w:t>přezkoušení základních funkcí ústředny,</w:t>
      </w:r>
    </w:p>
    <w:p w14:paraId="41385285" w14:textId="77777777" w:rsidR="00F46EE9" w:rsidRDefault="00F46EE9" w:rsidP="00F46EE9">
      <w:pPr>
        <w:pStyle w:val="Odstavec"/>
        <w:numPr>
          <w:ilvl w:val="0"/>
          <w:numId w:val="10"/>
        </w:numPr>
        <w:ind w:left="1281" w:hanging="357"/>
        <w:jc w:val="both"/>
        <w:rPr>
          <w:sz w:val="22"/>
        </w:rPr>
      </w:pPr>
      <w:r>
        <w:rPr>
          <w:sz w:val="22"/>
        </w:rPr>
        <w:t>začlenění koncových prvků do přijímacích skupin,</w:t>
      </w:r>
    </w:p>
    <w:p w14:paraId="28C29800" w14:textId="77777777" w:rsidR="00F46EE9" w:rsidRDefault="00F46EE9" w:rsidP="00F46EE9">
      <w:pPr>
        <w:pStyle w:val="Odstavec"/>
        <w:numPr>
          <w:ilvl w:val="0"/>
          <w:numId w:val="10"/>
        </w:numPr>
        <w:ind w:left="1281" w:hanging="357"/>
        <w:jc w:val="both"/>
        <w:rPr>
          <w:sz w:val="22"/>
        </w:rPr>
      </w:pPr>
      <w:r>
        <w:rPr>
          <w:sz w:val="22"/>
        </w:rPr>
        <w:t xml:space="preserve">kontrola diagnostiky všech </w:t>
      </w:r>
      <w:r w:rsidR="002929C0">
        <w:rPr>
          <w:sz w:val="22"/>
        </w:rPr>
        <w:t>EKPV</w:t>
      </w:r>
      <w:r>
        <w:rPr>
          <w:sz w:val="22"/>
        </w:rPr>
        <w:t>,</w:t>
      </w:r>
    </w:p>
    <w:p w14:paraId="4C4E101E" w14:textId="02667FA0" w:rsidR="00F46EE9" w:rsidRDefault="00F46EE9" w:rsidP="00F46EE9">
      <w:pPr>
        <w:pStyle w:val="Odstavec"/>
        <w:numPr>
          <w:ilvl w:val="0"/>
          <w:numId w:val="10"/>
        </w:numPr>
        <w:ind w:left="1281" w:hanging="357"/>
        <w:jc w:val="both"/>
        <w:rPr>
          <w:sz w:val="22"/>
        </w:rPr>
      </w:pPr>
      <w:r>
        <w:rPr>
          <w:sz w:val="22"/>
        </w:rPr>
        <w:t xml:space="preserve">nastavení hlasitosti </w:t>
      </w:r>
      <w:r w:rsidR="002929C0">
        <w:rPr>
          <w:sz w:val="22"/>
        </w:rPr>
        <w:t>hlásičů</w:t>
      </w:r>
      <w:r>
        <w:rPr>
          <w:sz w:val="22"/>
        </w:rPr>
        <w:t>,</w:t>
      </w:r>
    </w:p>
    <w:p w14:paraId="313ACC68" w14:textId="6126D4C6" w:rsidR="00F43B6B" w:rsidRDefault="00F43B6B" w:rsidP="00F46EE9">
      <w:pPr>
        <w:pStyle w:val="Odstavec"/>
        <w:numPr>
          <w:ilvl w:val="0"/>
          <w:numId w:val="10"/>
        </w:numPr>
        <w:ind w:left="1281" w:hanging="357"/>
        <w:jc w:val="both"/>
        <w:rPr>
          <w:sz w:val="22"/>
        </w:rPr>
      </w:pPr>
      <w:r>
        <w:rPr>
          <w:sz w:val="22"/>
        </w:rPr>
        <w:t>nastavení hlasitosti sirén,</w:t>
      </w:r>
    </w:p>
    <w:p w14:paraId="69CD19C0" w14:textId="77777777" w:rsidR="00F46EE9" w:rsidRDefault="00F46EE9" w:rsidP="00F46EE9">
      <w:pPr>
        <w:pStyle w:val="Odstavec"/>
        <w:numPr>
          <w:ilvl w:val="0"/>
          <w:numId w:val="10"/>
        </w:numPr>
        <w:ind w:left="1281" w:hanging="357"/>
        <w:jc w:val="both"/>
        <w:rPr>
          <w:sz w:val="22"/>
        </w:rPr>
      </w:pPr>
      <w:r>
        <w:rPr>
          <w:sz w:val="22"/>
        </w:rPr>
        <w:t xml:space="preserve">kontrola funkčnosti přenosu stavů ze systému LVS, </w:t>
      </w:r>
    </w:p>
    <w:p w14:paraId="7C61C632" w14:textId="2384E393" w:rsidR="00F46EE9" w:rsidRPr="00ED0FF7" w:rsidRDefault="00F46EE9" w:rsidP="00F46EE9">
      <w:pPr>
        <w:pStyle w:val="Odstavec"/>
        <w:numPr>
          <w:ilvl w:val="0"/>
          <w:numId w:val="10"/>
        </w:numPr>
        <w:jc w:val="both"/>
        <w:rPr>
          <w:sz w:val="22"/>
        </w:rPr>
      </w:pPr>
      <w:r>
        <w:rPr>
          <w:sz w:val="22"/>
        </w:rPr>
        <w:t>kontrola propojení s </w:t>
      </w:r>
      <w:proofErr w:type="spellStart"/>
      <w:r>
        <w:rPr>
          <w:sz w:val="22"/>
        </w:rPr>
        <w:t>dPP</w:t>
      </w:r>
      <w:proofErr w:type="spellEnd"/>
      <w:r>
        <w:rPr>
          <w:sz w:val="22"/>
        </w:rPr>
        <w:t>,</w:t>
      </w:r>
    </w:p>
    <w:p w14:paraId="4DFD5823" w14:textId="77777777" w:rsidR="00F46EE9" w:rsidRDefault="00F46EE9" w:rsidP="00F46EE9">
      <w:pPr>
        <w:pStyle w:val="Odstavec"/>
        <w:numPr>
          <w:ilvl w:val="0"/>
          <w:numId w:val="10"/>
        </w:numPr>
        <w:ind w:left="1281" w:hanging="357"/>
        <w:jc w:val="both"/>
        <w:rPr>
          <w:sz w:val="22"/>
        </w:rPr>
      </w:pPr>
      <w:r>
        <w:rPr>
          <w:sz w:val="22"/>
        </w:rPr>
        <w:t>kontrola zobrazení všech jednotek v mapovém podkladě v </w:t>
      </w:r>
      <w:r w:rsidR="002929C0">
        <w:rPr>
          <w:sz w:val="22"/>
        </w:rPr>
        <w:t>obslužné</w:t>
      </w:r>
      <w:r>
        <w:rPr>
          <w:sz w:val="22"/>
        </w:rPr>
        <w:t xml:space="preserve"> aplikaci,</w:t>
      </w:r>
    </w:p>
    <w:p w14:paraId="0B2B06D1" w14:textId="77777777" w:rsidR="00F46EE9" w:rsidRDefault="00F46EE9" w:rsidP="00F46EE9">
      <w:pPr>
        <w:pStyle w:val="Odstavec"/>
        <w:numPr>
          <w:ilvl w:val="0"/>
          <w:numId w:val="10"/>
        </w:numPr>
        <w:ind w:left="1281" w:hanging="357"/>
        <w:jc w:val="both"/>
        <w:rPr>
          <w:sz w:val="22"/>
        </w:rPr>
      </w:pPr>
      <w:r>
        <w:rPr>
          <w:sz w:val="22"/>
        </w:rPr>
        <w:t>kontrola přenášení v</w:t>
      </w:r>
      <w:r w:rsidR="002929C0">
        <w:rPr>
          <w:sz w:val="22"/>
        </w:rPr>
        <w:t>ýstražných</w:t>
      </w:r>
      <w:r>
        <w:rPr>
          <w:sz w:val="22"/>
        </w:rPr>
        <w:t xml:space="preserve"> SMS na vybraná čísla mobilních telefonů,</w:t>
      </w:r>
    </w:p>
    <w:p w14:paraId="0CB13A13" w14:textId="77777777" w:rsidR="00F46EE9" w:rsidRDefault="00F46EE9" w:rsidP="00F46EE9">
      <w:pPr>
        <w:pStyle w:val="Odstavec"/>
        <w:numPr>
          <w:ilvl w:val="0"/>
          <w:numId w:val="10"/>
        </w:numPr>
        <w:ind w:left="1281" w:hanging="357"/>
        <w:jc w:val="both"/>
        <w:rPr>
          <w:sz w:val="22"/>
        </w:rPr>
      </w:pPr>
      <w:r>
        <w:rPr>
          <w:sz w:val="22"/>
        </w:rPr>
        <w:t>kontrola zpětné diagnostiky koncových prvků,</w:t>
      </w:r>
    </w:p>
    <w:p w14:paraId="060D9C95" w14:textId="77777777" w:rsidR="00F46EE9" w:rsidRPr="00F46EE9" w:rsidRDefault="00F46EE9" w:rsidP="00F46EE9">
      <w:pPr>
        <w:pStyle w:val="Odstavec"/>
        <w:numPr>
          <w:ilvl w:val="0"/>
          <w:numId w:val="10"/>
        </w:numPr>
        <w:ind w:left="1281" w:hanging="357"/>
        <w:jc w:val="both"/>
        <w:rPr>
          <w:sz w:val="22"/>
        </w:rPr>
      </w:pPr>
      <w:r>
        <w:rPr>
          <w:sz w:val="22"/>
        </w:rPr>
        <w:t>kontrol</w:t>
      </w:r>
      <w:r w:rsidRPr="008D3029">
        <w:rPr>
          <w:sz w:val="22"/>
        </w:rPr>
        <w:t>a exportu naměřených hladin do web prostředí</w:t>
      </w:r>
      <w:r>
        <w:rPr>
          <w:sz w:val="22"/>
        </w:rPr>
        <w:t>,</w:t>
      </w:r>
    </w:p>
    <w:p w14:paraId="533CC403" w14:textId="77777777" w:rsidR="00F46EE9" w:rsidRDefault="00F46EE9" w:rsidP="00F46EE9">
      <w:pPr>
        <w:pStyle w:val="N1"/>
        <w:numPr>
          <w:ilvl w:val="0"/>
          <w:numId w:val="2"/>
        </w:numPr>
      </w:pPr>
      <w:bookmarkStart w:id="127" w:name="_Toc126661523"/>
      <w:r w:rsidRPr="0044303D">
        <w:t>Požadavky na ostatní profese</w:t>
      </w:r>
      <w:r>
        <w:t xml:space="preserve"> a zadavatele</w:t>
      </w:r>
      <w:bookmarkEnd w:id="127"/>
    </w:p>
    <w:p w14:paraId="5D3896A8" w14:textId="21E3703F" w:rsidR="00F46EE9" w:rsidRPr="00A70129" w:rsidRDefault="00F46EE9" w:rsidP="00F46EE9">
      <w:pPr>
        <w:pStyle w:val="Odstavec"/>
        <w:ind w:firstLine="576"/>
        <w:jc w:val="both"/>
        <w:rPr>
          <w:sz w:val="22"/>
        </w:rPr>
      </w:pPr>
      <w:r w:rsidRPr="00A70129">
        <w:rPr>
          <w:sz w:val="22"/>
        </w:rPr>
        <w:t xml:space="preserve">Město </w:t>
      </w:r>
      <w:r w:rsidR="00D05557">
        <w:rPr>
          <w:sz w:val="22"/>
        </w:rPr>
        <w:t>Domažlice</w:t>
      </w:r>
      <w:r w:rsidRPr="00A70129">
        <w:rPr>
          <w:sz w:val="22"/>
        </w:rPr>
        <w:t xml:space="preserve"> si zajistí:</w:t>
      </w:r>
    </w:p>
    <w:p w14:paraId="5EF896A0" w14:textId="2B7CA479" w:rsidR="00090AFE" w:rsidRDefault="00090AFE" w:rsidP="00F46EE9">
      <w:pPr>
        <w:pStyle w:val="Odstavec"/>
        <w:numPr>
          <w:ilvl w:val="0"/>
          <w:numId w:val="12"/>
        </w:numPr>
        <w:jc w:val="both"/>
        <w:rPr>
          <w:sz w:val="22"/>
        </w:rPr>
      </w:pPr>
      <w:r>
        <w:rPr>
          <w:sz w:val="22"/>
        </w:rPr>
        <w:t xml:space="preserve">souhlas s umístěním </w:t>
      </w:r>
      <w:r w:rsidR="00991D00">
        <w:rPr>
          <w:sz w:val="22"/>
        </w:rPr>
        <w:t>reproduktorů na nám. Míru</w:t>
      </w:r>
    </w:p>
    <w:p w14:paraId="759E8B0C" w14:textId="77777777" w:rsidR="00F46EE9" w:rsidRPr="00CA521B" w:rsidRDefault="00F46EE9" w:rsidP="00F46EE9">
      <w:pPr>
        <w:pStyle w:val="Odstavec"/>
        <w:numPr>
          <w:ilvl w:val="0"/>
          <w:numId w:val="12"/>
        </w:numPr>
        <w:jc w:val="both"/>
        <w:rPr>
          <w:sz w:val="22"/>
        </w:rPr>
      </w:pPr>
      <w:r w:rsidRPr="00CA521B">
        <w:rPr>
          <w:sz w:val="22"/>
        </w:rPr>
        <w:t>seznam tel. čísel členů povodňové komise,</w:t>
      </w:r>
    </w:p>
    <w:p w14:paraId="5E494C03" w14:textId="08D3720A" w:rsidR="00F46EE9" w:rsidRDefault="00F46EE9" w:rsidP="00F46EE9">
      <w:pPr>
        <w:pStyle w:val="Odstavec"/>
        <w:numPr>
          <w:ilvl w:val="0"/>
          <w:numId w:val="12"/>
        </w:numPr>
        <w:jc w:val="both"/>
        <w:rPr>
          <w:sz w:val="22"/>
        </w:rPr>
      </w:pPr>
      <w:r w:rsidRPr="00CA521B">
        <w:rPr>
          <w:sz w:val="22"/>
        </w:rPr>
        <w:t>připojení serverového počítače do lokální sítě a internetu</w:t>
      </w:r>
      <w:r w:rsidR="00090AFE">
        <w:rPr>
          <w:sz w:val="22"/>
        </w:rPr>
        <w:t xml:space="preserve"> </w:t>
      </w:r>
      <w:r w:rsidR="00991D00">
        <w:rPr>
          <w:sz w:val="22"/>
        </w:rPr>
        <w:t>na MP,</w:t>
      </w:r>
    </w:p>
    <w:p w14:paraId="3CF5FB36" w14:textId="4C7E3371" w:rsidR="00A70129" w:rsidRPr="00CA521B" w:rsidRDefault="00A70129" w:rsidP="00F46EE9">
      <w:pPr>
        <w:pStyle w:val="Odstavec"/>
        <w:numPr>
          <w:ilvl w:val="0"/>
          <w:numId w:val="12"/>
        </w:numPr>
        <w:jc w:val="both"/>
        <w:rPr>
          <w:sz w:val="22"/>
        </w:rPr>
      </w:pPr>
      <w:r>
        <w:rPr>
          <w:sz w:val="22"/>
        </w:rPr>
        <w:t>připojení vzdáleného ovládacího pracoviště</w:t>
      </w:r>
      <w:r w:rsidR="00090AFE">
        <w:rPr>
          <w:sz w:val="22"/>
        </w:rPr>
        <w:t xml:space="preserve"> na </w:t>
      </w:r>
      <w:r w:rsidR="00991D00">
        <w:rPr>
          <w:sz w:val="22"/>
        </w:rPr>
        <w:t>požární zbrojnici v Havlovicích</w:t>
      </w:r>
      <w:r>
        <w:rPr>
          <w:sz w:val="22"/>
        </w:rPr>
        <w:t xml:space="preserve"> do internetu,</w:t>
      </w:r>
    </w:p>
    <w:p w14:paraId="43B32494" w14:textId="77777777" w:rsidR="00F46EE9" w:rsidRPr="00CA521B" w:rsidRDefault="00F46EE9" w:rsidP="00F46EE9">
      <w:pPr>
        <w:pStyle w:val="Odstavec"/>
        <w:numPr>
          <w:ilvl w:val="0"/>
          <w:numId w:val="12"/>
        </w:numPr>
        <w:jc w:val="both"/>
        <w:rPr>
          <w:sz w:val="22"/>
        </w:rPr>
      </w:pPr>
      <w:r w:rsidRPr="00CA521B">
        <w:rPr>
          <w:sz w:val="22"/>
        </w:rPr>
        <w:t xml:space="preserve">výchozí elektrické revize a revize bleskosvodů dotčených přípojek NN a objektů, </w:t>
      </w:r>
    </w:p>
    <w:p w14:paraId="4A8F1310" w14:textId="0016168B" w:rsidR="008826B5" w:rsidRPr="00F46EE9" w:rsidRDefault="00F46EE9" w:rsidP="008826B5">
      <w:pPr>
        <w:pStyle w:val="Odstavec"/>
        <w:numPr>
          <w:ilvl w:val="0"/>
          <w:numId w:val="12"/>
        </w:numPr>
        <w:jc w:val="both"/>
        <w:rPr>
          <w:sz w:val="22"/>
        </w:rPr>
      </w:pPr>
      <w:r>
        <w:rPr>
          <w:sz w:val="22"/>
        </w:rPr>
        <w:t>SIM kartu do GSM brány VIS</w:t>
      </w:r>
      <w:r w:rsidR="00991D00">
        <w:rPr>
          <w:sz w:val="22"/>
        </w:rPr>
        <w:t xml:space="preserve"> MÚ a Havlovice</w:t>
      </w:r>
      <w:r>
        <w:rPr>
          <w:sz w:val="22"/>
        </w:rPr>
        <w:t>.</w:t>
      </w:r>
    </w:p>
    <w:p w14:paraId="6DDB29B9" w14:textId="77777777" w:rsidR="00143E05" w:rsidRDefault="00143E05" w:rsidP="00143E05">
      <w:pPr>
        <w:pStyle w:val="N1"/>
        <w:numPr>
          <w:ilvl w:val="0"/>
          <w:numId w:val="2"/>
        </w:numPr>
      </w:pPr>
      <w:bookmarkStart w:id="128" w:name="_Toc258001363"/>
      <w:bookmarkStart w:id="129" w:name="_Toc126661524"/>
      <w:r>
        <w:t>Závěr</w:t>
      </w:r>
      <w:bookmarkEnd w:id="128"/>
      <w:bookmarkEnd w:id="129"/>
    </w:p>
    <w:p w14:paraId="0BDC810A" w14:textId="77777777" w:rsidR="008826B5" w:rsidRPr="00A70129" w:rsidRDefault="008826B5" w:rsidP="00991D00">
      <w:pPr>
        <w:pStyle w:val="Odstavecseseznamem1"/>
        <w:spacing w:after="120" w:line="280" w:lineRule="atLeast"/>
        <w:ind w:left="284" w:firstLine="425"/>
        <w:contextualSpacing w:val="0"/>
        <w:jc w:val="both"/>
        <w:rPr>
          <w:rFonts w:ascii="Arial" w:hAnsi="Arial" w:cs="Arial"/>
        </w:rPr>
      </w:pPr>
      <w:r w:rsidRPr="00A70129">
        <w:rPr>
          <w:rFonts w:ascii="Arial" w:hAnsi="Arial" w:cs="Arial"/>
        </w:rPr>
        <w:t xml:space="preserve">Ve městě je provozován stávající systém VIS. Tento systém musí být při realizaci nového systému funkční minimálně v omezeném režimu. Musí být tedy zajištěno postupné budování a postupná demontáž stávajících hlásičů. Navrhované řešení počítá s tím, že realizace nového systému začne vybudováním obousměrné radiové infrastruktury a následně se začnou instalovat obousměrné hlásiče na nové sloupy VO, NN. Po celou dobu bude v provozu i stávající starý analogový systém. Až na závěr celé instalace se budou demontovat staré analogové hlásiče za nové obousměrné plně digitální hlásiče na stejných pozicích. Posledním krokem bude demontáž </w:t>
      </w:r>
      <w:r w:rsidR="00A70129" w:rsidRPr="00A70129">
        <w:rPr>
          <w:rFonts w:ascii="Arial" w:hAnsi="Arial" w:cs="Arial"/>
        </w:rPr>
        <w:lastRenderedPageBreak/>
        <w:t>starého</w:t>
      </w:r>
      <w:r w:rsidRPr="00A70129">
        <w:rPr>
          <w:rFonts w:ascii="Arial" w:hAnsi="Arial" w:cs="Arial"/>
        </w:rPr>
        <w:t xml:space="preserve"> vysílacího pracoviště. Realizační firma všechny staré komponenty umís</w:t>
      </w:r>
      <w:r w:rsidR="00A70129" w:rsidRPr="00A70129">
        <w:rPr>
          <w:rFonts w:ascii="Arial" w:hAnsi="Arial" w:cs="Arial"/>
        </w:rPr>
        <w:t>tí</w:t>
      </w:r>
      <w:r w:rsidRPr="00A70129">
        <w:rPr>
          <w:rFonts w:ascii="Arial" w:hAnsi="Arial" w:cs="Arial"/>
        </w:rPr>
        <w:t xml:space="preserve"> na předem vytipované místo investora. </w:t>
      </w:r>
    </w:p>
    <w:p w14:paraId="254F2697" w14:textId="77777777" w:rsidR="005016EC" w:rsidRPr="00A70129" w:rsidRDefault="00143E05" w:rsidP="00991D00">
      <w:pPr>
        <w:pStyle w:val="Odstavecseseznamem1"/>
        <w:spacing w:after="120" w:line="280" w:lineRule="atLeast"/>
        <w:ind w:left="284" w:firstLine="425"/>
        <w:contextualSpacing w:val="0"/>
        <w:jc w:val="both"/>
        <w:rPr>
          <w:rFonts w:ascii="Arial" w:hAnsi="Arial" w:cs="Arial"/>
        </w:rPr>
      </w:pPr>
      <w:r w:rsidRPr="00A70129">
        <w:rPr>
          <w:rFonts w:ascii="Arial" w:hAnsi="Arial" w:cs="Arial"/>
        </w:rPr>
        <w:t xml:space="preserve">Dokumentace pro </w:t>
      </w:r>
      <w:r w:rsidR="002B62CF" w:rsidRPr="00A70129">
        <w:rPr>
          <w:rFonts w:ascii="Arial" w:hAnsi="Arial" w:cs="Arial"/>
        </w:rPr>
        <w:t>výběr zhotovitele</w:t>
      </w:r>
      <w:r w:rsidRPr="00A70129">
        <w:rPr>
          <w:rFonts w:ascii="Arial" w:hAnsi="Arial" w:cs="Arial"/>
        </w:rPr>
        <w:t xml:space="preserve"> byla zpracována na základě dostupných informací v</w:t>
      </w:r>
      <w:r w:rsidR="002B62CF" w:rsidRPr="00A70129">
        <w:rPr>
          <w:rFonts w:ascii="Arial" w:hAnsi="Arial" w:cs="Arial"/>
        </w:rPr>
        <w:t> době jejího zpracování</w:t>
      </w:r>
      <w:r w:rsidRPr="00A70129">
        <w:rPr>
          <w:rFonts w:ascii="Arial" w:hAnsi="Arial" w:cs="Arial"/>
        </w:rPr>
        <w:t xml:space="preserve">. </w:t>
      </w:r>
      <w:r w:rsidR="002B62CF" w:rsidRPr="00A70129">
        <w:rPr>
          <w:rFonts w:ascii="Arial" w:hAnsi="Arial" w:cs="Arial"/>
        </w:rPr>
        <w:t>Následně b</w:t>
      </w:r>
      <w:r w:rsidRPr="00A70129">
        <w:rPr>
          <w:rFonts w:ascii="Arial" w:hAnsi="Arial" w:cs="Arial"/>
        </w:rPr>
        <w:t>yly zohledněny veškeré dostupné podklady uvedené v bodě 1.2 této technické zprávy.</w:t>
      </w:r>
    </w:p>
    <w:p w14:paraId="68882D0B" w14:textId="77777777" w:rsidR="00BE6973" w:rsidRPr="00A70129" w:rsidRDefault="00686115" w:rsidP="00991D00">
      <w:pPr>
        <w:pStyle w:val="Odstavecseseznamem1"/>
        <w:spacing w:after="120" w:line="280" w:lineRule="atLeast"/>
        <w:ind w:left="284" w:firstLine="425"/>
        <w:contextualSpacing w:val="0"/>
        <w:jc w:val="both"/>
        <w:rPr>
          <w:rFonts w:ascii="Arial" w:hAnsi="Arial" w:cs="Arial"/>
        </w:rPr>
      </w:pPr>
      <w:r w:rsidRPr="00A70129">
        <w:rPr>
          <w:rFonts w:ascii="Arial" w:hAnsi="Arial" w:cs="Arial"/>
        </w:rPr>
        <w:t xml:space="preserve">Z hlediska územně správního členění a způsobu varování je návrh v souladu se zákonem č. 239/2000 Sb., o integrovaném záchranném systému, zákonem č. 240/2000 Sb., o krizovém řízení a zákonem č. 254/2001 S., o vodách (vodním zákonem). </w:t>
      </w:r>
    </w:p>
    <w:p w14:paraId="4B34F60F" w14:textId="77777777" w:rsidR="00BE6973" w:rsidRDefault="00BE6973" w:rsidP="003A6D6A">
      <w:pPr>
        <w:pStyle w:val="Odstavec"/>
        <w:ind w:firstLine="567"/>
        <w:jc w:val="both"/>
        <w:rPr>
          <w:rFonts w:cs="Arial"/>
          <w:sz w:val="22"/>
        </w:rPr>
      </w:pPr>
    </w:p>
    <w:p w14:paraId="49D068FA" w14:textId="77777777" w:rsidR="00BE6973" w:rsidRPr="002D4319" w:rsidRDefault="00BE6973" w:rsidP="003A6D6A">
      <w:pPr>
        <w:pStyle w:val="Odstavec"/>
        <w:ind w:firstLine="567"/>
        <w:jc w:val="both"/>
        <w:rPr>
          <w:rFonts w:cs="Arial"/>
          <w:sz w:val="22"/>
        </w:rPr>
      </w:pPr>
    </w:p>
    <w:sectPr w:rsidR="00BE6973" w:rsidRPr="002D4319" w:rsidSect="00C52FF4">
      <w:headerReference w:type="default" r:id="rId10"/>
      <w:footerReference w:type="default" r:id="rId11"/>
      <w:pgSz w:w="11907" w:h="16840" w:code="9"/>
      <w:pgMar w:top="1135" w:right="1134" w:bottom="1032" w:left="1134" w:header="567" w:footer="284"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C6E18" w14:textId="77777777" w:rsidR="00E3764F" w:rsidRDefault="00E3764F">
      <w:r>
        <w:separator/>
      </w:r>
    </w:p>
  </w:endnote>
  <w:endnote w:type="continuationSeparator" w:id="0">
    <w:p w14:paraId="76789CD4" w14:textId="77777777" w:rsidR="00E3764F" w:rsidRDefault="00E37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691D6" w14:textId="77777777" w:rsidR="002D6CA7" w:rsidRDefault="002D6CA7">
    <w:pPr>
      <w:pStyle w:val="Zpat"/>
      <w:jc w:val="center"/>
      <w:rPr>
        <w:rFonts w:ascii="Arial" w:hAnsi="Arial"/>
        <w:b/>
        <w:sz w:val="28"/>
      </w:rPr>
    </w:pPr>
    <w:r>
      <w:rPr>
        <w:rFonts w:ascii="Arial" w:hAnsi="Arial"/>
        <w:b/>
        <w:sz w:val="28"/>
      </w:rPr>
      <w:t>březen 2009</w:t>
    </w:r>
  </w:p>
  <w:p w14:paraId="22B58540" w14:textId="77777777" w:rsidR="002D6CA7" w:rsidRDefault="002D6CA7">
    <w:pPr>
      <w:pStyle w:val="Zpat"/>
      <w:jc w:val="center"/>
      <w:rPr>
        <w:rFonts w:ascii="Arial" w:hAnsi="Arial"/>
        <w:b/>
        <w:sz w:val="28"/>
      </w:rPr>
    </w:pPr>
  </w:p>
  <w:p w14:paraId="28C5BF2B" w14:textId="77777777" w:rsidR="002D6CA7" w:rsidRDefault="002D6CA7">
    <w:pPr>
      <w:pStyle w:val="Zpat"/>
      <w:jc w:val="center"/>
      <w:rPr>
        <w:rFonts w:ascii="Arial" w:hAnsi="Arial"/>
        <w:i/>
        <w:sz w:val="16"/>
      </w:rPr>
    </w:pPr>
  </w:p>
  <w:p w14:paraId="4543A312" w14:textId="77777777" w:rsidR="002D6CA7" w:rsidRDefault="002D6CA7">
    <w:pPr>
      <w:pStyle w:val="Zpat"/>
      <w:jc w:val="center"/>
      <w:rPr>
        <w:rFonts w:ascii="Arial" w:hAnsi="Arial"/>
        <w:i/>
        <w:sz w:val="16"/>
      </w:rPr>
    </w:pPr>
  </w:p>
  <w:p w14:paraId="4ED3CA32" w14:textId="77777777" w:rsidR="002D6CA7" w:rsidRDefault="002D6CA7">
    <w:pPr>
      <w:pStyle w:val="Zpat"/>
      <w:jc w:val="center"/>
      <w:rPr>
        <w:rFonts w:ascii="Arial" w:hAnsi="Arial"/>
        <w:i/>
        <w:sz w:val="16"/>
      </w:rPr>
    </w:pPr>
  </w:p>
  <w:p w14:paraId="2E00C625" w14:textId="77777777" w:rsidR="002D6CA7" w:rsidRDefault="002D6CA7">
    <w:pPr>
      <w:pStyle w:val="Zpat"/>
      <w:jc w:val="center"/>
      <w:rPr>
        <w:rFonts w:ascii="Arial" w:hAnsi="Arial"/>
        <w:i/>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8" w:space="0" w:color="auto"/>
      </w:tblBorders>
      <w:tblLayout w:type="fixed"/>
      <w:tblCellMar>
        <w:left w:w="70" w:type="dxa"/>
        <w:right w:w="70" w:type="dxa"/>
      </w:tblCellMar>
      <w:tblLook w:val="0000" w:firstRow="0" w:lastRow="0" w:firstColumn="0" w:lastColumn="0" w:noHBand="0" w:noVBand="0"/>
    </w:tblPr>
    <w:tblGrid>
      <w:gridCol w:w="5032"/>
      <w:gridCol w:w="4677"/>
    </w:tblGrid>
    <w:tr w:rsidR="002D6CA7" w14:paraId="75F94534" w14:textId="77777777" w:rsidTr="00C47262">
      <w:trPr>
        <w:trHeight w:val="264"/>
      </w:trPr>
      <w:tc>
        <w:tcPr>
          <w:tcW w:w="5032" w:type="dxa"/>
        </w:tcPr>
        <w:p w14:paraId="15F8EB92" w14:textId="5510DC95" w:rsidR="002D6CA7" w:rsidRPr="00C47262" w:rsidRDefault="002D6CA7">
          <w:pPr>
            <w:pStyle w:val="Zpat"/>
            <w:rPr>
              <w:rFonts w:ascii="Arial" w:hAnsi="Arial"/>
            </w:rPr>
          </w:pPr>
          <w:r w:rsidRPr="00C47262">
            <w:rPr>
              <w:rFonts w:ascii="Arial" w:hAnsi="Arial"/>
            </w:rPr>
            <w:fldChar w:fldCharType="begin"/>
          </w:r>
          <w:r w:rsidRPr="00C47262">
            <w:rPr>
              <w:rFonts w:ascii="Arial" w:hAnsi="Arial"/>
            </w:rPr>
            <w:instrText xml:space="preserve"> FILENAME </w:instrText>
          </w:r>
          <w:r w:rsidRPr="00C47262">
            <w:rPr>
              <w:rFonts w:ascii="Arial" w:hAnsi="Arial"/>
            </w:rPr>
            <w:fldChar w:fldCharType="separate"/>
          </w:r>
          <w:r w:rsidR="00D05557">
            <w:rPr>
              <w:rFonts w:ascii="Arial" w:hAnsi="Arial"/>
              <w:noProof/>
            </w:rPr>
            <w:t>VIS-1_TZ.docx</w:t>
          </w:r>
          <w:r w:rsidRPr="00C47262">
            <w:rPr>
              <w:rFonts w:ascii="Arial" w:hAnsi="Arial"/>
            </w:rPr>
            <w:fldChar w:fldCharType="end"/>
          </w:r>
        </w:p>
      </w:tc>
      <w:tc>
        <w:tcPr>
          <w:tcW w:w="4677" w:type="dxa"/>
        </w:tcPr>
        <w:p w14:paraId="09720367" w14:textId="59DEF941" w:rsidR="002D6CA7" w:rsidRDefault="002D6CA7">
          <w:pPr>
            <w:pStyle w:val="Zpat"/>
            <w:jc w:val="right"/>
            <w:rPr>
              <w:rFonts w:ascii="Arial" w:hAnsi="Arial"/>
              <w:i/>
            </w:rPr>
          </w:pPr>
          <w:r>
            <w:rPr>
              <w:rFonts w:ascii="Arial" w:hAnsi="Arial"/>
              <w:i/>
            </w:rPr>
            <w:t>Str.</w:t>
          </w:r>
          <w:r>
            <w:rPr>
              <w:rFonts w:ascii="Arial" w:hAnsi="Arial"/>
              <w:i/>
            </w:rPr>
            <w:fldChar w:fldCharType="begin"/>
          </w:r>
          <w:r>
            <w:rPr>
              <w:rFonts w:ascii="Arial" w:hAnsi="Arial"/>
              <w:i/>
            </w:rPr>
            <w:instrText xml:space="preserve"> PAGE  \* MERGEFORMAT </w:instrText>
          </w:r>
          <w:r>
            <w:rPr>
              <w:rFonts w:ascii="Arial" w:hAnsi="Arial"/>
              <w:i/>
            </w:rPr>
            <w:fldChar w:fldCharType="separate"/>
          </w:r>
          <w:r w:rsidR="00264AAC">
            <w:rPr>
              <w:rFonts w:ascii="Arial" w:hAnsi="Arial"/>
              <w:i/>
              <w:noProof/>
            </w:rPr>
            <w:t>23</w:t>
          </w:r>
          <w:r>
            <w:rPr>
              <w:rFonts w:ascii="Arial" w:hAnsi="Arial"/>
              <w:i/>
            </w:rPr>
            <w:fldChar w:fldCharType="end"/>
          </w:r>
        </w:p>
      </w:tc>
    </w:tr>
  </w:tbl>
  <w:p w14:paraId="76E0E455" w14:textId="77777777" w:rsidR="002D6CA7" w:rsidRDefault="002D6CA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69A2A" w14:textId="77777777" w:rsidR="00E3764F" w:rsidRDefault="00E3764F">
      <w:r>
        <w:separator/>
      </w:r>
    </w:p>
  </w:footnote>
  <w:footnote w:type="continuationSeparator" w:id="0">
    <w:p w14:paraId="51891A4F" w14:textId="77777777" w:rsidR="00E3764F" w:rsidRDefault="00E376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79" w:type="dxa"/>
      <w:tblBorders>
        <w:bottom w:val="single" w:sz="8" w:space="0" w:color="auto"/>
      </w:tblBorders>
      <w:tblLayout w:type="fixed"/>
      <w:tblCellMar>
        <w:left w:w="70" w:type="dxa"/>
        <w:right w:w="70" w:type="dxa"/>
      </w:tblCellMar>
      <w:tblLook w:val="0000" w:firstRow="0" w:lastRow="0" w:firstColumn="0" w:lastColumn="0" w:noHBand="0" w:noVBand="0"/>
    </w:tblPr>
    <w:tblGrid>
      <w:gridCol w:w="9879"/>
    </w:tblGrid>
    <w:tr w:rsidR="002D6CA7" w14:paraId="3E9F668B" w14:textId="77777777" w:rsidTr="00F33424">
      <w:trPr>
        <w:cantSplit/>
        <w:trHeight w:val="334"/>
      </w:trPr>
      <w:tc>
        <w:tcPr>
          <w:tcW w:w="9879" w:type="dxa"/>
        </w:tcPr>
        <w:p w14:paraId="120756F3" w14:textId="760B727A" w:rsidR="002D6CA7" w:rsidRDefault="002D6CA7" w:rsidP="009300CB">
          <w:pPr>
            <w:pStyle w:val="Zhlav"/>
          </w:pPr>
          <w:bookmarkStart w:id="130" w:name="_Hlk52299531"/>
          <w:r w:rsidRPr="00380097">
            <w:rPr>
              <w:rFonts w:ascii="Arial" w:hAnsi="Arial"/>
              <w:i/>
            </w:rPr>
            <w:t xml:space="preserve">DVZ – Varovný </w:t>
          </w:r>
          <w:r>
            <w:rPr>
              <w:rFonts w:ascii="Arial" w:hAnsi="Arial"/>
              <w:i/>
            </w:rPr>
            <w:t xml:space="preserve">a </w:t>
          </w:r>
          <w:r w:rsidRPr="00380097">
            <w:rPr>
              <w:rFonts w:ascii="Arial" w:hAnsi="Arial"/>
              <w:i/>
            </w:rPr>
            <w:t xml:space="preserve">informační systém města </w:t>
          </w:r>
          <w:r w:rsidR="00D05557">
            <w:rPr>
              <w:rFonts w:ascii="Arial" w:hAnsi="Arial"/>
              <w:i/>
            </w:rPr>
            <w:t>Domažlice</w:t>
          </w:r>
          <w:r w:rsidRPr="00380097">
            <w:rPr>
              <w:rFonts w:ascii="Arial" w:hAnsi="Arial"/>
              <w:i/>
            </w:rPr>
            <w:t xml:space="preserve"> – </w:t>
          </w:r>
          <w:r>
            <w:rPr>
              <w:rFonts w:ascii="Arial" w:hAnsi="Arial"/>
              <w:i/>
            </w:rPr>
            <w:t>Technická zpráva</w:t>
          </w:r>
          <w:bookmarkEnd w:id="130"/>
        </w:p>
      </w:tc>
    </w:tr>
  </w:tbl>
  <w:p w14:paraId="042DBA2B" w14:textId="77777777" w:rsidR="002D6CA7" w:rsidRDefault="002D6CA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012EC"/>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2C7E23"/>
    <w:multiLevelType w:val="hybridMultilevel"/>
    <w:tmpl w:val="CB40E71A"/>
    <w:lvl w:ilvl="0" w:tplc="0405000D">
      <w:start w:val="1"/>
      <w:numFmt w:val="bullet"/>
      <w:lvlText w:val=""/>
      <w:lvlJc w:val="left"/>
      <w:pPr>
        <w:tabs>
          <w:tab w:val="num" w:pos="1174"/>
        </w:tabs>
        <w:ind w:left="1174" w:hanging="360"/>
      </w:pPr>
      <w:rPr>
        <w:rFonts w:ascii="Wingdings" w:hAnsi="Wingdings" w:hint="default"/>
      </w:rPr>
    </w:lvl>
    <w:lvl w:ilvl="1" w:tplc="FFFFFFFF">
      <w:start w:val="142"/>
      <w:numFmt w:val="bullet"/>
      <w:lvlText w:val="-"/>
      <w:lvlJc w:val="left"/>
      <w:pPr>
        <w:tabs>
          <w:tab w:val="num" w:pos="1894"/>
        </w:tabs>
        <w:ind w:left="1894" w:hanging="360"/>
      </w:pPr>
      <w:rPr>
        <w:rFonts w:ascii="Arial" w:eastAsia="Times New Roman" w:hAnsi="Arial" w:cs="Arial" w:hint="default"/>
      </w:rPr>
    </w:lvl>
    <w:lvl w:ilvl="2" w:tplc="FFFFFFFF">
      <w:start w:val="1"/>
      <w:numFmt w:val="bullet"/>
      <w:lvlText w:val=""/>
      <w:lvlJc w:val="left"/>
      <w:pPr>
        <w:tabs>
          <w:tab w:val="num" w:pos="2614"/>
        </w:tabs>
        <w:ind w:left="2614" w:hanging="360"/>
      </w:pPr>
      <w:rPr>
        <w:rFonts w:ascii="Wingdings" w:hAnsi="Wingdings" w:hint="default"/>
      </w:rPr>
    </w:lvl>
    <w:lvl w:ilvl="3" w:tplc="FFFFFFFF" w:tentative="1">
      <w:start w:val="1"/>
      <w:numFmt w:val="bullet"/>
      <w:lvlText w:val=""/>
      <w:lvlJc w:val="left"/>
      <w:pPr>
        <w:tabs>
          <w:tab w:val="num" w:pos="3334"/>
        </w:tabs>
        <w:ind w:left="3334" w:hanging="360"/>
      </w:pPr>
      <w:rPr>
        <w:rFonts w:ascii="Symbol" w:hAnsi="Symbol" w:hint="default"/>
      </w:rPr>
    </w:lvl>
    <w:lvl w:ilvl="4" w:tplc="FFFFFFFF" w:tentative="1">
      <w:start w:val="1"/>
      <w:numFmt w:val="bullet"/>
      <w:lvlText w:val="o"/>
      <w:lvlJc w:val="left"/>
      <w:pPr>
        <w:tabs>
          <w:tab w:val="num" w:pos="4054"/>
        </w:tabs>
        <w:ind w:left="4054" w:hanging="360"/>
      </w:pPr>
      <w:rPr>
        <w:rFonts w:ascii="Courier New" w:hAnsi="Courier New" w:cs="Courier New" w:hint="default"/>
      </w:rPr>
    </w:lvl>
    <w:lvl w:ilvl="5" w:tplc="FFFFFFFF" w:tentative="1">
      <w:start w:val="1"/>
      <w:numFmt w:val="bullet"/>
      <w:lvlText w:val=""/>
      <w:lvlJc w:val="left"/>
      <w:pPr>
        <w:tabs>
          <w:tab w:val="num" w:pos="4774"/>
        </w:tabs>
        <w:ind w:left="4774" w:hanging="360"/>
      </w:pPr>
      <w:rPr>
        <w:rFonts w:ascii="Wingdings" w:hAnsi="Wingdings" w:hint="default"/>
      </w:rPr>
    </w:lvl>
    <w:lvl w:ilvl="6" w:tplc="FFFFFFFF" w:tentative="1">
      <w:start w:val="1"/>
      <w:numFmt w:val="bullet"/>
      <w:lvlText w:val=""/>
      <w:lvlJc w:val="left"/>
      <w:pPr>
        <w:tabs>
          <w:tab w:val="num" w:pos="5494"/>
        </w:tabs>
        <w:ind w:left="5494" w:hanging="360"/>
      </w:pPr>
      <w:rPr>
        <w:rFonts w:ascii="Symbol" w:hAnsi="Symbol" w:hint="default"/>
      </w:rPr>
    </w:lvl>
    <w:lvl w:ilvl="7" w:tplc="FFFFFFFF" w:tentative="1">
      <w:start w:val="1"/>
      <w:numFmt w:val="bullet"/>
      <w:lvlText w:val="o"/>
      <w:lvlJc w:val="left"/>
      <w:pPr>
        <w:tabs>
          <w:tab w:val="num" w:pos="6214"/>
        </w:tabs>
        <w:ind w:left="6214" w:hanging="360"/>
      </w:pPr>
      <w:rPr>
        <w:rFonts w:ascii="Courier New" w:hAnsi="Courier New" w:cs="Courier New" w:hint="default"/>
      </w:rPr>
    </w:lvl>
    <w:lvl w:ilvl="8" w:tplc="FFFFFFFF" w:tentative="1">
      <w:start w:val="1"/>
      <w:numFmt w:val="bullet"/>
      <w:lvlText w:val=""/>
      <w:lvlJc w:val="left"/>
      <w:pPr>
        <w:tabs>
          <w:tab w:val="num" w:pos="6934"/>
        </w:tabs>
        <w:ind w:left="6934" w:hanging="360"/>
      </w:pPr>
      <w:rPr>
        <w:rFonts w:ascii="Wingdings" w:hAnsi="Wingdings" w:hint="default"/>
      </w:rPr>
    </w:lvl>
  </w:abstractNum>
  <w:abstractNum w:abstractNumId="2" w15:restartNumberingAfterBreak="0">
    <w:nsid w:val="0C2061DB"/>
    <w:multiLevelType w:val="hybridMultilevel"/>
    <w:tmpl w:val="6E96D00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0E823666"/>
    <w:multiLevelType w:val="hybridMultilevel"/>
    <w:tmpl w:val="6D2CA6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5964DB8"/>
    <w:multiLevelType w:val="multilevel"/>
    <w:tmpl w:val="170EB404"/>
    <w:lvl w:ilvl="0">
      <w:start w:val="1"/>
      <w:numFmt w:val="decimal"/>
      <w:pStyle w:val="N1"/>
      <w:lvlText w:val="%1"/>
      <w:lvlJc w:val="left"/>
      <w:pPr>
        <w:tabs>
          <w:tab w:val="num" w:pos="432"/>
        </w:tabs>
        <w:ind w:left="432" w:hanging="432"/>
      </w:pPr>
    </w:lvl>
    <w:lvl w:ilvl="1">
      <w:start w:val="1"/>
      <w:numFmt w:val="decimal"/>
      <w:pStyle w:val="N2"/>
      <w:lvlText w:val="%1.%2"/>
      <w:lvlJc w:val="left"/>
      <w:pPr>
        <w:tabs>
          <w:tab w:val="num" w:pos="576"/>
        </w:tabs>
        <w:ind w:left="576" w:hanging="576"/>
      </w:pPr>
    </w:lvl>
    <w:lvl w:ilvl="2">
      <w:start w:val="1"/>
      <w:numFmt w:val="decimal"/>
      <w:pStyle w:val="N3"/>
      <w:lvlText w:val="%1.%2.%3"/>
      <w:lvlJc w:val="left"/>
      <w:pPr>
        <w:tabs>
          <w:tab w:val="num" w:pos="1004"/>
        </w:tabs>
        <w:ind w:left="1004" w:hanging="72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6E05395"/>
    <w:multiLevelType w:val="hybridMultilevel"/>
    <w:tmpl w:val="5E4A914A"/>
    <w:lvl w:ilvl="0" w:tplc="1AD0F994">
      <w:start w:val="1"/>
      <w:numFmt w:val="bullet"/>
      <w:pStyle w:val="Normlnseznam"/>
      <w:lvlText w:val=""/>
      <w:lvlJc w:val="left"/>
      <w:pPr>
        <w:tabs>
          <w:tab w:val="num" w:pos="1174"/>
        </w:tabs>
        <w:ind w:left="1174" w:hanging="360"/>
      </w:pPr>
      <w:rPr>
        <w:rFonts w:ascii="Wingdings" w:hAnsi="Wingdings" w:hint="default"/>
      </w:rPr>
    </w:lvl>
    <w:lvl w:ilvl="1" w:tplc="3AFE7642">
      <w:start w:val="142"/>
      <w:numFmt w:val="bullet"/>
      <w:lvlText w:val="-"/>
      <w:lvlJc w:val="left"/>
      <w:pPr>
        <w:tabs>
          <w:tab w:val="num" w:pos="1894"/>
        </w:tabs>
        <w:ind w:left="1894" w:hanging="360"/>
      </w:pPr>
      <w:rPr>
        <w:rFonts w:ascii="Arial" w:eastAsia="Times New Roman" w:hAnsi="Arial" w:cs="Arial" w:hint="default"/>
      </w:rPr>
    </w:lvl>
    <w:lvl w:ilvl="2" w:tplc="04050005">
      <w:start w:val="1"/>
      <w:numFmt w:val="bullet"/>
      <w:lvlText w:val=""/>
      <w:lvlJc w:val="left"/>
      <w:pPr>
        <w:tabs>
          <w:tab w:val="num" w:pos="2614"/>
        </w:tabs>
        <w:ind w:left="2614" w:hanging="360"/>
      </w:pPr>
      <w:rPr>
        <w:rFonts w:ascii="Wingdings" w:hAnsi="Wingdings" w:hint="default"/>
      </w:rPr>
    </w:lvl>
    <w:lvl w:ilvl="3" w:tplc="04050001" w:tentative="1">
      <w:start w:val="1"/>
      <w:numFmt w:val="bullet"/>
      <w:lvlText w:val=""/>
      <w:lvlJc w:val="left"/>
      <w:pPr>
        <w:tabs>
          <w:tab w:val="num" w:pos="3334"/>
        </w:tabs>
        <w:ind w:left="3334" w:hanging="360"/>
      </w:pPr>
      <w:rPr>
        <w:rFonts w:ascii="Symbol" w:hAnsi="Symbol" w:hint="default"/>
      </w:rPr>
    </w:lvl>
    <w:lvl w:ilvl="4" w:tplc="04050003" w:tentative="1">
      <w:start w:val="1"/>
      <w:numFmt w:val="bullet"/>
      <w:lvlText w:val="o"/>
      <w:lvlJc w:val="left"/>
      <w:pPr>
        <w:tabs>
          <w:tab w:val="num" w:pos="4054"/>
        </w:tabs>
        <w:ind w:left="4054" w:hanging="360"/>
      </w:pPr>
      <w:rPr>
        <w:rFonts w:ascii="Courier New" w:hAnsi="Courier New" w:cs="Courier New" w:hint="default"/>
      </w:rPr>
    </w:lvl>
    <w:lvl w:ilvl="5" w:tplc="04050005" w:tentative="1">
      <w:start w:val="1"/>
      <w:numFmt w:val="bullet"/>
      <w:lvlText w:val=""/>
      <w:lvlJc w:val="left"/>
      <w:pPr>
        <w:tabs>
          <w:tab w:val="num" w:pos="4774"/>
        </w:tabs>
        <w:ind w:left="4774" w:hanging="360"/>
      </w:pPr>
      <w:rPr>
        <w:rFonts w:ascii="Wingdings" w:hAnsi="Wingdings" w:hint="default"/>
      </w:rPr>
    </w:lvl>
    <w:lvl w:ilvl="6" w:tplc="04050001" w:tentative="1">
      <w:start w:val="1"/>
      <w:numFmt w:val="bullet"/>
      <w:lvlText w:val=""/>
      <w:lvlJc w:val="left"/>
      <w:pPr>
        <w:tabs>
          <w:tab w:val="num" w:pos="5494"/>
        </w:tabs>
        <w:ind w:left="5494" w:hanging="360"/>
      </w:pPr>
      <w:rPr>
        <w:rFonts w:ascii="Symbol" w:hAnsi="Symbol" w:hint="default"/>
      </w:rPr>
    </w:lvl>
    <w:lvl w:ilvl="7" w:tplc="04050003" w:tentative="1">
      <w:start w:val="1"/>
      <w:numFmt w:val="bullet"/>
      <w:lvlText w:val="o"/>
      <w:lvlJc w:val="left"/>
      <w:pPr>
        <w:tabs>
          <w:tab w:val="num" w:pos="6214"/>
        </w:tabs>
        <w:ind w:left="6214" w:hanging="360"/>
      </w:pPr>
      <w:rPr>
        <w:rFonts w:ascii="Courier New" w:hAnsi="Courier New" w:cs="Courier New" w:hint="default"/>
      </w:rPr>
    </w:lvl>
    <w:lvl w:ilvl="8" w:tplc="04050005" w:tentative="1">
      <w:start w:val="1"/>
      <w:numFmt w:val="bullet"/>
      <w:lvlText w:val=""/>
      <w:lvlJc w:val="left"/>
      <w:pPr>
        <w:tabs>
          <w:tab w:val="num" w:pos="6934"/>
        </w:tabs>
        <w:ind w:left="6934" w:hanging="360"/>
      </w:pPr>
      <w:rPr>
        <w:rFonts w:ascii="Wingdings" w:hAnsi="Wingdings" w:hint="default"/>
      </w:rPr>
    </w:lvl>
  </w:abstractNum>
  <w:abstractNum w:abstractNumId="6" w15:restartNumberingAfterBreak="0">
    <w:nsid w:val="19B72C4C"/>
    <w:multiLevelType w:val="hybridMultilevel"/>
    <w:tmpl w:val="16D67528"/>
    <w:lvl w:ilvl="0" w:tplc="0405000B">
      <w:start w:val="1"/>
      <w:numFmt w:val="bullet"/>
      <w:lvlText w:val=""/>
      <w:lvlJc w:val="left"/>
      <w:pPr>
        <w:tabs>
          <w:tab w:val="num" w:pos="1174"/>
        </w:tabs>
        <w:ind w:left="1174" w:hanging="360"/>
      </w:pPr>
      <w:rPr>
        <w:rFonts w:ascii="Wingdings" w:hAnsi="Wingdings" w:hint="default"/>
      </w:rPr>
    </w:lvl>
    <w:lvl w:ilvl="1" w:tplc="3AFE7642">
      <w:start w:val="142"/>
      <w:numFmt w:val="bullet"/>
      <w:lvlText w:val="-"/>
      <w:lvlJc w:val="left"/>
      <w:pPr>
        <w:tabs>
          <w:tab w:val="num" w:pos="1894"/>
        </w:tabs>
        <w:ind w:left="1894" w:hanging="360"/>
      </w:pPr>
      <w:rPr>
        <w:rFonts w:ascii="Arial" w:eastAsia="Times New Roman" w:hAnsi="Arial" w:cs="Arial" w:hint="default"/>
      </w:rPr>
    </w:lvl>
    <w:lvl w:ilvl="2" w:tplc="04050005">
      <w:start w:val="1"/>
      <w:numFmt w:val="bullet"/>
      <w:lvlText w:val=""/>
      <w:lvlJc w:val="left"/>
      <w:pPr>
        <w:tabs>
          <w:tab w:val="num" w:pos="2614"/>
        </w:tabs>
        <w:ind w:left="2614" w:hanging="360"/>
      </w:pPr>
      <w:rPr>
        <w:rFonts w:ascii="Wingdings" w:hAnsi="Wingdings" w:hint="default"/>
      </w:rPr>
    </w:lvl>
    <w:lvl w:ilvl="3" w:tplc="04050001" w:tentative="1">
      <w:start w:val="1"/>
      <w:numFmt w:val="bullet"/>
      <w:lvlText w:val=""/>
      <w:lvlJc w:val="left"/>
      <w:pPr>
        <w:tabs>
          <w:tab w:val="num" w:pos="3334"/>
        </w:tabs>
        <w:ind w:left="3334" w:hanging="360"/>
      </w:pPr>
      <w:rPr>
        <w:rFonts w:ascii="Symbol" w:hAnsi="Symbol" w:hint="default"/>
      </w:rPr>
    </w:lvl>
    <w:lvl w:ilvl="4" w:tplc="04050003" w:tentative="1">
      <w:start w:val="1"/>
      <w:numFmt w:val="bullet"/>
      <w:lvlText w:val="o"/>
      <w:lvlJc w:val="left"/>
      <w:pPr>
        <w:tabs>
          <w:tab w:val="num" w:pos="4054"/>
        </w:tabs>
        <w:ind w:left="4054" w:hanging="360"/>
      </w:pPr>
      <w:rPr>
        <w:rFonts w:ascii="Courier New" w:hAnsi="Courier New" w:cs="Courier New" w:hint="default"/>
      </w:rPr>
    </w:lvl>
    <w:lvl w:ilvl="5" w:tplc="04050005" w:tentative="1">
      <w:start w:val="1"/>
      <w:numFmt w:val="bullet"/>
      <w:lvlText w:val=""/>
      <w:lvlJc w:val="left"/>
      <w:pPr>
        <w:tabs>
          <w:tab w:val="num" w:pos="4774"/>
        </w:tabs>
        <w:ind w:left="4774" w:hanging="360"/>
      </w:pPr>
      <w:rPr>
        <w:rFonts w:ascii="Wingdings" w:hAnsi="Wingdings" w:hint="default"/>
      </w:rPr>
    </w:lvl>
    <w:lvl w:ilvl="6" w:tplc="04050001" w:tentative="1">
      <w:start w:val="1"/>
      <w:numFmt w:val="bullet"/>
      <w:lvlText w:val=""/>
      <w:lvlJc w:val="left"/>
      <w:pPr>
        <w:tabs>
          <w:tab w:val="num" w:pos="5494"/>
        </w:tabs>
        <w:ind w:left="5494" w:hanging="360"/>
      </w:pPr>
      <w:rPr>
        <w:rFonts w:ascii="Symbol" w:hAnsi="Symbol" w:hint="default"/>
      </w:rPr>
    </w:lvl>
    <w:lvl w:ilvl="7" w:tplc="04050003" w:tentative="1">
      <w:start w:val="1"/>
      <w:numFmt w:val="bullet"/>
      <w:lvlText w:val="o"/>
      <w:lvlJc w:val="left"/>
      <w:pPr>
        <w:tabs>
          <w:tab w:val="num" w:pos="6214"/>
        </w:tabs>
        <w:ind w:left="6214" w:hanging="360"/>
      </w:pPr>
      <w:rPr>
        <w:rFonts w:ascii="Courier New" w:hAnsi="Courier New" w:cs="Courier New" w:hint="default"/>
      </w:rPr>
    </w:lvl>
    <w:lvl w:ilvl="8" w:tplc="04050005" w:tentative="1">
      <w:start w:val="1"/>
      <w:numFmt w:val="bullet"/>
      <w:lvlText w:val=""/>
      <w:lvlJc w:val="left"/>
      <w:pPr>
        <w:tabs>
          <w:tab w:val="num" w:pos="6934"/>
        </w:tabs>
        <w:ind w:left="6934" w:hanging="360"/>
      </w:pPr>
      <w:rPr>
        <w:rFonts w:ascii="Wingdings" w:hAnsi="Wingdings" w:hint="default"/>
      </w:rPr>
    </w:lvl>
  </w:abstractNum>
  <w:abstractNum w:abstractNumId="7" w15:restartNumberingAfterBreak="0">
    <w:nsid w:val="219E4FEC"/>
    <w:multiLevelType w:val="hybridMultilevel"/>
    <w:tmpl w:val="31804950"/>
    <w:lvl w:ilvl="0" w:tplc="CB868FE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8" w15:restartNumberingAfterBreak="0">
    <w:nsid w:val="2F091F9E"/>
    <w:multiLevelType w:val="hybridMultilevel"/>
    <w:tmpl w:val="5F4EA64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35413BAC"/>
    <w:multiLevelType w:val="hybridMultilevel"/>
    <w:tmpl w:val="1F38EC24"/>
    <w:lvl w:ilvl="0" w:tplc="04050001">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0" w15:restartNumberingAfterBreak="0">
    <w:nsid w:val="3C240418"/>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B95553F"/>
    <w:multiLevelType w:val="hybridMultilevel"/>
    <w:tmpl w:val="29A63F9E"/>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54810F2C"/>
    <w:multiLevelType w:val="hybridMultilevel"/>
    <w:tmpl w:val="73CCED1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3" w15:restartNumberingAfterBreak="0">
    <w:nsid w:val="54A5058D"/>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C8A6A77"/>
    <w:multiLevelType w:val="multilevel"/>
    <w:tmpl w:val="6DB40110"/>
    <w:lvl w:ilvl="0">
      <w:start w:val="1"/>
      <w:numFmt w:val="decimal"/>
      <w:lvlText w:val="%1"/>
      <w:lvlJc w:val="left"/>
      <w:pPr>
        <w:tabs>
          <w:tab w:val="num" w:pos="360"/>
        </w:tabs>
        <w:ind w:left="0" w:firstLine="0"/>
      </w:pPr>
    </w:lvl>
    <w:lvl w:ilvl="1">
      <w:start w:val="1"/>
      <w:numFmt w:val="decimal"/>
      <w:lvlText w:val="%1.%2"/>
      <w:lvlJc w:val="left"/>
      <w:pPr>
        <w:tabs>
          <w:tab w:val="num" w:pos="720"/>
        </w:tabs>
        <w:ind w:left="0" w:firstLine="0"/>
      </w:pPr>
      <w:rPr>
        <w:effect w:val="none"/>
      </w:rPr>
    </w:lvl>
    <w:lvl w:ilvl="2">
      <w:start w:val="1"/>
      <w:numFmt w:val="decimal"/>
      <w:lvlText w:val="%1.%2.%3"/>
      <w:lvlJc w:val="left"/>
      <w:pPr>
        <w:tabs>
          <w:tab w:val="num" w:pos="720"/>
        </w:tabs>
        <w:ind w:left="0" w:firstLine="0"/>
      </w:pPr>
    </w:lvl>
    <w:lvl w:ilvl="3">
      <w:start w:val="1"/>
      <w:numFmt w:val="lowerLetter"/>
      <w:pStyle w:val="Nadpis4"/>
      <w:lvlText w:val="%4)"/>
      <w:lvlJc w:val="left"/>
      <w:pPr>
        <w:tabs>
          <w:tab w:val="num" w:pos="2520"/>
        </w:tabs>
        <w:ind w:left="2160" w:firstLine="0"/>
      </w:pPr>
    </w:lvl>
    <w:lvl w:ilvl="4">
      <w:start w:val="1"/>
      <w:numFmt w:val="decimal"/>
      <w:pStyle w:val="Nadpis5"/>
      <w:lvlText w:val="(%5)"/>
      <w:lvlJc w:val="left"/>
      <w:pPr>
        <w:tabs>
          <w:tab w:val="num" w:pos="3240"/>
        </w:tabs>
        <w:ind w:left="2880" w:firstLine="0"/>
      </w:pPr>
    </w:lvl>
    <w:lvl w:ilvl="5">
      <w:start w:val="1"/>
      <w:numFmt w:val="lowerLetter"/>
      <w:pStyle w:val="Nadpis6"/>
      <w:lvlText w:val="(%6)"/>
      <w:lvlJc w:val="left"/>
      <w:pPr>
        <w:tabs>
          <w:tab w:val="num" w:pos="3960"/>
        </w:tabs>
        <w:ind w:left="3600" w:firstLine="0"/>
      </w:pPr>
    </w:lvl>
    <w:lvl w:ilvl="6">
      <w:start w:val="1"/>
      <w:numFmt w:val="lowerRoman"/>
      <w:pStyle w:val="Nadpis7"/>
      <w:lvlText w:val="(%7)"/>
      <w:lvlJc w:val="left"/>
      <w:pPr>
        <w:tabs>
          <w:tab w:val="num" w:pos="4680"/>
        </w:tabs>
        <w:ind w:left="4320" w:firstLine="0"/>
      </w:pPr>
    </w:lvl>
    <w:lvl w:ilvl="7">
      <w:start w:val="1"/>
      <w:numFmt w:val="lowerLetter"/>
      <w:pStyle w:val="Nadpis8"/>
      <w:lvlText w:val="(%8)"/>
      <w:lvlJc w:val="left"/>
      <w:pPr>
        <w:tabs>
          <w:tab w:val="num" w:pos="5400"/>
        </w:tabs>
        <w:ind w:left="5040" w:firstLine="0"/>
      </w:pPr>
    </w:lvl>
    <w:lvl w:ilvl="8">
      <w:start w:val="1"/>
      <w:numFmt w:val="lowerRoman"/>
      <w:pStyle w:val="Nadpis9"/>
      <w:lvlText w:val="(%9)"/>
      <w:lvlJc w:val="left"/>
      <w:pPr>
        <w:tabs>
          <w:tab w:val="num" w:pos="6120"/>
        </w:tabs>
        <w:ind w:left="5760" w:firstLine="0"/>
      </w:pPr>
    </w:lvl>
  </w:abstractNum>
  <w:abstractNum w:abstractNumId="15" w15:restartNumberingAfterBreak="0">
    <w:nsid w:val="5CD405BB"/>
    <w:multiLevelType w:val="hybridMultilevel"/>
    <w:tmpl w:val="06786E9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5E825DE6"/>
    <w:multiLevelType w:val="hybridMultilevel"/>
    <w:tmpl w:val="28D4A2F8"/>
    <w:lvl w:ilvl="0" w:tplc="0405000D">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68EE4BEE"/>
    <w:multiLevelType w:val="hybridMultilevel"/>
    <w:tmpl w:val="4652187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15:restartNumberingAfterBreak="0">
    <w:nsid w:val="6A8713DD"/>
    <w:multiLevelType w:val="hybridMultilevel"/>
    <w:tmpl w:val="53D0E6DC"/>
    <w:lvl w:ilvl="0" w:tplc="04050001">
      <w:start w:val="1"/>
      <w:numFmt w:val="bullet"/>
      <w:lvlText w:val=""/>
      <w:lvlJc w:val="left"/>
      <w:pPr>
        <w:ind w:left="1428" w:hanging="360"/>
      </w:pPr>
      <w:rPr>
        <w:rFonts w:ascii="Symbol" w:hAnsi="Symbol"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9" w15:restartNumberingAfterBreak="0">
    <w:nsid w:val="723A68F7"/>
    <w:multiLevelType w:val="hybridMultilevel"/>
    <w:tmpl w:val="32100CB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0" w15:restartNumberingAfterBreak="0">
    <w:nsid w:val="74326EF3"/>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DC702CF"/>
    <w:multiLevelType w:val="hybridMultilevel"/>
    <w:tmpl w:val="F5D0E068"/>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7F890D2A"/>
    <w:multiLevelType w:val="hybridMultilevel"/>
    <w:tmpl w:val="B3D2F99C"/>
    <w:lvl w:ilvl="0" w:tplc="04050001">
      <w:start w:val="1"/>
      <w:numFmt w:val="bullet"/>
      <w:lvlText w:val=""/>
      <w:lvlJc w:val="left"/>
      <w:pPr>
        <w:ind w:left="720" w:hanging="360"/>
      </w:pPr>
      <w:rPr>
        <w:rFonts w:ascii="Symbol" w:hAnsi="Symbol" w:hint="default"/>
      </w:rPr>
    </w:lvl>
    <w:lvl w:ilvl="1" w:tplc="0405000D">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55735078">
    <w:abstractNumId w:val="14"/>
  </w:num>
  <w:num w:numId="2" w16cid:durableId="768353865">
    <w:abstractNumId w:val="4"/>
  </w:num>
  <w:num w:numId="3" w16cid:durableId="253515744">
    <w:abstractNumId w:val="4"/>
  </w:num>
  <w:num w:numId="4" w16cid:durableId="31612462">
    <w:abstractNumId w:val="10"/>
  </w:num>
  <w:num w:numId="5" w16cid:durableId="1528325703">
    <w:abstractNumId w:val="13"/>
  </w:num>
  <w:num w:numId="6" w16cid:durableId="1256355244">
    <w:abstractNumId w:val="0"/>
  </w:num>
  <w:num w:numId="7" w16cid:durableId="341666336">
    <w:abstractNumId w:val="20"/>
  </w:num>
  <w:num w:numId="8" w16cid:durableId="648629315">
    <w:abstractNumId w:val="5"/>
  </w:num>
  <w:num w:numId="9" w16cid:durableId="187331993">
    <w:abstractNumId w:val="6"/>
  </w:num>
  <w:num w:numId="10" w16cid:durableId="437070800">
    <w:abstractNumId w:val="15"/>
  </w:num>
  <w:num w:numId="11" w16cid:durableId="575365362">
    <w:abstractNumId w:val="22"/>
  </w:num>
  <w:num w:numId="12" w16cid:durableId="936988044">
    <w:abstractNumId w:val="7"/>
  </w:num>
  <w:num w:numId="13" w16cid:durableId="122431543">
    <w:abstractNumId w:val="11"/>
  </w:num>
  <w:num w:numId="14" w16cid:durableId="1332371545">
    <w:abstractNumId w:val="21"/>
  </w:num>
  <w:num w:numId="15" w16cid:durableId="907375189">
    <w:abstractNumId w:val="2"/>
  </w:num>
  <w:num w:numId="16" w16cid:durableId="1322002895">
    <w:abstractNumId w:val="17"/>
  </w:num>
  <w:num w:numId="17" w16cid:durableId="1505591228">
    <w:abstractNumId w:val="18"/>
  </w:num>
  <w:num w:numId="18" w16cid:durableId="645625382">
    <w:abstractNumId w:val="3"/>
  </w:num>
  <w:num w:numId="19" w16cid:durableId="987904564">
    <w:abstractNumId w:val="12"/>
  </w:num>
  <w:num w:numId="20" w16cid:durableId="1182476290">
    <w:abstractNumId w:val="8"/>
  </w:num>
  <w:num w:numId="21" w16cid:durableId="2092266457">
    <w:abstractNumId w:val="19"/>
  </w:num>
  <w:num w:numId="22" w16cid:durableId="990132693">
    <w:abstractNumId w:val="4"/>
  </w:num>
  <w:num w:numId="23" w16cid:durableId="533033808">
    <w:abstractNumId w:val="4"/>
  </w:num>
  <w:num w:numId="24" w16cid:durableId="1956978211">
    <w:abstractNumId w:val="4"/>
  </w:num>
  <w:num w:numId="25" w16cid:durableId="1622489725">
    <w:abstractNumId w:val="1"/>
  </w:num>
  <w:num w:numId="26" w16cid:durableId="213472474">
    <w:abstractNumId w:val="16"/>
  </w:num>
  <w:num w:numId="27" w16cid:durableId="1575893209">
    <w:abstractNumId w:val="9"/>
  </w:num>
  <w:num w:numId="28" w16cid:durableId="597176069">
    <w:abstractNumId w:val="4"/>
  </w:num>
  <w:num w:numId="29" w16cid:durableId="768548908">
    <w:abstractNumId w:val="4"/>
  </w:num>
  <w:num w:numId="30" w16cid:durableId="780995529">
    <w:abstractNumId w:val="4"/>
  </w:num>
  <w:num w:numId="31" w16cid:durableId="1949312457">
    <w:abstractNumId w:val="4"/>
  </w:num>
  <w:num w:numId="32" w16cid:durableId="7369022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605B"/>
    <w:rsid w:val="0000093F"/>
    <w:rsid w:val="000014D7"/>
    <w:rsid w:val="000017CB"/>
    <w:rsid w:val="000019B3"/>
    <w:rsid w:val="0000287F"/>
    <w:rsid w:val="000040D3"/>
    <w:rsid w:val="00006008"/>
    <w:rsid w:val="000062B8"/>
    <w:rsid w:val="00006418"/>
    <w:rsid w:val="00006B0C"/>
    <w:rsid w:val="000079D8"/>
    <w:rsid w:val="00010653"/>
    <w:rsid w:val="00011C27"/>
    <w:rsid w:val="00015899"/>
    <w:rsid w:val="00015B72"/>
    <w:rsid w:val="00016338"/>
    <w:rsid w:val="000209AF"/>
    <w:rsid w:val="00022040"/>
    <w:rsid w:val="00022118"/>
    <w:rsid w:val="0002278B"/>
    <w:rsid w:val="00030596"/>
    <w:rsid w:val="000305C5"/>
    <w:rsid w:val="00034624"/>
    <w:rsid w:val="000355AB"/>
    <w:rsid w:val="000369C0"/>
    <w:rsid w:val="00037900"/>
    <w:rsid w:val="00037D1A"/>
    <w:rsid w:val="00040262"/>
    <w:rsid w:val="00047A10"/>
    <w:rsid w:val="00047DF1"/>
    <w:rsid w:val="00050BB7"/>
    <w:rsid w:val="00050DAE"/>
    <w:rsid w:val="00051C5B"/>
    <w:rsid w:val="00052821"/>
    <w:rsid w:val="000537C5"/>
    <w:rsid w:val="00054A0A"/>
    <w:rsid w:val="00060462"/>
    <w:rsid w:val="000611AB"/>
    <w:rsid w:val="00061331"/>
    <w:rsid w:val="00061CE9"/>
    <w:rsid w:val="00063EF7"/>
    <w:rsid w:val="0006703E"/>
    <w:rsid w:val="0006764F"/>
    <w:rsid w:val="00070272"/>
    <w:rsid w:val="0007523E"/>
    <w:rsid w:val="00081FD4"/>
    <w:rsid w:val="0008324D"/>
    <w:rsid w:val="00084927"/>
    <w:rsid w:val="00084ECE"/>
    <w:rsid w:val="00085825"/>
    <w:rsid w:val="0008679D"/>
    <w:rsid w:val="000875CE"/>
    <w:rsid w:val="00087C97"/>
    <w:rsid w:val="00090AFE"/>
    <w:rsid w:val="00090B08"/>
    <w:rsid w:val="000918DD"/>
    <w:rsid w:val="00092294"/>
    <w:rsid w:val="00095678"/>
    <w:rsid w:val="00095EDF"/>
    <w:rsid w:val="00097110"/>
    <w:rsid w:val="00097615"/>
    <w:rsid w:val="000A08DF"/>
    <w:rsid w:val="000A561C"/>
    <w:rsid w:val="000A6C9D"/>
    <w:rsid w:val="000A7568"/>
    <w:rsid w:val="000B3BA0"/>
    <w:rsid w:val="000B52C8"/>
    <w:rsid w:val="000C0A08"/>
    <w:rsid w:val="000C376E"/>
    <w:rsid w:val="000C377C"/>
    <w:rsid w:val="000C45AB"/>
    <w:rsid w:val="000C485D"/>
    <w:rsid w:val="000C5B67"/>
    <w:rsid w:val="000C6840"/>
    <w:rsid w:val="000D04C4"/>
    <w:rsid w:val="000D0EC9"/>
    <w:rsid w:val="000D0F48"/>
    <w:rsid w:val="000D235D"/>
    <w:rsid w:val="000D3A64"/>
    <w:rsid w:val="000D544E"/>
    <w:rsid w:val="000D58A9"/>
    <w:rsid w:val="000D6572"/>
    <w:rsid w:val="000D68DE"/>
    <w:rsid w:val="000E0188"/>
    <w:rsid w:val="000E1CE3"/>
    <w:rsid w:val="000E3646"/>
    <w:rsid w:val="000E4A5F"/>
    <w:rsid w:val="000E62DB"/>
    <w:rsid w:val="000E6A2B"/>
    <w:rsid w:val="000E760D"/>
    <w:rsid w:val="000F1916"/>
    <w:rsid w:val="000F2B18"/>
    <w:rsid w:val="000F55A5"/>
    <w:rsid w:val="000F5D2F"/>
    <w:rsid w:val="000F7075"/>
    <w:rsid w:val="000F7AAD"/>
    <w:rsid w:val="00100174"/>
    <w:rsid w:val="00101B30"/>
    <w:rsid w:val="00102317"/>
    <w:rsid w:val="00104655"/>
    <w:rsid w:val="00104B87"/>
    <w:rsid w:val="00105504"/>
    <w:rsid w:val="00105941"/>
    <w:rsid w:val="00105ABF"/>
    <w:rsid w:val="00105EC8"/>
    <w:rsid w:val="001068AE"/>
    <w:rsid w:val="0010730D"/>
    <w:rsid w:val="00110BBB"/>
    <w:rsid w:val="00110C40"/>
    <w:rsid w:val="0011206A"/>
    <w:rsid w:val="00112682"/>
    <w:rsid w:val="0011471A"/>
    <w:rsid w:val="00116396"/>
    <w:rsid w:val="00116F44"/>
    <w:rsid w:val="0012416A"/>
    <w:rsid w:val="0013108E"/>
    <w:rsid w:val="001312E5"/>
    <w:rsid w:val="0013272C"/>
    <w:rsid w:val="001327A4"/>
    <w:rsid w:val="001327CF"/>
    <w:rsid w:val="00133BF5"/>
    <w:rsid w:val="00134E66"/>
    <w:rsid w:val="00135524"/>
    <w:rsid w:val="0013585F"/>
    <w:rsid w:val="00136A3A"/>
    <w:rsid w:val="001377D6"/>
    <w:rsid w:val="0014031D"/>
    <w:rsid w:val="0014090C"/>
    <w:rsid w:val="00141693"/>
    <w:rsid w:val="00143E05"/>
    <w:rsid w:val="0014463B"/>
    <w:rsid w:val="00145DE1"/>
    <w:rsid w:val="001476B3"/>
    <w:rsid w:val="00154162"/>
    <w:rsid w:val="00154D50"/>
    <w:rsid w:val="001550C2"/>
    <w:rsid w:val="00156BB6"/>
    <w:rsid w:val="00162865"/>
    <w:rsid w:val="001645DC"/>
    <w:rsid w:val="00165B4F"/>
    <w:rsid w:val="001663AC"/>
    <w:rsid w:val="00166771"/>
    <w:rsid w:val="001676D9"/>
    <w:rsid w:val="001724F6"/>
    <w:rsid w:val="0017424A"/>
    <w:rsid w:val="001770C6"/>
    <w:rsid w:val="00177B34"/>
    <w:rsid w:val="00181842"/>
    <w:rsid w:val="00182E92"/>
    <w:rsid w:val="00183CB1"/>
    <w:rsid w:val="00184FC9"/>
    <w:rsid w:val="00187250"/>
    <w:rsid w:val="001903B5"/>
    <w:rsid w:val="001905C8"/>
    <w:rsid w:val="0019244E"/>
    <w:rsid w:val="0019260E"/>
    <w:rsid w:val="00193C05"/>
    <w:rsid w:val="00193CB9"/>
    <w:rsid w:val="001940E7"/>
    <w:rsid w:val="00196212"/>
    <w:rsid w:val="001A07E6"/>
    <w:rsid w:val="001A0AE9"/>
    <w:rsid w:val="001A399D"/>
    <w:rsid w:val="001A4AC4"/>
    <w:rsid w:val="001A69A6"/>
    <w:rsid w:val="001A7264"/>
    <w:rsid w:val="001A75A4"/>
    <w:rsid w:val="001B0D92"/>
    <w:rsid w:val="001B102B"/>
    <w:rsid w:val="001B25D1"/>
    <w:rsid w:val="001B52AC"/>
    <w:rsid w:val="001B62C8"/>
    <w:rsid w:val="001B6976"/>
    <w:rsid w:val="001B7928"/>
    <w:rsid w:val="001B7B0A"/>
    <w:rsid w:val="001C5073"/>
    <w:rsid w:val="001C5500"/>
    <w:rsid w:val="001C7179"/>
    <w:rsid w:val="001D0061"/>
    <w:rsid w:val="001D1ACF"/>
    <w:rsid w:val="001D2534"/>
    <w:rsid w:val="001D29D5"/>
    <w:rsid w:val="001D4140"/>
    <w:rsid w:val="001D49DF"/>
    <w:rsid w:val="001D4E09"/>
    <w:rsid w:val="001E0220"/>
    <w:rsid w:val="001E02C9"/>
    <w:rsid w:val="001E3761"/>
    <w:rsid w:val="001E4959"/>
    <w:rsid w:val="001E68A9"/>
    <w:rsid w:val="001F0446"/>
    <w:rsid w:val="001F66FE"/>
    <w:rsid w:val="002028FE"/>
    <w:rsid w:val="00202FD9"/>
    <w:rsid w:val="00204F92"/>
    <w:rsid w:val="00206F5C"/>
    <w:rsid w:val="00207552"/>
    <w:rsid w:val="002077F0"/>
    <w:rsid w:val="002111A5"/>
    <w:rsid w:val="00211CDC"/>
    <w:rsid w:val="00214638"/>
    <w:rsid w:val="0021621E"/>
    <w:rsid w:val="002226F7"/>
    <w:rsid w:val="002235C9"/>
    <w:rsid w:val="00230062"/>
    <w:rsid w:val="00231A1A"/>
    <w:rsid w:val="002334D2"/>
    <w:rsid w:val="00234FD5"/>
    <w:rsid w:val="00235CC3"/>
    <w:rsid w:val="00240993"/>
    <w:rsid w:val="00241BE5"/>
    <w:rsid w:val="00242C17"/>
    <w:rsid w:val="0024587E"/>
    <w:rsid w:val="00245EAF"/>
    <w:rsid w:val="0025268B"/>
    <w:rsid w:val="00253C8A"/>
    <w:rsid w:val="00253CD9"/>
    <w:rsid w:val="00253EE4"/>
    <w:rsid w:val="00260BF9"/>
    <w:rsid w:val="002622C1"/>
    <w:rsid w:val="00264AAC"/>
    <w:rsid w:val="002657F9"/>
    <w:rsid w:val="002667EB"/>
    <w:rsid w:val="00266B74"/>
    <w:rsid w:val="00270001"/>
    <w:rsid w:val="00270017"/>
    <w:rsid w:val="00270AC7"/>
    <w:rsid w:val="002749B9"/>
    <w:rsid w:val="0027530A"/>
    <w:rsid w:val="00282AE2"/>
    <w:rsid w:val="002851E3"/>
    <w:rsid w:val="00285B90"/>
    <w:rsid w:val="00286AA9"/>
    <w:rsid w:val="002929C0"/>
    <w:rsid w:val="00296717"/>
    <w:rsid w:val="00297150"/>
    <w:rsid w:val="002979B5"/>
    <w:rsid w:val="002A378F"/>
    <w:rsid w:val="002A4511"/>
    <w:rsid w:val="002A520D"/>
    <w:rsid w:val="002A5472"/>
    <w:rsid w:val="002B1B53"/>
    <w:rsid w:val="002B4BDD"/>
    <w:rsid w:val="002B581F"/>
    <w:rsid w:val="002B62CF"/>
    <w:rsid w:val="002C0CCB"/>
    <w:rsid w:val="002C18F5"/>
    <w:rsid w:val="002C2994"/>
    <w:rsid w:val="002C2E69"/>
    <w:rsid w:val="002D0EBC"/>
    <w:rsid w:val="002D23C1"/>
    <w:rsid w:val="002D24C9"/>
    <w:rsid w:val="002D48F8"/>
    <w:rsid w:val="002D56EA"/>
    <w:rsid w:val="002D6CA7"/>
    <w:rsid w:val="002D741A"/>
    <w:rsid w:val="002D7618"/>
    <w:rsid w:val="002E04EE"/>
    <w:rsid w:val="002E1D8D"/>
    <w:rsid w:val="002E2190"/>
    <w:rsid w:val="002E37FD"/>
    <w:rsid w:val="002E6D7E"/>
    <w:rsid w:val="002F168C"/>
    <w:rsid w:val="002F22F2"/>
    <w:rsid w:val="002F2C2F"/>
    <w:rsid w:val="002F2CEF"/>
    <w:rsid w:val="002F2DD9"/>
    <w:rsid w:val="002F35F5"/>
    <w:rsid w:val="002F5CD5"/>
    <w:rsid w:val="003002B3"/>
    <w:rsid w:val="00301E9B"/>
    <w:rsid w:val="00302CE6"/>
    <w:rsid w:val="00305F0F"/>
    <w:rsid w:val="00313E3A"/>
    <w:rsid w:val="003211AA"/>
    <w:rsid w:val="00322508"/>
    <w:rsid w:val="00330F1B"/>
    <w:rsid w:val="00332E3C"/>
    <w:rsid w:val="00334664"/>
    <w:rsid w:val="00337290"/>
    <w:rsid w:val="003379AE"/>
    <w:rsid w:val="00340A1B"/>
    <w:rsid w:val="00340A47"/>
    <w:rsid w:val="00340EE8"/>
    <w:rsid w:val="00341A7B"/>
    <w:rsid w:val="00343704"/>
    <w:rsid w:val="00343E65"/>
    <w:rsid w:val="003446C8"/>
    <w:rsid w:val="0034631D"/>
    <w:rsid w:val="00353E78"/>
    <w:rsid w:val="0035545D"/>
    <w:rsid w:val="0035656C"/>
    <w:rsid w:val="0035674E"/>
    <w:rsid w:val="003569A2"/>
    <w:rsid w:val="0036206F"/>
    <w:rsid w:val="003647DF"/>
    <w:rsid w:val="00365C08"/>
    <w:rsid w:val="00366B6A"/>
    <w:rsid w:val="00366C12"/>
    <w:rsid w:val="00370088"/>
    <w:rsid w:val="003711A5"/>
    <w:rsid w:val="00371F0C"/>
    <w:rsid w:val="0037291E"/>
    <w:rsid w:val="00375FCC"/>
    <w:rsid w:val="00380097"/>
    <w:rsid w:val="00381585"/>
    <w:rsid w:val="00381A2E"/>
    <w:rsid w:val="00387540"/>
    <w:rsid w:val="00387B39"/>
    <w:rsid w:val="0039412E"/>
    <w:rsid w:val="0039455B"/>
    <w:rsid w:val="003967D2"/>
    <w:rsid w:val="0039683C"/>
    <w:rsid w:val="00397A73"/>
    <w:rsid w:val="003A09D1"/>
    <w:rsid w:val="003A0C20"/>
    <w:rsid w:val="003A158A"/>
    <w:rsid w:val="003A2553"/>
    <w:rsid w:val="003A47EC"/>
    <w:rsid w:val="003A52CE"/>
    <w:rsid w:val="003A5F70"/>
    <w:rsid w:val="003A6095"/>
    <w:rsid w:val="003A6D6A"/>
    <w:rsid w:val="003A70D4"/>
    <w:rsid w:val="003A7611"/>
    <w:rsid w:val="003A768C"/>
    <w:rsid w:val="003B2F1D"/>
    <w:rsid w:val="003B5144"/>
    <w:rsid w:val="003B7519"/>
    <w:rsid w:val="003C1DA9"/>
    <w:rsid w:val="003C2886"/>
    <w:rsid w:val="003C42AE"/>
    <w:rsid w:val="003C6C0E"/>
    <w:rsid w:val="003D0567"/>
    <w:rsid w:val="003D0D79"/>
    <w:rsid w:val="003D2D75"/>
    <w:rsid w:val="003D36A6"/>
    <w:rsid w:val="003D5DD3"/>
    <w:rsid w:val="003D72EA"/>
    <w:rsid w:val="003E0E5E"/>
    <w:rsid w:val="003E4767"/>
    <w:rsid w:val="003E7533"/>
    <w:rsid w:val="003F25D3"/>
    <w:rsid w:val="003F47EE"/>
    <w:rsid w:val="003F7B03"/>
    <w:rsid w:val="00402823"/>
    <w:rsid w:val="00402EB3"/>
    <w:rsid w:val="00405020"/>
    <w:rsid w:val="00405F49"/>
    <w:rsid w:val="0040694B"/>
    <w:rsid w:val="004073C9"/>
    <w:rsid w:val="00407549"/>
    <w:rsid w:val="00407683"/>
    <w:rsid w:val="004108FF"/>
    <w:rsid w:val="00411583"/>
    <w:rsid w:val="004115A0"/>
    <w:rsid w:val="004115AD"/>
    <w:rsid w:val="004125FB"/>
    <w:rsid w:val="004175BE"/>
    <w:rsid w:val="0042052A"/>
    <w:rsid w:val="00427E6A"/>
    <w:rsid w:val="0043276E"/>
    <w:rsid w:val="00437C62"/>
    <w:rsid w:val="00441991"/>
    <w:rsid w:val="004428E1"/>
    <w:rsid w:val="00442C15"/>
    <w:rsid w:val="0044303D"/>
    <w:rsid w:val="00443393"/>
    <w:rsid w:val="004465EF"/>
    <w:rsid w:val="00446AB2"/>
    <w:rsid w:val="004507DD"/>
    <w:rsid w:val="00453E7E"/>
    <w:rsid w:val="00457B20"/>
    <w:rsid w:val="00457D46"/>
    <w:rsid w:val="004600A0"/>
    <w:rsid w:val="00462B4C"/>
    <w:rsid w:val="0046404E"/>
    <w:rsid w:val="00464193"/>
    <w:rsid w:val="00464951"/>
    <w:rsid w:val="00466559"/>
    <w:rsid w:val="00467EDD"/>
    <w:rsid w:val="004701FB"/>
    <w:rsid w:val="004706FD"/>
    <w:rsid w:val="00470F08"/>
    <w:rsid w:val="00473CE1"/>
    <w:rsid w:val="0048161C"/>
    <w:rsid w:val="0048367A"/>
    <w:rsid w:val="00483FFA"/>
    <w:rsid w:val="00484528"/>
    <w:rsid w:val="004855D4"/>
    <w:rsid w:val="00490A1C"/>
    <w:rsid w:val="00493E60"/>
    <w:rsid w:val="00496C46"/>
    <w:rsid w:val="00496D9B"/>
    <w:rsid w:val="004A0DCA"/>
    <w:rsid w:val="004A1E2E"/>
    <w:rsid w:val="004A39E8"/>
    <w:rsid w:val="004A5131"/>
    <w:rsid w:val="004A5751"/>
    <w:rsid w:val="004A7319"/>
    <w:rsid w:val="004A7E5D"/>
    <w:rsid w:val="004B06F9"/>
    <w:rsid w:val="004B0E25"/>
    <w:rsid w:val="004B1902"/>
    <w:rsid w:val="004B2253"/>
    <w:rsid w:val="004B4084"/>
    <w:rsid w:val="004C04B1"/>
    <w:rsid w:val="004C3207"/>
    <w:rsid w:val="004C3697"/>
    <w:rsid w:val="004C3BB5"/>
    <w:rsid w:val="004C6949"/>
    <w:rsid w:val="004C74D7"/>
    <w:rsid w:val="004D2150"/>
    <w:rsid w:val="004D4D87"/>
    <w:rsid w:val="004D5F50"/>
    <w:rsid w:val="004D5FA9"/>
    <w:rsid w:val="004D7113"/>
    <w:rsid w:val="004E1678"/>
    <w:rsid w:val="004E16DA"/>
    <w:rsid w:val="004E408C"/>
    <w:rsid w:val="004E4314"/>
    <w:rsid w:val="004E5D28"/>
    <w:rsid w:val="004E6B88"/>
    <w:rsid w:val="004F003E"/>
    <w:rsid w:val="004F2629"/>
    <w:rsid w:val="004F294F"/>
    <w:rsid w:val="004F2A1B"/>
    <w:rsid w:val="004F383B"/>
    <w:rsid w:val="004F3886"/>
    <w:rsid w:val="004F64F6"/>
    <w:rsid w:val="004F7FC6"/>
    <w:rsid w:val="00500B05"/>
    <w:rsid w:val="005016EC"/>
    <w:rsid w:val="005023AF"/>
    <w:rsid w:val="00505B9D"/>
    <w:rsid w:val="00506EE0"/>
    <w:rsid w:val="00507264"/>
    <w:rsid w:val="0051193F"/>
    <w:rsid w:val="00512517"/>
    <w:rsid w:val="00513A25"/>
    <w:rsid w:val="0051605F"/>
    <w:rsid w:val="0051690F"/>
    <w:rsid w:val="005171C5"/>
    <w:rsid w:val="00520B61"/>
    <w:rsid w:val="005212B4"/>
    <w:rsid w:val="00522139"/>
    <w:rsid w:val="005224A5"/>
    <w:rsid w:val="005224BB"/>
    <w:rsid w:val="00523501"/>
    <w:rsid w:val="00524380"/>
    <w:rsid w:val="00525642"/>
    <w:rsid w:val="0052655B"/>
    <w:rsid w:val="0053206C"/>
    <w:rsid w:val="005320F1"/>
    <w:rsid w:val="00532195"/>
    <w:rsid w:val="0053225A"/>
    <w:rsid w:val="00541166"/>
    <w:rsid w:val="00541968"/>
    <w:rsid w:val="00542B28"/>
    <w:rsid w:val="005430C2"/>
    <w:rsid w:val="00543AF5"/>
    <w:rsid w:val="00545F0D"/>
    <w:rsid w:val="0054630B"/>
    <w:rsid w:val="00550B8A"/>
    <w:rsid w:val="00553B63"/>
    <w:rsid w:val="00556395"/>
    <w:rsid w:val="00556448"/>
    <w:rsid w:val="0055688A"/>
    <w:rsid w:val="00557684"/>
    <w:rsid w:val="005600A9"/>
    <w:rsid w:val="00561A4F"/>
    <w:rsid w:val="00565108"/>
    <w:rsid w:val="005667EA"/>
    <w:rsid w:val="005671A0"/>
    <w:rsid w:val="00570B27"/>
    <w:rsid w:val="0057361E"/>
    <w:rsid w:val="005754A1"/>
    <w:rsid w:val="00576744"/>
    <w:rsid w:val="005779B2"/>
    <w:rsid w:val="0058316A"/>
    <w:rsid w:val="00583589"/>
    <w:rsid w:val="00586710"/>
    <w:rsid w:val="0059094D"/>
    <w:rsid w:val="00592795"/>
    <w:rsid w:val="00592DE3"/>
    <w:rsid w:val="00596862"/>
    <w:rsid w:val="005A316F"/>
    <w:rsid w:val="005A50E6"/>
    <w:rsid w:val="005A5C5F"/>
    <w:rsid w:val="005A6086"/>
    <w:rsid w:val="005A60F2"/>
    <w:rsid w:val="005A6EA4"/>
    <w:rsid w:val="005A712D"/>
    <w:rsid w:val="005B0653"/>
    <w:rsid w:val="005B0BA6"/>
    <w:rsid w:val="005B153A"/>
    <w:rsid w:val="005B260F"/>
    <w:rsid w:val="005B3D42"/>
    <w:rsid w:val="005B618B"/>
    <w:rsid w:val="005B64EA"/>
    <w:rsid w:val="005C03A3"/>
    <w:rsid w:val="005C1A2B"/>
    <w:rsid w:val="005C3349"/>
    <w:rsid w:val="005C4CA8"/>
    <w:rsid w:val="005C4D08"/>
    <w:rsid w:val="005C77F3"/>
    <w:rsid w:val="005D2ED9"/>
    <w:rsid w:val="005D5207"/>
    <w:rsid w:val="005D6532"/>
    <w:rsid w:val="005D73B1"/>
    <w:rsid w:val="005E2A77"/>
    <w:rsid w:val="005E3FDD"/>
    <w:rsid w:val="005E46EE"/>
    <w:rsid w:val="005F0A2A"/>
    <w:rsid w:val="005F2516"/>
    <w:rsid w:val="005F2CA6"/>
    <w:rsid w:val="005F36A6"/>
    <w:rsid w:val="005F4842"/>
    <w:rsid w:val="00600126"/>
    <w:rsid w:val="006053B2"/>
    <w:rsid w:val="0060634B"/>
    <w:rsid w:val="00606C2B"/>
    <w:rsid w:val="0060705A"/>
    <w:rsid w:val="00610877"/>
    <w:rsid w:val="00611EF6"/>
    <w:rsid w:val="006126DE"/>
    <w:rsid w:val="006139D9"/>
    <w:rsid w:val="00617009"/>
    <w:rsid w:val="00621688"/>
    <w:rsid w:val="0062423C"/>
    <w:rsid w:val="006251F5"/>
    <w:rsid w:val="006254F0"/>
    <w:rsid w:val="00635E3F"/>
    <w:rsid w:val="00636733"/>
    <w:rsid w:val="00637CE0"/>
    <w:rsid w:val="00640B69"/>
    <w:rsid w:val="00641237"/>
    <w:rsid w:val="00642D9E"/>
    <w:rsid w:val="00645869"/>
    <w:rsid w:val="00651C38"/>
    <w:rsid w:val="00653559"/>
    <w:rsid w:val="00654597"/>
    <w:rsid w:val="006562FA"/>
    <w:rsid w:val="00660F73"/>
    <w:rsid w:val="006636A9"/>
    <w:rsid w:val="00665783"/>
    <w:rsid w:val="00665AF0"/>
    <w:rsid w:val="00667221"/>
    <w:rsid w:val="00672D6A"/>
    <w:rsid w:val="006738B4"/>
    <w:rsid w:val="006763E3"/>
    <w:rsid w:val="00676549"/>
    <w:rsid w:val="00681D66"/>
    <w:rsid w:val="00683BA9"/>
    <w:rsid w:val="00684F8A"/>
    <w:rsid w:val="00686115"/>
    <w:rsid w:val="006864BA"/>
    <w:rsid w:val="0068693E"/>
    <w:rsid w:val="006926D0"/>
    <w:rsid w:val="0069382B"/>
    <w:rsid w:val="006A7FFB"/>
    <w:rsid w:val="006B0BB5"/>
    <w:rsid w:val="006B3307"/>
    <w:rsid w:val="006B3AA3"/>
    <w:rsid w:val="006B3F9C"/>
    <w:rsid w:val="006B4674"/>
    <w:rsid w:val="006B488D"/>
    <w:rsid w:val="006C24C6"/>
    <w:rsid w:val="006C42FE"/>
    <w:rsid w:val="006C5B0A"/>
    <w:rsid w:val="006D02E6"/>
    <w:rsid w:val="006D1187"/>
    <w:rsid w:val="006D2FFA"/>
    <w:rsid w:val="006D3183"/>
    <w:rsid w:val="006D3A98"/>
    <w:rsid w:val="006E0B29"/>
    <w:rsid w:val="006E2E6A"/>
    <w:rsid w:val="006E5897"/>
    <w:rsid w:val="006E59F9"/>
    <w:rsid w:val="006E5C9E"/>
    <w:rsid w:val="006E7A12"/>
    <w:rsid w:val="006E7FA7"/>
    <w:rsid w:val="006F10D4"/>
    <w:rsid w:val="006F2462"/>
    <w:rsid w:val="006F44EA"/>
    <w:rsid w:val="007012E0"/>
    <w:rsid w:val="00706F8A"/>
    <w:rsid w:val="00707F75"/>
    <w:rsid w:val="007108E2"/>
    <w:rsid w:val="007114DA"/>
    <w:rsid w:val="007130AC"/>
    <w:rsid w:val="00714B02"/>
    <w:rsid w:val="007154DA"/>
    <w:rsid w:val="00720BF0"/>
    <w:rsid w:val="007227A5"/>
    <w:rsid w:val="00723ED4"/>
    <w:rsid w:val="007240BE"/>
    <w:rsid w:val="00724FD2"/>
    <w:rsid w:val="00731779"/>
    <w:rsid w:val="00732926"/>
    <w:rsid w:val="00733CAE"/>
    <w:rsid w:val="007341FD"/>
    <w:rsid w:val="007409DE"/>
    <w:rsid w:val="00742070"/>
    <w:rsid w:val="0074713D"/>
    <w:rsid w:val="007506DD"/>
    <w:rsid w:val="00750CAA"/>
    <w:rsid w:val="00751AA0"/>
    <w:rsid w:val="0075278C"/>
    <w:rsid w:val="00752BD8"/>
    <w:rsid w:val="00754A2B"/>
    <w:rsid w:val="007569DA"/>
    <w:rsid w:val="00765C4E"/>
    <w:rsid w:val="00766028"/>
    <w:rsid w:val="00766F3E"/>
    <w:rsid w:val="00767942"/>
    <w:rsid w:val="00772A97"/>
    <w:rsid w:val="00773571"/>
    <w:rsid w:val="00774799"/>
    <w:rsid w:val="0077550B"/>
    <w:rsid w:val="00776342"/>
    <w:rsid w:val="007763C7"/>
    <w:rsid w:val="0077734F"/>
    <w:rsid w:val="00777FAC"/>
    <w:rsid w:val="0078323F"/>
    <w:rsid w:val="00783764"/>
    <w:rsid w:val="00784A48"/>
    <w:rsid w:val="00784EC2"/>
    <w:rsid w:val="00791698"/>
    <w:rsid w:val="00791D01"/>
    <w:rsid w:val="00792A7B"/>
    <w:rsid w:val="007962C2"/>
    <w:rsid w:val="00796424"/>
    <w:rsid w:val="00797D89"/>
    <w:rsid w:val="007A31C6"/>
    <w:rsid w:val="007A5CE7"/>
    <w:rsid w:val="007A7947"/>
    <w:rsid w:val="007B2939"/>
    <w:rsid w:val="007B2C77"/>
    <w:rsid w:val="007B3913"/>
    <w:rsid w:val="007B4B37"/>
    <w:rsid w:val="007B5977"/>
    <w:rsid w:val="007B5FCE"/>
    <w:rsid w:val="007B6EB6"/>
    <w:rsid w:val="007C1F08"/>
    <w:rsid w:val="007C3197"/>
    <w:rsid w:val="007C3F51"/>
    <w:rsid w:val="007C5545"/>
    <w:rsid w:val="007C5938"/>
    <w:rsid w:val="007C5CEE"/>
    <w:rsid w:val="007D05A3"/>
    <w:rsid w:val="007D14E0"/>
    <w:rsid w:val="007D1793"/>
    <w:rsid w:val="007D3F22"/>
    <w:rsid w:val="007D4AEA"/>
    <w:rsid w:val="007D58E4"/>
    <w:rsid w:val="007D5D90"/>
    <w:rsid w:val="007D68E4"/>
    <w:rsid w:val="007E0728"/>
    <w:rsid w:val="007E0C1A"/>
    <w:rsid w:val="007E270D"/>
    <w:rsid w:val="007E3206"/>
    <w:rsid w:val="007E5A62"/>
    <w:rsid w:val="007E5C71"/>
    <w:rsid w:val="007E7C4E"/>
    <w:rsid w:val="007F36A2"/>
    <w:rsid w:val="007F4031"/>
    <w:rsid w:val="007F4E4D"/>
    <w:rsid w:val="007F6415"/>
    <w:rsid w:val="007F6C02"/>
    <w:rsid w:val="00800156"/>
    <w:rsid w:val="00802E33"/>
    <w:rsid w:val="008033ED"/>
    <w:rsid w:val="00805FD9"/>
    <w:rsid w:val="00806234"/>
    <w:rsid w:val="0080660E"/>
    <w:rsid w:val="00810E0C"/>
    <w:rsid w:val="00811133"/>
    <w:rsid w:val="00811611"/>
    <w:rsid w:val="00811AC0"/>
    <w:rsid w:val="00811E24"/>
    <w:rsid w:val="008150A0"/>
    <w:rsid w:val="00820D62"/>
    <w:rsid w:val="00821573"/>
    <w:rsid w:val="00822353"/>
    <w:rsid w:val="00824EF1"/>
    <w:rsid w:val="00825FF4"/>
    <w:rsid w:val="008271FF"/>
    <w:rsid w:val="00827432"/>
    <w:rsid w:val="008277E3"/>
    <w:rsid w:val="008279BB"/>
    <w:rsid w:val="00827E0C"/>
    <w:rsid w:val="008331FC"/>
    <w:rsid w:val="00834742"/>
    <w:rsid w:val="0084215A"/>
    <w:rsid w:val="00844AE8"/>
    <w:rsid w:val="008530DD"/>
    <w:rsid w:val="008549B7"/>
    <w:rsid w:val="00860EB2"/>
    <w:rsid w:val="00861FFC"/>
    <w:rsid w:val="00864D1F"/>
    <w:rsid w:val="00865B51"/>
    <w:rsid w:val="00866D25"/>
    <w:rsid w:val="00871168"/>
    <w:rsid w:val="00871D1E"/>
    <w:rsid w:val="008723C1"/>
    <w:rsid w:val="00873CA9"/>
    <w:rsid w:val="008741C1"/>
    <w:rsid w:val="00875270"/>
    <w:rsid w:val="0087612A"/>
    <w:rsid w:val="008762D8"/>
    <w:rsid w:val="008826B5"/>
    <w:rsid w:val="00884C01"/>
    <w:rsid w:val="00885855"/>
    <w:rsid w:val="00887E3E"/>
    <w:rsid w:val="00890E10"/>
    <w:rsid w:val="00891134"/>
    <w:rsid w:val="0089148A"/>
    <w:rsid w:val="00894A64"/>
    <w:rsid w:val="00894B58"/>
    <w:rsid w:val="008A0162"/>
    <w:rsid w:val="008A063E"/>
    <w:rsid w:val="008A07B8"/>
    <w:rsid w:val="008A11F5"/>
    <w:rsid w:val="008A131D"/>
    <w:rsid w:val="008A1B9E"/>
    <w:rsid w:val="008A30D2"/>
    <w:rsid w:val="008A5D35"/>
    <w:rsid w:val="008A6952"/>
    <w:rsid w:val="008B0B42"/>
    <w:rsid w:val="008B2300"/>
    <w:rsid w:val="008B2F6A"/>
    <w:rsid w:val="008B38F2"/>
    <w:rsid w:val="008B40C9"/>
    <w:rsid w:val="008B4663"/>
    <w:rsid w:val="008C2294"/>
    <w:rsid w:val="008C2973"/>
    <w:rsid w:val="008C2CD6"/>
    <w:rsid w:val="008C3199"/>
    <w:rsid w:val="008C483C"/>
    <w:rsid w:val="008D2CC8"/>
    <w:rsid w:val="008D2D62"/>
    <w:rsid w:val="008D3029"/>
    <w:rsid w:val="008D3B97"/>
    <w:rsid w:val="008D5643"/>
    <w:rsid w:val="008E0F76"/>
    <w:rsid w:val="008E3380"/>
    <w:rsid w:val="008E3F82"/>
    <w:rsid w:val="008E4B16"/>
    <w:rsid w:val="008E65EF"/>
    <w:rsid w:val="008F34AB"/>
    <w:rsid w:val="008F4024"/>
    <w:rsid w:val="008F617A"/>
    <w:rsid w:val="008F6A97"/>
    <w:rsid w:val="0090002D"/>
    <w:rsid w:val="00900216"/>
    <w:rsid w:val="009036BB"/>
    <w:rsid w:val="00906EE1"/>
    <w:rsid w:val="00907E7A"/>
    <w:rsid w:val="009107F6"/>
    <w:rsid w:val="00912CD8"/>
    <w:rsid w:val="009135AC"/>
    <w:rsid w:val="00914D17"/>
    <w:rsid w:val="0091558A"/>
    <w:rsid w:val="009161E3"/>
    <w:rsid w:val="009219FB"/>
    <w:rsid w:val="00921E95"/>
    <w:rsid w:val="00922BD4"/>
    <w:rsid w:val="0092626A"/>
    <w:rsid w:val="00926ADD"/>
    <w:rsid w:val="009300CB"/>
    <w:rsid w:val="009306E1"/>
    <w:rsid w:val="00930D6F"/>
    <w:rsid w:val="00930F66"/>
    <w:rsid w:val="00931E35"/>
    <w:rsid w:val="0093274C"/>
    <w:rsid w:val="00934024"/>
    <w:rsid w:val="00934D38"/>
    <w:rsid w:val="00937515"/>
    <w:rsid w:val="00940635"/>
    <w:rsid w:val="009408D8"/>
    <w:rsid w:val="009410E1"/>
    <w:rsid w:val="00941FB8"/>
    <w:rsid w:val="00943236"/>
    <w:rsid w:val="00943D97"/>
    <w:rsid w:val="00944782"/>
    <w:rsid w:val="009455E4"/>
    <w:rsid w:val="00946BD0"/>
    <w:rsid w:val="00950191"/>
    <w:rsid w:val="00951EFC"/>
    <w:rsid w:val="00953755"/>
    <w:rsid w:val="00953760"/>
    <w:rsid w:val="0095389F"/>
    <w:rsid w:val="00954B87"/>
    <w:rsid w:val="00954EB5"/>
    <w:rsid w:val="00954F2D"/>
    <w:rsid w:val="00955BD6"/>
    <w:rsid w:val="009579C9"/>
    <w:rsid w:val="009601EF"/>
    <w:rsid w:val="009653C1"/>
    <w:rsid w:val="009736F0"/>
    <w:rsid w:val="00973BF9"/>
    <w:rsid w:val="0097582C"/>
    <w:rsid w:val="0097641F"/>
    <w:rsid w:val="00977D40"/>
    <w:rsid w:val="0098239D"/>
    <w:rsid w:val="00982C26"/>
    <w:rsid w:val="0098383B"/>
    <w:rsid w:val="00984ACF"/>
    <w:rsid w:val="009858F4"/>
    <w:rsid w:val="0099127C"/>
    <w:rsid w:val="00991D00"/>
    <w:rsid w:val="00994E6E"/>
    <w:rsid w:val="0099531F"/>
    <w:rsid w:val="00995E4C"/>
    <w:rsid w:val="0099628E"/>
    <w:rsid w:val="009A09A8"/>
    <w:rsid w:val="009A12DF"/>
    <w:rsid w:val="009A1E14"/>
    <w:rsid w:val="009A2115"/>
    <w:rsid w:val="009A284D"/>
    <w:rsid w:val="009A31B3"/>
    <w:rsid w:val="009A66E9"/>
    <w:rsid w:val="009A7A35"/>
    <w:rsid w:val="009B07F9"/>
    <w:rsid w:val="009B1BAD"/>
    <w:rsid w:val="009B3BC9"/>
    <w:rsid w:val="009B43A2"/>
    <w:rsid w:val="009B457B"/>
    <w:rsid w:val="009C1623"/>
    <w:rsid w:val="009C1FC5"/>
    <w:rsid w:val="009C2112"/>
    <w:rsid w:val="009C3423"/>
    <w:rsid w:val="009C416C"/>
    <w:rsid w:val="009C5F6F"/>
    <w:rsid w:val="009D0EC7"/>
    <w:rsid w:val="009D245E"/>
    <w:rsid w:val="009D297A"/>
    <w:rsid w:val="009D377B"/>
    <w:rsid w:val="009D4523"/>
    <w:rsid w:val="009D5802"/>
    <w:rsid w:val="009D5A6B"/>
    <w:rsid w:val="009D71DB"/>
    <w:rsid w:val="009E3E45"/>
    <w:rsid w:val="009E6D56"/>
    <w:rsid w:val="009E7396"/>
    <w:rsid w:val="009F04B3"/>
    <w:rsid w:val="009F05E5"/>
    <w:rsid w:val="009F2637"/>
    <w:rsid w:val="009F4B2B"/>
    <w:rsid w:val="009F736D"/>
    <w:rsid w:val="009F7E5F"/>
    <w:rsid w:val="00A01A08"/>
    <w:rsid w:val="00A033A3"/>
    <w:rsid w:val="00A05DF2"/>
    <w:rsid w:val="00A0633F"/>
    <w:rsid w:val="00A064E2"/>
    <w:rsid w:val="00A11E2D"/>
    <w:rsid w:val="00A13584"/>
    <w:rsid w:val="00A13B69"/>
    <w:rsid w:val="00A209CC"/>
    <w:rsid w:val="00A23CBE"/>
    <w:rsid w:val="00A26BF0"/>
    <w:rsid w:val="00A2784E"/>
    <w:rsid w:val="00A30E95"/>
    <w:rsid w:val="00A313EC"/>
    <w:rsid w:val="00A32014"/>
    <w:rsid w:val="00A32622"/>
    <w:rsid w:val="00A32870"/>
    <w:rsid w:val="00A35506"/>
    <w:rsid w:val="00A3601F"/>
    <w:rsid w:val="00A3715B"/>
    <w:rsid w:val="00A401FC"/>
    <w:rsid w:val="00A4220C"/>
    <w:rsid w:val="00A470C0"/>
    <w:rsid w:val="00A4781A"/>
    <w:rsid w:val="00A53DF9"/>
    <w:rsid w:val="00A5525E"/>
    <w:rsid w:val="00A55D20"/>
    <w:rsid w:val="00A56A4E"/>
    <w:rsid w:val="00A56E7A"/>
    <w:rsid w:val="00A56FD7"/>
    <w:rsid w:val="00A570DD"/>
    <w:rsid w:val="00A612A6"/>
    <w:rsid w:val="00A64C0B"/>
    <w:rsid w:val="00A65D45"/>
    <w:rsid w:val="00A70129"/>
    <w:rsid w:val="00A716A5"/>
    <w:rsid w:val="00A71B41"/>
    <w:rsid w:val="00A74F49"/>
    <w:rsid w:val="00A75254"/>
    <w:rsid w:val="00A810C0"/>
    <w:rsid w:val="00A814A6"/>
    <w:rsid w:val="00A81BE9"/>
    <w:rsid w:val="00A82381"/>
    <w:rsid w:val="00A84D89"/>
    <w:rsid w:val="00A876B7"/>
    <w:rsid w:val="00A90158"/>
    <w:rsid w:val="00A91C8E"/>
    <w:rsid w:val="00A920AD"/>
    <w:rsid w:val="00A93331"/>
    <w:rsid w:val="00A9351A"/>
    <w:rsid w:val="00A9431E"/>
    <w:rsid w:val="00A9645C"/>
    <w:rsid w:val="00AA084C"/>
    <w:rsid w:val="00AA5220"/>
    <w:rsid w:val="00AA52AB"/>
    <w:rsid w:val="00AB386C"/>
    <w:rsid w:val="00AB66DC"/>
    <w:rsid w:val="00AB6842"/>
    <w:rsid w:val="00AB689D"/>
    <w:rsid w:val="00AC1665"/>
    <w:rsid w:val="00AC2DC4"/>
    <w:rsid w:val="00AC382B"/>
    <w:rsid w:val="00AC6ACD"/>
    <w:rsid w:val="00AD1D10"/>
    <w:rsid w:val="00AD5ED3"/>
    <w:rsid w:val="00AE3358"/>
    <w:rsid w:val="00AE6A43"/>
    <w:rsid w:val="00AF0335"/>
    <w:rsid w:val="00AF296A"/>
    <w:rsid w:val="00AF2F5E"/>
    <w:rsid w:val="00AF556D"/>
    <w:rsid w:val="00AF7E89"/>
    <w:rsid w:val="00B01AA6"/>
    <w:rsid w:val="00B024C3"/>
    <w:rsid w:val="00B03637"/>
    <w:rsid w:val="00B05869"/>
    <w:rsid w:val="00B106C6"/>
    <w:rsid w:val="00B12B7E"/>
    <w:rsid w:val="00B133D8"/>
    <w:rsid w:val="00B134C7"/>
    <w:rsid w:val="00B13F7E"/>
    <w:rsid w:val="00B14233"/>
    <w:rsid w:val="00B1633E"/>
    <w:rsid w:val="00B16794"/>
    <w:rsid w:val="00B16ACD"/>
    <w:rsid w:val="00B16C6B"/>
    <w:rsid w:val="00B205E0"/>
    <w:rsid w:val="00B22F5E"/>
    <w:rsid w:val="00B23EE3"/>
    <w:rsid w:val="00B25209"/>
    <w:rsid w:val="00B25486"/>
    <w:rsid w:val="00B262DB"/>
    <w:rsid w:val="00B26C04"/>
    <w:rsid w:val="00B26D65"/>
    <w:rsid w:val="00B2709A"/>
    <w:rsid w:val="00B3261D"/>
    <w:rsid w:val="00B3376B"/>
    <w:rsid w:val="00B34D94"/>
    <w:rsid w:val="00B34DEA"/>
    <w:rsid w:val="00B34EA7"/>
    <w:rsid w:val="00B36EA2"/>
    <w:rsid w:val="00B371F9"/>
    <w:rsid w:val="00B4067F"/>
    <w:rsid w:val="00B44732"/>
    <w:rsid w:val="00B464EC"/>
    <w:rsid w:val="00B47C45"/>
    <w:rsid w:val="00B5160A"/>
    <w:rsid w:val="00B523BB"/>
    <w:rsid w:val="00B5324B"/>
    <w:rsid w:val="00B538F8"/>
    <w:rsid w:val="00B54B91"/>
    <w:rsid w:val="00B556B9"/>
    <w:rsid w:val="00B57F8D"/>
    <w:rsid w:val="00B618BF"/>
    <w:rsid w:val="00B63AA2"/>
    <w:rsid w:val="00B667EA"/>
    <w:rsid w:val="00B67CDD"/>
    <w:rsid w:val="00B70874"/>
    <w:rsid w:val="00B70E73"/>
    <w:rsid w:val="00B7188D"/>
    <w:rsid w:val="00B71A9E"/>
    <w:rsid w:val="00B7499D"/>
    <w:rsid w:val="00B751F8"/>
    <w:rsid w:val="00B77D98"/>
    <w:rsid w:val="00B810AD"/>
    <w:rsid w:val="00B848D6"/>
    <w:rsid w:val="00B8586C"/>
    <w:rsid w:val="00B86122"/>
    <w:rsid w:val="00B86DEF"/>
    <w:rsid w:val="00B9116F"/>
    <w:rsid w:val="00B91664"/>
    <w:rsid w:val="00B932ED"/>
    <w:rsid w:val="00B9737E"/>
    <w:rsid w:val="00B97550"/>
    <w:rsid w:val="00B97D42"/>
    <w:rsid w:val="00BA3779"/>
    <w:rsid w:val="00BA6BE8"/>
    <w:rsid w:val="00BA6E74"/>
    <w:rsid w:val="00BA7203"/>
    <w:rsid w:val="00BB0514"/>
    <w:rsid w:val="00BB3297"/>
    <w:rsid w:val="00BB41E3"/>
    <w:rsid w:val="00BB4456"/>
    <w:rsid w:val="00BC0451"/>
    <w:rsid w:val="00BC188A"/>
    <w:rsid w:val="00BC3167"/>
    <w:rsid w:val="00BC613B"/>
    <w:rsid w:val="00BC7A94"/>
    <w:rsid w:val="00BD1A40"/>
    <w:rsid w:val="00BD41C5"/>
    <w:rsid w:val="00BD48C3"/>
    <w:rsid w:val="00BD58B3"/>
    <w:rsid w:val="00BD6B1D"/>
    <w:rsid w:val="00BD7C49"/>
    <w:rsid w:val="00BE1BBC"/>
    <w:rsid w:val="00BE1DB3"/>
    <w:rsid w:val="00BE6973"/>
    <w:rsid w:val="00BE735C"/>
    <w:rsid w:val="00BF2011"/>
    <w:rsid w:val="00BF21EB"/>
    <w:rsid w:val="00BF31F3"/>
    <w:rsid w:val="00BF4DFE"/>
    <w:rsid w:val="00BF5001"/>
    <w:rsid w:val="00BF6B13"/>
    <w:rsid w:val="00BF7219"/>
    <w:rsid w:val="00BF7C6F"/>
    <w:rsid w:val="00C00848"/>
    <w:rsid w:val="00C00B63"/>
    <w:rsid w:val="00C01DFE"/>
    <w:rsid w:val="00C043E9"/>
    <w:rsid w:val="00C06E01"/>
    <w:rsid w:val="00C07E4C"/>
    <w:rsid w:val="00C178D8"/>
    <w:rsid w:val="00C17DEC"/>
    <w:rsid w:val="00C201F0"/>
    <w:rsid w:val="00C21B58"/>
    <w:rsid w:val="00C228EF"/>
    <w:rsid w:val="00C22FD9"/>
    <w:rsid w:val="00C24B2C"/>
    <w:rsid w:val="00C27B5F"/>
    <w:rsid w:val="00C30738"/>
    <w:rsid w:val="00C34639"/>
    <w:rsid w:val="00C37D21"/>
    <w:rsid w:val="00C429F1"/>
    <w:rsid w:val="00C442EE"/>
    <w:rsid w:val="00C46C7B"/>
    <w:rsid w:val="00C47262"/>
    <w:rsid w:val="00C5029F"/>
    <w:rsid w:val="00C50C09"/>
    <w:rsid w:val="00C52FF4"/>
    <w:rsid w:val="00C538CB"/>
    <w:rsid w:val="00C55D0B"/>
    <w:rsid w:val="00C575AA"/>
    <w:rsid w:val="00C62AF4"/>
    <w:rsid w:val="00C63A42"/>
    <w:rsid w:val="00C669AF"/>
    <w:rsid w:val="00C66A47"/>
    <w:rsid w:val="00C70572"/>
    <w:rsid w:val="00C7385B"/>
    <w:rsid w:val="00C766B5"/>
    <w:rsid w:val="00C76A19"/>
    <w:rsid w:val="00C77512"/>
    <w:rsid w:val="00C81B38"/>
    <w:rsid w:val="00C81FB0"/>
    <w:rsid w:val="00C82CA8"/>
    <w:rsid w:val="00C8368C"/>
    <w:rsid w:val="00C84DF1"/>
    <w:rsid w:val="00C84FC6"/>
    <w:rsid w:val="00C87A37"/>
    <w:rsid w:val="00C933BE"/>
    <w:rsid w:val="00C94822"/>
    <w:rsid w:val="00C949DA"/>
    <w:rsid w:val="00C972F6"/>
    <w:rsid w:val="00C97D36"/>
    <w:rsid w:val="00CA030B"/>
    <w:rsid w:val="00CA1CE2"/>
    <w:rsid w:val="00CA3913"/>
    <w:rsid w:val="00CA3ED4"/>
    <w:rsid w:val="00CA51CD"/>
    <w:rsid w:val="00CA521B"/>
    <w:rsid w:val="00CA7BC7"/>
    <w:rsid w:val="00CB0F37"/>
    <w:rsid w:val="00CB2E36"/>
    <w:rsid w:val="00CB690A"/>
    <w:rsid w:val="00CB7E7D"/>
    <w:rsid w:val="00CB7F79"/>
    <w:rsid w:val="00CC0DF2"/>
    <w:rsid w:val="00CC2CE6"/>
    <w:rsid w:val="00CC3A48"/>
    <w:rsid w:val="00CC3EA7"/>
    <w:rsid w:val="00CC52E9"/>
    <w:rsid w:val="00CC5C38"/>
    <w:rsid w:val="00CC6EBD"/>
    <w:rsid w:val="00CC74E0"/>
    <w:rsid w:val="00CD0BB2"/>
    <w:rsid w:val="00CD1792"/>
    <w:rsid w:val="00CD1BBB"/>
    <w:rsid w:val="00CD2348"/>
    <w:rsid w:val="00CD6976"/>
    <w:rsid w:val="00CE0242"/>
    <w:rsid w:val="00CE0A9C"/>
    <w:rsid w:val="00CE3451"/>
    <w:rsid w:val="00CE429C"/>
    <w:rsid w:val="00CE7079"/>
    <w:rsid w:val="00CE7696"/>
    <w:rsid w:val="00CF2834"/>
    <w:rsid w:val="00CF32A3"/>
    <w:rsid w:val="00CF32FD"/>
    <w:rsid w:val="00CF5281"/>
    <w:rsid w:val="00D0020C"/>
    <w:rsid w:val="00D00AB4"/>
    <w:rsid w:val="00D01139"/>
    <w:rsid w:val="00D01971"/>
    <w:rsid w:val="00D04694"/>
    <w:rsid w:val="00D0482C"/>
    <w:rsid w:val="00D0544E"/>
    <w:rsid w:val="00D05557"/>
    <w:rsid w:val="00D07EA5"/>
    <w:rsid w:val="00D11AC6"/>
    <w:rsid w:val="00D123EE"/>
    <w:rsid w:val="00D1297C"/>
    <w:rsid w:val="00D13685"/>
    <w:rsid w:val="00D1524D"/>
    <w:rsid w:val="00D15EF1"/>
    <w:rsid w:val="00D16966"/>
    <w:rsid w:val="00D229E4"/>
    <w:rsid w:val="00D2470B"/>
    <w:rsid w:val="00D24B5E"/>
    <w:rsid w:val="00D25059"/>
    <w:rsid w:val="00D31AA7"/>
    <w:rsid w:val="00D31C6C"/>
    <w:rsid w:val="00D32E9A"/>
    <w:rsid w:val="00D339E3"/>
    <w:rsid w:val="00D36EF9"/>
    <w:rsid w:val="00D4280A"/>
    <w:rsid w:val="00D43A7F"/>
    <w:rsid w:val="00D44CC0"/>
    <w:rsid w:val="00D46A01"/>
    <w:rsid w:val="00D474FC"/>
    <w:rsid w:val="00D50598"/>
    <w:rsid w:val="00D511DC"/>
    <w:rsid w:val="00D51368"/>
    <w:rsid w:val="00D522A7"/>
    <w:rsid w:val="00D54E94"/>
    <w:rsid w:val="00D56C11"/>
    <w:rsid w:val="00D56D3E"/>
    <w:rsid w:val="00D57360"/>
    <w:rsid w:val="00D6012E"/>
    <w:rsid w:val="00D6224F"/>
    <w:rsid w:val="00D624E8"/>
    <w:rsid w:val="00D63CE9"/>
    <w:rsid w:val="00D65C12"/>
    <w:rsid w:val="00D712CA"/>
    <w:rsid w:val="00D73B0F"/>
    <w:rsid w:val="00D8007E"/>
    <w:rsid w:val="00D80677"/>
    <w:rsid w:val="00D80A98"/>
    <w:rsid w:val="00D84732"/>
    <w:rsid w:val="00D868A1"/>
    <w:rsid w:val="00D871DF"/>
    <w:rsid w:val="00D90B37"/>
    <w:rsid w:val="00D91655"/>
    <w:rsid w:val="00D9720E"/>
    <w:rsid w:val="00DA17F1"/>
    <w:rsid w:val="00DA2DDA"/>
    <w:rsid w:val="00DA3200"/>
    <w:rsid w:val="00DA4906"/>
    <w:rsid w:val="00DA6A82"/>
    <w:rsid w:val="00DA7130"/>
    <w:rsid w:val="00DB2003"/>
    <w:rsid w:val="00DB3D2A"/>
    <w:rsid w:val="00DB47FB"/>
    <w:rsid w:val="00DB53EC"/>
    <w:rsid w:val="00DB5961"/>
    <w:rsid w:val="00DB6A5F"/>
    <w:rsid w:val="00DB6C99"/>
    <w:rsid w:val="00DC089D"/>
    <w:rsid w:val="00DC2436"/>
    <w:rsid w:val="00DC5060"/>
    <w:rsid w:val="00DC561D"/>
    <w:rsid w:val="00DC572D"/>
    <w:rsid w:val="00DC7DFE"/>
    <w:rsid w:val="00DD5A32"/>
    <w:rsid w:val="00DD5C77"/>
    <w:rsid w:val="00DD6863"/>
    <w:rsid w:val="00DD7C89"/>
    <w:rsid w:val="00DE1EFD"/>
    <w:rsid w:val="00DE2A65"/>
    <w:rsid w:val="00DE4AC1"/>
    <w:rsid w:val="00DE4F4A"/>
    <w:rsid w:val="00DF0BDC"/>
    <w:rsid w:val="00DF0C01"/>
    <w:rsid w:val="00DF1C6F"/>
    <w:rsid w:val="00DF2120"/>
    <w:rsid w:val="00DF3B16"/>
    <w:rsid w:val="00E03D7B"/>
    <w:rsid w:val="00E047E5"/>
    <w:rsid w:val="00E04A97"/>
    <w:rsid w:val="00E10ABF"/>
    <w:rsid w:val="00E140A8"/>
    <w:rsid w:val="00E14C9B"/>
    <w:rsid w:val="00E156EF"/>
    <w:rsid w:val="00E16418"/>
    <w:rsid w:val="00E1682C"/>
    <w:rsid w:val="00E175F5"/>
    <w:rsid w:val="00E2536D"/>
    <w:rsid w:val="00E25D06"/>
    <w:rsid w:val="00E26464"/>
    <w:rsid w:val="00E272C7"/>
    <w:rsid w:val="00E30F97"/>
    <w:rsid w:val="00E31FBB"/>
    <w:rsid w:val="00E33747"/>
    <w:rsid w:val="00E338D6"/>
    <w:rsid w:val="00E34397"/>
    <w:rsid w:val="00E3480C"/>
    <w:rsid w:val="00E3764F"/>
    <w:rsid w:val="00E37E95"/>
    <w:rsid w:val="00E44C3E"/>
    <w:rsid w:val="00E45A7D"/>
    <w:rsid w:val="00E47DA3"/>
    <w:rsid w:val="00E521F7"/>
    <w:rsid w:val="00E54153"/>
    <w:rsid w:val="00E543BD"/>
    <w:rsid w:val="00E554E4"/>
    <w:rsid w:val="00E556EE"/>
    <w:rsid w:val="00E56CD7"/>
    <w:rsid w:val="00E57DDC"/>
    <w:rsid w:val="00E60506"/>
    <w:rsid w:val="00E61655"/>
    <w:rsid w:val="00E664DB"/>
    <w:rsid w:val="00E73624"/>
    <w:rsid w:val="00E75655"/>
    <w:rsid w:val="00E75678"/>
    <w:rsid w:val="00E76C4E"/>
    <w:rsid w:val="00E80295"/>
    <w:rsid w:val="00E8102E"/>
    <w:rsid w:val="00E833CC"/>
    <w:rsid w:val="00E83519"/>
    <w:rsid w:val="00E84355"/>
    <w:rsid w:val="00E84567"/>
    <w:rsid w:val="00E902DC"/>
    <w:rsid w:val="00E923FD"/>
    <w:rsid w:val="00E924E4"/>
    <w:rsid w:val="00E93899"/>
    <w:rsid w:val="00E96E8E"/>
    <w:rsid w:val="00EA03D3"/>
    <w:rsid w:val="00EA143C"/>
    <w:rsid w:val="00EA5DAD"/>
    <w:rsid w:val="00EA5E41"/>
    <w:rsid w:val="00EB439D"/>
    <w:rsid w:val="00EB43DE"/>
    <w:rsid w:val="00EB52CA"/>
    <w:rsid w:val="00EB58F2"/>
    <w:rsid w:val="00EB60FB"/>
    <w:rsid w:val="00EB62A6"/>
    <w:rsid w:val="00EB6E2F"/>
    <w:rsid w:val="00EB7530"/>
    <w:rsid w:val="00EC09EE"/>
    <w:rsid w:val="00EC0B4C"/>
    <w:rsid w:val="00EC3093"/>
    <w:rsid w:val="00EC4A8F"/>
    <w:rsid w:val="00EC59C5"/>
    <w:rsid w:val="00EC615C"/>
    <w:rsid w:val="00EC6B62"/>
    <w:rsid w:val="00ED0307"/>
    <w:rsid w:val="00ED04CF"/>
    <w:rsid w:val="00ED066D"/>
    <w:rsid w:val="00ED0FF7"/>
    <w:rsid w:val="00ED2C9A"/>
    <w:rsid w:val="00ED561B"/>
    <w:rsid w:val="00ED580E"/>
    <w:rsid w:val="00ED71B1"/>
    <w:rsid w:val="00ED722B"/>
    <w:rsid w:val="00ED7443"/>
    <w:rsid w:val="00EE1009"/>
    <w:rsid w:val="00EE19FC"/>
    <w:rsid w:val="00EE4DC6"/>
    <w:rsid w:val="00EF122C"/>
    <w:rsid w:val="00EF2ADF"/>
    <w:rsid w:val="00EF79BF"/>
    <w:rsid w:val="00F001FC"/>
    <w:rsid w:val="00F0125D"/>
    <w:rsid w:val="00F032C2"/>
    <w:rsid w:val="00F0523C"/>
    <w:rsid w:val="00F11790"/>
    <w:rsid w:val="00F12554"/>
    <w:rsid w:val="00F149E9"/>
    <w:rsid w:val="00F15694"/>
    <w:rsid w:val="00F17D6A"/>
    <w:rsid w:val="00F20055"/>
    <w:rsid w:val="00F21C90"/>
    <w:rsid w:val="00F24DF2"/>
    <w:rsid w:val="00F2538E"/>
    <w:rsid w:val="00F26A09"/>
    <w:rsid w:val="00F3102A"/>
    <w:rsid w:val="00F3128E"/>
    <w:rsid w:val="00F31B14"/>
    <w:rsid w:val="00F33424"/>
    <w:rsid w:val="00F361AB"/>
    <w:rsid w:val="00F36C6B"/>
    <w:rsid w:val="00F37B00"/>
    <w:rsid w:val="00F40616"/>
    <w:rsid w:val="00F41B5E"/>
    <w:rsid w:val="00F42DCA"/>
    <w:rsid w:val="00F43183"/>
    <w:rsid w:val="00F43B4E"/>
    <w:rsid w:val="00F43B6B"/>
    <w:rsid w:val="00F469F0"/>
    <w:rsid w:val="00F46EE9"/>
    <w:rsid w:val="00F52599"/>
    <w:rsid w:val="00F5547B"/>
    <w:rsid w:val="00F55D23"/>
    <w:rsid w:val="00F6040B"/>
    <w:rsid w:val="00F60F3A"/>
    <w:rsid w:val="00F6156F"/>
    <w:rsid w:val="00F61AF3"/>
    <w:rsid w:val="00F61E1A"/>
    <w:rsid w:val="00F6501D"/>
    <w:rsid w:val="00F7279B"/>
    <w:rsid w:val="00F72B57"/>
    <w:rsid w:val="00F72DD7"/>
    <w:rsid w:val="00F73E20"/>
    <w:rsid w:val="00F73F46"/>
    <w:rsid w:val="00F74ADA"/>
    <w:rsid w:val="00F74BEF"/>
    <w:rsid w:val="00F74F66"/>
    <w:rsid w:val="00F75281"/>
    <w:rsid w:val="00F76BCE"/>
    <w:rsid w:val="00F770C9"/>
    <w:rsid w:val="00F81BB5"/>
    <w:rsid w:val="00F82B74"/>
    <w:rsid w:val="00F83A62"/>
    <w:rsid w:val="00F849D1"/>
    <w:rsid w:val="00F85C00"/>
    <w:rsid w:val="00F8605B"/>
    <w:rsid w:val="00F9113D"/>
    <w:rsid w:val="00F917F7"/>
    <w:rsid w:val="00F96807"/>
    <w:rsid w:val="00F976FC"/>
    <w:rsid w:val="00FA119A"/>
    <w:rsid w:val="00FA12B2"/>
    <w:rsid w:val="00FA3749"/>
    <w:rsid w:val="00FA3E6D"/>
    <w:rsid w:val="00FA668C"/>
    <w:rsid w:val="00FA6AE9"/>
    <w:rsid w:val="00FA7D51"/>
    <w:rsid w:val="00FB0444"/>
    <w:rsid w:val="00FB17D5"/>
    <w:rsid w:val="00FB1B1D"/>
    <w:rsid w:val="00FB1CBF"/>
    <w:rsid w:val="00FB1CCC"/>
    <w:rsid w:val="00FB3FA1"/>
    <w:rsid w:val="00FB5BDB"/>
    <w:rsid w:val="00FB7002"/>
    <w:rsid w:val="00FC0826"/>
    <w:rsid w:val="00FC1A80"/>
    <w:rsid w:val="00FC20CE"/>
    <w:rsid w:val="00FC2370"/>
    <w:rsid w:val="00FC61B4"/>
    <w:rsid w:val="00FC727A"/>
    <w:rsid w:val="00FD0967"/>
    <w:rsid w:val="00FD2155"/>
    <w:rsid w:val="00FD3528"/>
    <w:rsid w:val="00FD3D5E"/>
    <w:rsid w:val="00FD5159"/>
    <w:rsid w:val="00FD7D84"/>
    <w:rsid w:val="00FE02CA"/>
    <w:rsid w:val="00FE1083"/>
    <w:rsid w:val="00FE26AA"/>
    <w:rsid w:val="00FE4319"/>
    <w:rsid w:val="00FE4381"/>
    <w:rsid w:val="00FE4AD8"/>
    <w:rsid w:val="00FE55F1"/>
    <w:rsid w:val="00FF056C"/>
    <w:rsid w:val="00FF1E3E"/>
    <w:rsid w:val="00FF2102"/>
    <w:rsid w:val="00FF2444"/>
    <w:rsid w:val="00FF27D8"/>
    <w:rsid w:val="00FF2908"/>
    <w:rsid w:val="00FF5C4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024E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D2348"/>
    <w:rPr>
      <w:lang w:eastAsia="cs-CZ"/>
    </w:rPr>
  </w:style>
  <w:style w:type="paragraph" w:styleId="Nadpis1">
    <w:name w:val="heading 1"/>
    <w:basedOn w:val="Normln"/>
    <w:next w:val="Normln"/>
    <w:qFormat/>
    <w:rsid w:val="00CD2348"/>
    <w:pPr>
      <w:keepNext/>
      <w:spacing w:before="240" w:after="60"/>
      <w:outlineLvl w:val="0"/>
    </w:pPr>
    <w:rPr>
      <w:rFonts w:ascii="Arial" w:hAnsi="Arial"/>
      <w:b/>
      <w:caps/>
      <w:kern w:val="28"/>
      <w:sz w:val="28"/>
    </w:rPr>
  </w:style>
  <w:style w:type="paragraph" w:styleId="Nadpis2">
    <w:name w:val="heading 2"/>
    <w:basedOn w:val="Normln"/>
    <w:next w:val="Normln"/>
    <w:qFormat/>
    <w:rsid w:val="00CD2348"/>
    <w:pPr>
      <w:keepNext/>
      <w:spacing w:before="240" w:after="60"/>
      <w:outlineLvl w:val="1"/>
    </w:pPr>
    <w:rPr>
      <w:rFonts w:ascii="Arial" w:hAnsi="Arial"/>
      <w:b/>
      <w:i/>
      <w:sz w:val="24"/>
    </w:rPr>
  </w:style>
  <w:style w:type="paragraph" w:styleId="Nadpis3">
    <w:name w:val="heading 3"/>
    <w:basedOn w:val="Normln"/>
    <w:next w:val="Normln"/>
    <w:qFormat/>
    <w:rsid w:val="00CD2348"/>
    <w:pPr>
      <w:keepNext/>
      <w:spacing w:before="240" w:after="60"/>
      <w:outlineLvl w:val="2"/>
    </w:pPr>
    <w:rPr>
      <w:rFonts w:ascii="Arial" w:hAnsi="Arial"/>
      <w:sz w:val="24"/>
    </w:rPr>
  </w:style>
  <w:style w:type="paragraph" w:styleId="Nadpis4">
    <w:name w:val="heading 4"/>
    <w:basedOn w:val="Normln"/>
    <w:next w:val="Normln"/>
    <w:qFormat/>
    <w:rsid w:val="00CD2348"/>
    <w:pPr>
      <w:keepNext/>
      <w:numPr>
        <w:ilvl w:val="3"/>
        <w:numId w:val="1"/>
      </w:numPr>
      <w:spacing w:before="240" w:after="60"/>
      <w:outlineLvl w:val="3"/>
    </w:pPr>
    <w:rPr>
      <w:rFonts w:ascii="Arial" w:hAnsi="Arial"/>
      <w:b/>
    </w:rPr>
  </w:style>
  <w:style w:type="paragraph" w:styleId="Nadpis5">
    <w:name w:val="heading 5"/>
    <w:basedOn w:val="Normln"/>
    <w:next w:val="Normln"/>
    <w:qFormat/>
    <w:rsid w:val="00CD2348"/>
    <w:pPr>
      <w:numPr>
        <w:ilvl w:val="4"/>
        <w:numId w:val="1"/>
      </w:numPr>
      <w:spacing w:before="240" w:after="60"/>
      <w:outlineLvl w:val="4"/>
    </w:pPr>
    <w:rPr>
      <w:rFonts w:ascii="Arial" w:hAnsi="Arial"/>
      <w:sz w:val="22"/>
    </w:rPr>
  </w:style>
  <w:style w:type="paragraph" w:styleId="Nadpis6">
    <w:name w:val="heading 6"/>
    <w:basedOn w:val="Normln"/>
    <w:next w:val="Normln"/>
    <w:qFormat/>
    <w:rsid w:val="00CD2348"/>
    <w:pPr>
      <w:numPr>
        <w:ilvl w:val="5"/>
        <w:numId w:val="1"/>
      </w:numPr>
      <w:spacing w:before="240" w:after="60"/>
      <w:outlineLvl w:val="5"/>
    </w:pPr>
    <w:rPr>
      <w:i/>
      <w:sz w:val="22"/>
    </w:rPr>
  </w:style>
  <w:style w:type="paragraph" w:styleId="Nadpis7">
    <w:name w:val="heading 7"/>
    <w:basedOn w:val="Normln"/>
    <w:next w:val="Normln"/>
    <w:qFormat/>
    <w:rsid w:val="00CD2348"/>
    <w:pPr>
      <w:numPr>
        <w:ilvl w:val="6"/>
        <w:numId w:val="1"/>
      </w:numPr>
      <w:spacing w:before="240" w:after="60"/>
      <w:outlineLvl w:val="6"/>
    </w:pPr>
    <w:rPr>
      <w:rFonts w:ascii="Arial" w:hAnsi="Arial"/>
    </w:rPr>
  </w:style>
  <w:style w:type="paragraph" w:styleId="Nadpis8">
    <w:name w:val="heading 8"/>
    <w:basedOn w:val="Normln"/>
    <w:next w:val="Normln"/>
    <w:qFormat/>
    <w:rsid w:val="00CD2348"/>
    <w:pPr>
      <w:numPr>
        <w:ilvl w:val="7"/>
        <w:numId w:val="1"/>
      </w:numPr>
      <w:spacing w:before="240" w:after="60"/>
      <w:outlineLvl w:val="7"/>
    </w:pPr>
    <w:rPr>
      <w:rFonts w:ascii="Arial" w:hAnsi="Arial"/>
      <w:i/>
    </w:rPr>
  </w:style>
  <w:style w:type="paragraph" w:styleId="Nadpis9">
    <w:name w:val="heading 9"/>
    <w:basedOn w:val="Normln"/>
    <w:next w:val="Normln"/>
    <w:qFormat/>
    <w:rsid w:val="00CD2348"/>
    <w:pPr>
      <w:numPr>
        <w:ilvl w:val="8"/>
        <w:numId w:val="1"/>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D2348"/>
    <w:pPr>
      <w:tabs>
        <w:tab w:val="center" w:pos="4536"/>
        <w:tab w:val="right" w:pos="9072"/>
      </w:tabs>
    </w:pPr>
  </w:style>
  <w:style w:type="paragraph" w:styleId="Zpat">
    <w:name w:val="footer"/>
    <w:basedOn w:val="Normln"/>
    <w:rsid w:val="00CD2348"/>
    <w:pPr>
      <w:tabs>
        <w:tab w:val="center" w:pos="4536"/>
        <w:tab w:val="right" w:pos="9072"/>
      </w:tabs>
    </w:pPr>
  </w:style>
  <w:style w:type="paragraph" w:customStyle="1" w:styleId="temelin1">
    <w:name w:val="temelin1"/>
    <w:basedOn w:val="Normln"/>
    <w:rsid w:val="00CD2348"/>
    <w:rPr>
      <w:rFonts w:ascii="Arial" w:hAnsi="Arial"/>
      <w:position w:val="6"/>
    </w:rPr>
  </w:style>
  <w:style w:type="paragraph" w:styleId="Obsah1">
    <w:name w:val="toc 1"/>
    <w:basedOn w:val="Normln"/>
    <w:next w:val="Normln"/>
    <w:uiPriority w:val="39"/>
    <w:rsid w:val="00CD2348"/>
    <w:pPr>
      <w:tabs>
        <w:tab w:val="left" w:pos="400"/>
        <w:tab w:val="left" w:pos="480"/>
        <w:tab w:val="right" w:leader="dot" w:pos="9060"/>
      </w:tabs>
      <w:spacing w:before="120"/>
    </w:pPr>
    <w:rPr>
      <w:rFonts w:ascii="Arial" w:hAnsi="Arial"/>
      <w:caps/>
      <w:noProof/>
    </w:rPr>
  </w:style>
  <w:style w:type="paragraph" w:styleId="Zkladntext">
    <w:name w:val="Body Text"/>
    <w:basedOn w:val="Normln"/>
    <w:link w:val="ZkladntextChar"/>
    <w:rsid w:val="00CD2348"/>
    <w:rPr>
      <w:rFonts w:ascii="Arial" w:hAnsi="Arial"/>
      <w:color w:val="000000"/>
      <w:sz w:val="24"/>
    </w:rPr>
  </w:style>
  <w:style w:type="character" w:styleId="slostrnky">
    <w:name w:val="page number"/>
    <w:basedOn w:val="Standardnpsmoodstavce"/>
    <w:rsid w:val="00CD2348"/>
  </w:style>
  <w:style w:type="paragraph" w:styleId="Obsah2">
    <w:name w:val="toc 2"/>
    <w:basedOn w:val="Normln"/>
    <w:next w:val="Normln"/>
    <w:autoRedefine/>
    <w:uiPriority w:val="39"/>
    <w:rsid w:val="002622C1"/>
    <w:pPr>
      <w:tabs>
        <w:tab w:val="left" w:pos="1191"/>
        <w:tab w:val="right" w:leader="dot" w:pos="9061"/>
      </w:tabs>
      <w:spacing w:line="360" w:lineRule="auto"/>
      <w:ind w:left="238"/>
    </w:pPr>
    <w:rPr>
      <w:rFonts w:ascii="Arial" w:hAnsi="Arial"/>
      <w:caps/>
    </w:rPr>
  </w:style>
  <w:style w:type="paragraph" w:styleId="Textpoznpodarou">
    <w:name w:val="footnote text"/>
    <w:basedOn w:val="Normln"/>
    <w:semiHidden/>
    <w:rsid w:val="00CD2348"/>
    <w:rPr>
      <w:rFonts w:ascii="Arial" w:hAnsi="Arial"/>
      <w:sz w:val="16"/>
    </w:rPr>
  </w:style>
  <w:style w:type="character" w:styleId="Znakapoznpodarou">
    <w:name w:val="footnote reference"/>
    <w:semiHidden/>
    <w:rsid w:val="00CD2348"/>
    <w:rPr>
      <w:vertAlign w:val="superscript"/>
    </w:rPr>
  </w:style>
  <w:style w:type="paragraph" w:customStyle="1" w:styleId="Odstavec">
    <w:name w:val="Odstavec"/>
    <w:basedOn w:val="Normln"/>
    <w:rsid w:val="00CD2348"/>
    <w:pPr>
      <w:spacing w:before="60" w:after="60"/>
    </w:pPr>
    <w:rPr>
      <w:rFonts w:ascii="Arial" w:hAnsi="Arial"/>
    </w:rPr>
  </w:style>
  <w:style w:type="paragraph" w:customStyle="1" w:styleId="N1">
    <w:name w:val="N1"/>
    <w:basedOn w:val="Nadpis1"/>
    <w:next w:val="Odstavec"/>
    <w:rsid w:val="00CD2348"/>
    <w:pPr>
      <w:numPr>
        <w:numId w:val="3"/>
      </w:numPr>
    </w:pPr>
  </w:style>
  <w:style w:type="paragraph" w:customStyle="1" w:styleId="N2">
    <w:name w:val="N2"/>
    <w:basedOn w:val="Nadpis2"/>
    <w:next w:val="Odstavec"/>
    <w:rsid w:val="00CD2348"/>
    <w:pPr>
      <w:numPr>
        <w:ilvl w:val="1"/>
        <w:numId w:val="3"/>
      </w:numPr>
    </w:pPr>
    <w:rPr>
      <w:i w:val="0"/>
      <w:caps/>
    </w:rPr>
  </w:style>
  <w:style w:type="paragraph" w:customStyle="1" w:styleId="N3">
    <w:name w:val="N3"/>
    <w:basedOn w:val="Nadpis3"/>
    <w:next w:val="Odstavec"/>
    <w:rsid w:val="00CD2348"/>
    <w:pPr>
      <w:numPr>
        <w:ilvl w:val="2"/>
        <w:numId w:val="3"/>
      </w:numPr>
      <w:tabs>
        <w:tab w:val="left" w:pos="851"/>
      </w:tabs>
    </w:pPr>
    <w:rPr>
      <w:b/>
    </w:rPr>
  </w:style>
  <w:style w:type="paragraph" w:styleId="Obsah3">
    <w:name w:val="toc 3"/>
    <w:basedOn w:val="Normln"/>
    <w:next w:val="Normln"/>
    <w:autoRedefine/>
    <w:uiPriority w:val="39"/>
    <w:rsid w:val="000E3646"/>
    <w:pPr>
      <w:tabs>
        <w:tab w:val="left" w:pos="1200"/>
        <w:tab w:val="right" w:leader="dot" w:pos="9061"/>
      </w:tabs>
      <w:spacing w:line="288" w:lineRule="auto"/>
      <w:ind w:left="482"/>
    </w:pPr>
    <w:rPr>
      <w:rFonts w:ascii="Arial" w:hAnsi="Arial"/>
      <w:noProof/>
    </w:rPr>
  </w:style>
  <w:style w:type="paragraph" w:styleId="Zkladntextodsazen">
    <w:name w:val="Body Text Indent"/>
    <w:basedOn w:val="Normln"/>
    <w:rsid w:val="00BC3167"/>
    <w:pPr>
      <w:spacing w:after="120"/>
      <w:ind w:left="283"/>
    </w:pPr>
  </w:style>
  <w:style w:type="paragraph" w:styleId="Textbubliny">
    <w:name w:val="Balloon Text"/>
    <w:basedOn w:val="Normln"/>
    <w:link w:val="TextbublinyChar"/>
    <w:rsid w:val="002F2CEF"/>
    <w:rPr>
      <w:rFonts w:ascii="Tahoma" w:hAnsi="Tahoma"/>
      <w:sz w:val="16"/>
      <w:szCs w:val="16"/>
    </w:rPr>
  </w:style>
  <w:style w:type="character" w:customStyle="1" w:styleId="TextbublinyChar">
    <w:name w:val="Text bubliny Char"/>
    <w:link w:val="Textbubliny"/>
    <w:rsid w:val="002F2CEF"/>
    <w:rPr>
      <w:rFonts w:ascii="Tahoma" w:hAnsi="Tahoma" w:cs="Tahoma"/>
      <w:sz w:val="16"/>
      <w:szCs w:val="16"/>
    </w:rPr>
  </w:style>
  <w:style w:type="paragraph" w:customStyle="1" w:styleId="Normlnseznam">
    <w:name w:val="Normální seznam"/>
    <w:basedOn w:val="Normln"/>
    <w:rsid w:val="000355AB"/>
    <w:pPr>
      <w:numPr>
        <w:numId w:val="8"/>
      </w:numPr>
      <w:suppressAutoHyphens/>
      <w:spacing w:line="360" w:lineRule="auto"/>
      <w:jc w:val="both"/>
    </w:pPr>
    <w:rPr>
      <w:rFonts w:ascii="Arial" w:hAnsi="Arial"/>
      <w:sz w:val="22"/>
      <w:lang w:eastAsia="ar-SA"/>
    </w:rPr>
  </w:style>
  <w:style w:type="paragraph" w:customStyle="1" w:styleId="Textzprvy">
    <w:name w:val="Text zprávy"/>
    <w:basedOn w:val="Normln"/>
    <w:rsid w:val="00143E05"/>
    <w:pPr>
      <w:keepNext/>
      <w:ind w:left="540"/>
      <w:outlineLvl w:val="1"/>
    </w:pPr>
    <w:rPr>
      <w:rFonts w:ascii="Arial" w:hAnsi="Arial" w:cs="Arial"/>
      <w:color w:val="232D80"/>
    </w:rPr>
  </w:style>
  <w:style w:type="paragraph" w:customStyle="1" w:styleId="Nadpis2b">
    <w:name w:val="Nadpis 2b"/>
    <w:basedOn w:val="Normln"/>
    <w:rsid w:val="00143E05"/>
    <w:pPr>
      <w:keepNext/>
      <w:ind w:firstLine="360"/>
      <w:outlineLvl w:val="1"/>
    </w:pPr>
    <w:rPr>
      <w:rFonts w:ascii="Arial" w:hAnsi="Arial"/>
      <w:b/>
      <w:bCs/>
      <w:color w:val="232D80"/>
      <w:sz w:val="28"/>
    </w:rPr>
  </w:style>
  <w:style w:type="character" w:styleId="Siln">
    <w:name w:val="Strong"/>
    <w:uiPriority w:val="22"/>
    <w:qFormat/>
    <w:rsid w:val="008530DD"/>
    <w:rPr>
      <w:b/>
      <w:bCs/>
    </w:rPr>
  </w:style>
  <w:style w:type="paragraph" w:styleId="Normlnweb">
    <w:name w:val="Normal (Web)"/>
    <w:basedOn w:val="Normln"/>
    <w:link w:val="NormlnwebChar"/>
    <w:uiPriority w:val="99"/>
    <w:unhideWhenUsed/>
    <w:rsid w:val="006E2E6A"/>
    <w:rPr>
      <w:sz w:val="24"/>
      <w:szCs w:val="24"/>
    </w:rPr>
  </w:style>
  <w:style w:type="character" w:customStyle="1" w:styleId="h1a1">
    <w:name w:val="h1a1"/>
    <w:rsid w:val="00BA6E74"/>
    <w:rPr>
      <w:vanish w:val="0"/>
      <w:webHidden w:val="0"/>
      <w:sz w:val="23"/>
      <w:szCs w:val="23"/>
      <w:specVanish w:val="0"/>
    </w:rPr>
  </w:style>
  <w:style w:type="paragraph" w:styleId="Odstavecseseznamem">
    <w:name w:val="List Paragraph"/>
    <w:basedOn w:val="Normln"/>
    <w:uiPriority w:val="34"/>
    <w:qFormat/>
    <w:rsid w:val="00097615"/>
    <w:pPr>
      <w:spacing w:after="200" w:line="276" w:lineRule="auto"/>
      <w:ind w:left="720"/>
      <w:contextualSpacing/>
      <w:jc w:val="both"/>
    </w:pPr>
    <w:rPr>
      <w:rFonts w:ascii="Arial Narrow" w:eastAsia="Calibri" w:hAnsi="Arial Narrow"/>
      <w:sz w:val="22"/>
      <w:szCs w:val="22"/>
      <w:lang w:eastAsia="en-US"/>
    </w:rPr>
  </w:style>
  <w:style w:type="paragraph" w:customStyle="1" w:styleId="Odstavecseseznamem1">
    <w:name w:val="Odstavec se seznamem1"/>
    <w:basedOn w:val="Normln"/>
    <w:rsid w:val="00097615"/>
    <w:pPr>
      <w:spacing w:after="200" w:line="276" w:lineRule="auto"/>
      <w:ind w:left="720"/>
      <w:contextualSpacing/>
    </w:pPr>
    <w:rPr>
      <w:rFonts w:ascii="Calibri" w:hAnsi="Calibri"/>
      <w:sz w:val="22"/>
      <w:szCs w:val="22"/>
      <w:lang w:eastAsia="en-US"/>
    </w:rPr>
  </w:style>
  <w:style w:type="character" w:customStyle="1" w:styleId="street-address">
    <w:name w:val="street-address"/>
    <w:basedOn w:val="Standardnpsmoodstavce"/>
    <w:rsid w:val="008B4663"/>
  </w:style>
  <w:style w:type="character" w:customStyle="1" w:styleId="locality">
    <w:name w:val="locality"/>
    <w:basedOn w:val="Standardnpsmoodstavce"/>
    <w:rsid w:val="008B4663"/>
  </w:style>
  <w:style w:type="character" w:customStyle="1" w:styleId="postal-code">
    <w:name w:val="postal-code"/>
    <w:basedOn w:val="Standardnpsmoodstavce"/>
    <w:rsid w:val="008B4663"/>
  </w:style>
  <w:style w:type="character" w:customStyle="1" w:styleId="silent">
    <w:name w:val="silent"/>
    <w:basedOn w:val="Standardnpsmoodstavce"/>
    <w:rsid w:val="008B4663"/>
  </w:style>
  <w:style w:type="character" w:customStyle="1" w:styleId="selectableonclick">
    <w:name w:val="selectableonclick"/>
    <w:basedOn w:val="Standardnpsmoodstavce"/>
    <w:rsid w:val="00FB0444"/>
  </w:style>
  <w:style w:type="paragraph" w:styleId="Titulek">
    <w:name w:val="caption"/>
    <w:basedOn w:val="Normln"/>
    <w:next w:val="Normln"/>
    <w:uiPriority w:val="35"/>
    <w:qFormat/>
    <w:rsid w:val="0058316A"/>
    <w:pPr>
      <w:keepNext/>
      <w:spacing w:before="240" w:after="120"/>
      <w:jc w:val="center"/>
    </w:pPr>
    <w:rPr>
      <w:bCs/>
      <w:sz w:val="24"/>
      <w:szCs w:val="24"/>
    </w:rPr>
  </w:style>
  <w:style w:type="paragraph" w:customStyle="1" w:styleId="Radekspis">
    <w:name w:val="Radek_spis"/>
    <w:basedOn w:val="Normln"/>
    <w:rsid w:val="0058316A"/>
    <w:pPr>
      <w:spacing w:after="120"/>
      <w:jc w:val="both"/>
    </w:pPr>
    <w:rPr>
      <w:sz w:val="24"/>
    </w:rPr>
  </w:style>
  <w:style w:type="paragraph" w:customStyle="1" w:styleId="clanekcislovanySIAR">
    <w:name w:val="clanek cislovany SIAR"/>
    <w:basedOn w:val="Normln"/>
    <w:autoRedefine/>
    <w:rsid w:val="0058316A"/>
    <w:pPr>
      <w:tabs>
        <w:tab w:val="left" w:pos="720"/>
      </w:tabs>
      <w:overflowPunct w:val="0"/>
      <w:autoSpaceDE w:val="0"/>
      <w:autoSpaceDN w:val="0"/>
      <w:adjustRightInd w:val="0"/>
      <w:spacing w:after="120"/>
      <w:jc w:val="both"/>
      <w:textAlignment w:val="baseline"/>
    </w:pPr>
    <w:rPr>
      <w:color w:val="000000"/>
      <w:sz w:val="24"/>
    </w:rPr>
  </w:style>
  <w:style w:type="paragraph" w:customStyle="1" w:styleId="clanekSIAR">
    <w:name w:val="clanek SIAR"/>
    <w:basedOn w:val="Normln"/>
    <w:rsid w:val="00934024"/>
    <w:pPr>
      <w:overflowPunct w:val="0"/>
      <w:autoSpaceDE w:val="0"/>
      <w:autoSpaceDN w:val="0"/>
      <w:adjustRightInd w:val="0"/>
      <w:spacing w:after="120" w:line="240" w:lineRule="atLeast"/>
      <w:ind w:firstLine="709"/>
      <w:jc w:val="both"/>
      <w:textAlignment w:val="baseline"/>
    </w:pPr>
    <w:rPr>
      <w:sz w:val="24"/>
      <w:szCs w:val="24"/>
    </w:rPr>
  </w:style>
  <w:style w:type="character" w:styleId="Odkaznakoment">
    <w:name w:val="annotation reference"/>
    <w:uiPriority w:val="99"/>
    <w:rsid w:val="00C30738"/>
    <w:rPr>
      <w:sz w:val="16"/>
      <w:szCs w:val="16"/>
    </w:rPr>
  </w:style>
  <w:style w:type="paragraph" w:styleId="Textkomente">
    <w:name w:val="annotation text"/>
    <w:basedOn w:val="Normln"/>
    <w:link w:val="TextkomenteChar"/>
    <w:uiPriority w:val="99"/>
    <w:rsid w:val="00C30738"/>
  </w:style>
  <w:style w:type="character" w:customStyle="1" w:styleId="TextkomenteChar">
    <w:name w:val="Text komentáře Char"/>
    <w:basedOn w:val="Standardnpsmoodstavce"/>
    <w:link w:val="Textkomente"/>
    <w:uiPriority w:val="99"/>
    <w:rsid w:val="00C30738"/>
  </w:style>
  <w:style w:type="paragraph" w:styleId="Pedmtkomente">
    <w:name w:val="annotation subject"/>
    <w:basedOn w:val="Textkomente"/>
    <w:next w:val="Textkomente"/>
    <w:link w:val="PedmtkomenteChar"/>
    <w:rsid w:val="00C30738"/>
    <w:rPr>
      <w:b/>
      <w:bCs/>
    </w:rPr>
  </w:style>
  <w:style w:type="character" w:customStyle="1" w:styleId="PedmtkomenteChar">
    <w:name w:val="Předmět komentáře Char"/>
    <w:link w:val="Pedmtkomente"/>
    <w:rsid w:val="00C30738"/>
    <w:rPr>
      <w:b/>
      <w:bCs/>
    </w:rPr>
  </w:style>
  <w:style w:type="paragraph" w:styleId="Revize">
    <w:name w:val="Revision"/>
    <w:hidden/>
    <w:uiPriority w:val="99"/>
    <w:semiHidden/>
    <w:rsid w:val="00C30738"/>
    <w:rPr>
      <w:lang w:eastAsia="cs-CZ"/>
    </w:rPr>
  </w:style>
  <w:style w:type="character" w:styleId="Hypertextovodkaz">
    <w:name w:val="Hyperlink"/>
    <w:uiPriority w:val="99"/>
    <w:rsid w:val="00784A48"/>
    <w:rPr>
      <w:color w:val="0000FF"/>
      <w:u w:val="single"/>
    </w:rPr>
  </w:style>
  <w:style w:type="character" w:customStyle="1" w:styleId="apple-converted-space">
    <w:name w:val="apple-converted-space"/>
    <w:basedOn w:val="Standardnpsmoodstavce"/>
    <w:rsid w:val="00496D9B"/>
  </w:style>
  <w:style w:type="character" w:customStyle="1" w:styleId="NormlnwebChar">
    <w:name w:val="Normální (web) Char"/>
    <w:link w:val="Normlnweb"/>
    <w:uiPriority w:val="99"/>
    <w:rsid w:val="009161E3"/>
    <w:rPr>
      <w:sz w:val="24"/>
      <w:szCs w:val="24"/>
    </w:rPr>
  </w:style>
  <w:style w:type="paragraph" w:customStyle="1" w:styleId="Default">
    <w:name w:val="Default"/>
    <w:rsid w:val="00F96807"/>
    <w:pPr>
      <w:autoSpaceDE w:val="0"/>
      <w:autoSpaceDN w:val="0"/>
      <w:adjustRightInd w:val="0"/>
    </w:pPr>
    <w:rPr>
      <w:rFonts w:ascii="Arial" w:hAnsi="Arial" w:cs="Arial"/>
      <w:color w:val="000000"/>
      <w:sz w:val="24"/>
      <w:szCs w:val="24"/>
      <w:lang w:eastAsia="cs-CZ"/>
    </w:rPr>
  </w:style>
  <w:style w:type="paragraph" w:styleId="Obsah4">
    <w:name w:val="toc 4"/>
    <w:basedOn w:val="Normln"/>
    <w:next w:val="Normln"/>
    <w:autoRedefine/>
    <w:uiPriority w:val="39"/>
    <w:rsid w:val="009B43A2"/>
    <w:pPr>
      <w:tabs>
        <w:tab w:val="right" w:leader="dot" w:pos="9072"/>
      </w:tabs>
      <w:ind w:left="1191"/>
    </w:pPr>
    <w:rPr>
      <w:rFonts w:ascii="Arial" w:hAnsi="Arial"/>
    </w:rPr>
  </w:style>
  <w:style w:type="paragraph" w:customStyle="1" w:styleId="BlockText1">
    <w:name w:val="Block Text1"/>
    <w:basedOn w:val="Normln"/>
    <w:rsid w:val="00B86122"/>
    <w:pPr>
      <w:widowControl w:val="0"/>
      <w:spacing w:line="360" w:lineRule="auto"/>
      <w:ind w:left="284" w:right="1134"/>
      <w:jc w:val="both"/>
    </w:pPr>
    <w:rPr>
      <w:rFonts w:eastAsia="Batang"/>
      <w:sz w:val="24"/>
    </w:rPr>
  </w:style>
  <w:style w:type="character" w:customStyle="1" w:styleId="ZkladntextChar">
    <w:name w:val="Základní text Char"/>
    <w:link w:val="Zkladntext"/>
    <w:rsid w:val="00A570DD"/>
    <w:rPr>
      <w:rFonts w:ascii="Arial" w:hAnsi="Arial"/>
      <w:color w:val="000000"/>
      <w:sz w:val="24"/>
    </w:rPr>
  </w:style>
  <w:style w:type="character" w:customStyle="1" w:styleId="Nevyeenzmnka1">
    <w:name w:val="Nevyřešená zmínka1"/>
    <w:basedOn w:val="Standardnpsmoodstavce"/>
    <w:uiPriority w:val="99"/>
    <w:semiHidden/>
    <w:unhideWhenUsed/>
    <w:rsid w:val="007114DA"/>
    <w:rPr>
      <w:color w:val="605E5C"/>
      <w:shd w:val="clear" w:color="auto" w:fill="E1DFDD"/>
    </w:rPr>
  </w:style>
  <w:style w:type="character" w:styleId="Sledovanodkaz">
    <w:name w:val="FollowedHyperlink"/>
    <w:basedOn w:val="Standardnpsmoodstavce"/>
    <w:semiHidden/>
    <w:unhideWhenUsed/>
    <w:rsid w:val="0014090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48932">
      <w:bodyDiv w:val="1"/>
      <w:marLeft w:val="0"/>
      <w:marRight w:val="0"/>
      <w:marTop w:val="0"/>
      <w:marBottom w:val="0"/>
      <w:divBdr>
        <w:top w:val="none" w:sz="0" w:space="0" w:color="auto"/>
        <w:left w:val="none" w:sz="0" w:space="0" w:color="auto"/>
        <w:bottom w:val="none" w:sz="0" w:space="0" w:color="auto"/>
        <w:right w:val="none" w:sz="0" w:space="0" w:color="auto"/>
      </w:divBdr>
      <w:divsChild>
        <w:div w:id="115758316">
          <w:marLeft w:val="0"/>
          <w:marRight w:val="0"/>
          <w:marTop w:val="0"/>
          <w:marBottom w:val="0"/>
          <w:divBdr>
            <w:top w:val="none" w:sz="0" w:space="0" w:color="auto"/>
            <w:left w:val="none" w:sz="0" w:space="0" w:color="auto"/>
            <w:bottom w:val="none" w:sz="0" w:space="0" w:color="auto"/>
            <w:right w:val="none" w:sz="0" w:space="0" w:color="auto"/>
          </w:divBdr>
          <w:divsChild>
            <w:div w:id="1520043218">
              <w:marLeft w:val="0"/>
              <w:marRight w:val="0"/>
              <w:marTop w:val="0"/>
              <w:marBottom w:val="0"/>
              <w:divBdr>
                <w:top w:val="none" w:sz="0" w:space="0" w:color="auto"/>
                <w:left w:val="none" w:sz="0" w:space="0" w:color="auto"/>
                <w:bottom w:val="none" w:sz="0" w:space="0" w:color="auto"/>
                <w:right w:val="none" w:sz="0" w:space="0" w:color="auto"/>
              </w:divBdr>
              <w:divsChild>
                <w:div w:id="1097795346">
                  <w:marLeft w:val="0"/>
                  <w:marRight w:val="0"/>
                  <w:marTop w:val="0"/>
                  <w:marBottom w:val="0"/>
                  <w:divBdr>
                    <w:top w:val="none" w:sz="0" w:space="0" w:color="auto"/>
                    <w:left w:val="none" w:sz="0" w:space="0" w:color="auto"/>
                    <w:bottom w:val="none" w:sz="0" w:space="0" w:color="auto"/>
                    <w:right w:val="none" w:sz="0" w:space="0" w:color="auto"/>
                  </w:divBdr>
                  <w:divsChild>
                    <w:div w:id="37986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656507">
      <w:bodyDiv w:val="1"/>
      <w:marLeft w:val="0"/>
      <w:marRight w:val="0"/>
      <w:marTop w:val="0"/>
      <w:marBottom w:val="0"/>
      <w:divBdr>
        <w:top w:val="none" w:sz="0" w:space="0" w:color="auto"/>
        <w:left w:val="none" w:sz="0" w:space="0" w:color="auto"/>
        <w:bottom w:val="none" w:sz="0" w:space="0" w:color="auto"/>
        <w:right w:val="none" w:sz="0" w:space="0" w:color="auto"/>
      </w:divBdr>
    </w:div>
    <w:div w:id="316997724">
      <w:bodyDiv w:val="1"/>
      <w:marLeft w:val="0"/>
      <w:marRight w:val="0"/>
      <w:marTop w:val="0"/>
      <w:marBottom w:val="0"/>
      <w:divBdr>
        <w:top w:val="none" w:sz="0" w:space="0" w:color="auto"/>
        <w:left w:val="none" w:sz="0" w:space="0" w:color="auto"/>
        <w:bottom w:val="none" w:sz="0" w:space="0" w:color="auto"/>
        <w:right w:val="none" w:sz="0" w:space="0" w:color="auto"/>
      </w:divBdr>
    </w:div>
    <w:div w:id="418252615">
      <w:bodyDiv w:val="1"/>
      <w:marLeft w:val="0"/>
      <w:marRight w:val="0"/>
      <w:marTop w:val="0"/>
      <w:marBottom w:val="0"/>
      <w:divBdr>
        <w:top w:val="none" w:sz="0" w:space="0" w:color="auto"/>
        <w:left w:val="none" w:sz="0" w:space="0" w:color="auto"/>
        <w:bottom w:val="none" w:sz="0" w:space="0" w:color="auto"/>
        <w:right w:val="none" w:sz="0" w:space="0" w:color="auto"/>
      </w:divBdr>
    </w:div>
    <w:div w:id="503712974">
      <w:bodyDiv w:val="1"/>
      <w:marLeft w:val="0"/>
      <w:marRight w:val="0"/>
      <w:marTop w:val="0"/>
      <w:marBottom w:val="0"/>
      <w:divBdr>
        <w:top w:val="none" w:sz="0" w:space="0" w:color="auto"/>
        <w:left w:val="none" w:sz="0" w:space="0" w:color="auto"/>
        <w:bottom w:val="none" w:sz="0" w:space="0" w:color="auto"/>
        <w:right w:val="none" w:sz="0" w:space="0" w:color="auto"/>
      </w:divBdr>
      <w:divsChild>
        <w:div w:id="439111206">
          <w:marLeft w:val="0"/>
          <w:marRight w:val="0"/>
          <w:marTop w:val="0"/>
          <w:marBottom w:val="0"/>
          <w:divBdr>
            <w:top w:val="none" w:sz="0" w:space="0" w:color="auto"/>
            <w:left w:val="none" w:sz="0" w:space="0" w:color="auto"/>
            <w:bottom w:val="none" w:sz="0" w:space="0" w:color="auto"/>
            <w:right w:val="none" w:sz="0" w:space="0" w:color="auto"/>
          </w:divBdr>
          <w:divsChild>
            <w:div w:id="497694714">
              <w:marLeft w:val="0"/>
              <w:marRight w:val="0"/>
              <w:marTop w:val="0"/>
              <w:marBottom w:val="0"/>
              <w:divBdr>
                <w:top w:val="none" w:sz="0" w:space="0" w:color="auto"/>
                <w:left w:val="none" w:sz="0" w:space="0" w:color="auto"/>
                <w:bottom w:val="none" w:sz="0" w:space="0" w:color="auto"/>
                <w:right w:val="none" w:sz="0" w:space="0" w:color="auto"/>
              </w:divBdr>
              <w:divsChild>
                <w:div w:id="103967388">
                  <w:marLeft w:val="0"/>
                  <w:marRight w:val="0"/>
                  <w:marTop w:val="0"/>
                  <w:marBottom w:val="0"/>
                  <w:divBdr>
                    <w:top w:val="none" w:sz="0" w:space="0" w:color="auto"/>
                    <w:left w:val="none" w:sz="0" w:space="0" w:color="auto"/>
                    <w:bottom w:val="none" w:sz="0" w:space="0" w:color="auto"/>
                    <w:right w:val="none" w:sz="0" w:space="0" w:color="auto"/>
                  </w:divBdr>
                  <w:divsChild>
                    <w:div w:id="66447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804388">
      <w:bodyDiv w:val="1"/>
      <w:marLeft w:val="0"/>
      <w:marRight w:val="0"/>
      <w:marTop w:val="0"/>
      <w:marBottom w:val="0"/>
      <w:divBdr>
        <w:top w:val="none" w:sz="0" w:space="0" w:color="auto"/>
        <w:left w:val="none" w:sz="0" w:space="0" w:color="auto"/>
        <w:bottom w:val="none" w:sz="0" w:space="0" w:color="auto"/>
        <w:right w:val="none" w:sz="0" w:space="0" w:color="auto"/>
      </w:divBdr>
    </w:div>
    <w:div w:id="909271139">
      <w:bodyDiv w:val="1"/>
      <w:marLeft w:val="0"/>
      <w:marRight w:val="0"/>
      <w:marTop w:val="0"/>
      <w:marBottom w:val="0"/>
      <w:divBdr>
        <w:top w:val="none" w:sz="0" w:space="0" w:color="auto"/>
        <w:left w:val="none" w:sz="0" w:space="0" w:color="auto"/>
        <w:bottom w:val="none" w:sz="0" w:space="0" w:color="auto"/>
        <w:right w:val="none" w:sz="0" w:space="0" w:color="auto"/>
      </w:divBdr>
      <w:divsChild>
        <w:div w:id="398671337">
          <w:marLeft w:val="0"/>
          <w:marRight w:val="0"/>
          <w:marTop w:val="0"/>
          <w:marBottom w:val="0"/>
          <w:divBdr>
            <w:top w:val="none" w:sz="0" w:space="0" w:color="auto"/>
            <w:left w:val="none" w:sz="0" w:space="0" w:color="auto"/>
            <w:bottom w:val="none" w:sz="0" w:space="0" w:color="auto"/>
            <w:right w:val="none" w:sz="0" w:space="0" w:color="auto"/>
          </w:divBdr>
          <w:divsChild>
            <w:div w:id="830216931">
              <w:marLeft w:val="0"/>
              <w:marRight w:val="0"/>
              <w:marTop w:val="0"/>
              <w:marBottom w:val="0"/>
              <w:divBdr>
                <w:top w:val="none" w:sz="0" w:space="0" w:color="auto"/>
                <w:left w:val="none" w:sz="0" w:space="0" w:color="auto"/>
                <w:bottom w:val="none" w:sz="0" w:space="0" w:color="auto"/>
                <w:right w:val="none" w:sz="0" w:space="0" w:color="auto"/>
              </w:divBdr>
              <w:divsChild>
                <w:div w:id="666324572">
                  <w:marLeft w:val="0"/>
                  <w:marRight w:val="0"/>
                  <w:marTop w:val="0"/>
                  <w:marBottom w:val="0"/>
                  <w:divBdr>
                    <w:top w:val="none" w:sz="0" w:space="0" w:color="auto"/>
                    <w:left w:val="none" w:sz="0" w:space="0" w:color="auto"/>
                    <w:bottom w:val="none" w:sz="0" w:space="0" w:color="auto"/>
                    <w:right w:val="none" w:sz="0" w:space="0" w:color="auto"/>
                  </w:divBdr>
                  <w:divsChild>
                    <w:div w:id="228656333">
                      <w:marLeft w:val="0"/>
                      <w:marRight w:val="0"/>
                      <w:marTop w:val="0"/>
                      <w:marBottom w:val="0"/>
                      <w:divBdr>
                        <w:top w:val="none" w:sz="0" w:space="0" w:color="auto"/>
                        <w:left w:val="none" w:sz="0" w:space="0" w:color="auto"/>
                        <w:bottom w:val="none" w:sz="0" w:space="0" w:color="auto"/>
                        <w:right w:val="none" w:sz="0" w:space="0" w:color="auto"/>
                      </w:divBdr>
                      <w:divsChild>
                        <w:div w:id="1492453237">
                          <w:marLeft w:val="0"/>
                          <w:marRight w:val="0"/>
                          <w:marTop w:val="0"/>
                          <w:marBottom w:val="0"/>
                          <w:divBdr>
                            <w:top w:val="none" w:sz="0" w:space="0" w:color="auto"/>
                            <w:left w:val="none" w:sz="0" w:space="0" w:color="auto"/>
                            <w:bottom w:val="none" w:sz="0" w:space="0" w:color="auto"/>
                            <w:right w:val="none" w:sz="0" w:space="0" w:color="auto"/>
                          </w:divBdr>
                          <w:divsChild>
                            <w:div w:id="1557008808">
                              <w:marLeft w:val="0"/>
                              <w:marRight w:val="0"/>
                              <w:marTop w:val="0"/>
                              <w:marBottom w:val="0"/>
                              <w:divBdr>
                                <w:top w:val="none" w:sz="0" w:space="0" w:color="auto"/>
                                <w:left w:val="none" w:sz="0" w:space="0" w:color="auto"/>
                                <w:bottom w:val="none" w:sz="0" w:space="0" w:color="auto"/>
                                <w:right w:val="none" w:sz="0" w:space="0" w:color="auto"/>
                              </w:divBdr>
                              <w:divsChild>
                                <w:div w:id="1336103821">
                                  <w:marLeft w:val="0"/>
                                  <w:marRight w:val="0"/>
                                  <w:marTop w:val="0"/>
                                  <w:marBottom w:val="0"/>
                                  <w:divBdr>
                                    <w:top w:val="none" w:sz="0" w:space="0" w:color="auto"/>
                                    <w:left w:val="none" w:sz="0" w:space="0" w:color="auto"/>
                                    <w:bottom w:val="none" w:sz="0" w:space="0" w:color="auto"/>
                                    <w:right w:val="none" w:sz="0" w:space="0" w:color="auto"/>
                                  </w:divBdr>
                                  <w:divsChild>
                                    <w:div w:id="1083331765">
                                      <w:marLeft w:val="0"/>
                                      <w:marRight w:val="0"/>
                                      <w:marTop w:val="0"/>
                                      <w:marBottom w:val="0"/>
                                      <w:divBdr>
                                        <w:top w:val="none" w:sz="0" w:space="0" w:color="auto"/>
                                        <w:left w:val="none" w:sz="0" w:space="0" w:color="auto"/>
                                        <w:bottom w:val="none" w:sz="0" w:space="0" w:color="auto"/>
                                        <w:right w:val="none" w:sz="0" w:space="0" w:color="auto"/>
                                      </w:divBdr>
                                      <w:divsChild>
                                        <w:div w:id="138741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8622081">
      <w:bodyDiv w:val="1"/>
      <w:marLeft w:val="0"/>
      <w:marRight w:val="0"/>
      <w:marTop w:val="0"/>
      <w:marBottom w:val="0"/>
      <w:divBdr>
        <w:top w:val="none" w:sz="0" w:space="0" w:color="auto"/>
        <w:left w:val="none" w:sz="0" w:space="0" w:color="auto"/>
        <w:bottom w:val="none" w:sz="0" w:space="0" w:color="auto"/>
        <w:right w:val="none" w:sz="0" w:space="0" w:color="auto"/>
      </w:divBdr>
    </w:div>
    <w:div w:id="1179153465">
      <w:bodyDiv w:val="1"/>
      <w:marLeft w:val="0"/>
      <w:marRight w:val="0"/>
      <w:marTop w:val="0"/>
      <w:marBottom w:val="0"/>
      <w:divBdr>
        <w:top w:val="none" w:sz="0" w:space="0" w:color="auto"/>
        <w:left w:val="none" w:sz="0" w:space="0" w:color="auto"/>
        <w:bottom w:val="none" w:sz="0" w:space="0" w:color="auto"/>
        <w:right w:val="none" w:sz="0" w:space="0" w:color="auto"/>
      </w:divBdr>
    </w:div>
    <w:div w:id="1311709646">
      <w:bodyDiv w:val="1"/>
      <w:marLeft w:val="0"/>
      <w:marRight w:val="0"/>
      <w:marTop w:val="0"/>
      <w:marBottom w:val="0"/>
      <w:divBdr>
        <w:top w:val="none" w:sz="0" w:space="0" w:color="auto"/>
        <w:left w:val="none" w:sz="0" w:space="0" w:color="auto"/>
        <w:bottom w:val="none" w:sz="0" w:space="0" w:color="auto"/>
        <w:right w:val="none" w:sz="0" w:space="0" w:color="auto"/>
      </w:divBdr>
    </w:div>
    <w:div w:id="1387139702">
      <w:bodyDiv w:val="1"/>
      <w:marLeft w:val="0"/>
      <w:marRight w:val="0"/>
      <w:marTop w:val="0"/>
      <w:marBottom w:val="0"/>
      <w:divBdr>
        <w:top w:val="none" w:sz="0" w:space="0" w:color="auto"/>
        <w:left w:val="none" w:sz="0" w:space="0" w:color="auto"/>
        <w:bottom w:val="none" w:sz="0" w:space="0" w:color="auto"/>
        <w:right w:val="none" w:sz="0" w:space="0" w:color="auto"/>
      </w:divBdr>
      <w:divsChild>
        <w:div w:id="669601423">
          <w:marLeft w:val="0"/>
          <w:marRight w:val="0"/>
          <w:marTop w:val="0"/>
          <w:marBottom w:val="0"/>
          <w:divBdr>
            <w:top w:val="none" w:sz="0" w:space="0" w:color="auto"/>
            <w:left w:val="none" w:sz="0" w:space="0" w:color="auto"/>
            <w:bottom w:val="none" w:sz="0" w:space="0" w:color="auto"/>
            <w:right w:val="none" w:sz="0" w:space="0" w:color="auto"/>
          </w:divBdr>
          <w:divsChild>
            <w:div w:id="107238413">
              <w:marLeft w:val="0"/>
              <w:marRight w:val="0"/>
              <w:marTop w:val="0"/>
              <w:marBottom w:val="0"/>
              <w:divBdr>
                <w:top w:val="none" w:sz="0" w:space="0" w:color="auto"/>
                <w:left w:val="none" w:sz="0" w:space="0" w:color="auto"/>
                <w:bottom w:val="none" w:sz="0" w:space="0" w:color="auto"/>
                <w:right w:val="none" w:sz="0" w:space="0" w:color="auto"/>
              </w:divBdr>
              <w:divsChild>
                <w:div w:id="1772507575">
                  <w:marLeft w:val="0"/>
                  <w:marRight w:val="0"/>
                  <w:marTop w:val="0"/>
                  <w:marBottom w:val="0"/>
                  <w:divBdr>
                    <w:top w:val="none" w:sz="0" w:space="0" w:color="auto"/>
                    <w:left w:val="none" w:sz="0" w:space="0" w:color="auto"/>
                    <w:bottom w:val="none" w:sz="0" w:space="0" w:color="auto"/>
                    <w:right w:val="none" w:sz="0" w:space="0" w:color="auto"/>
                  </w:divBdr>
                  <w:divsChild>
                    <w:div w:id="126688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876116">
      <w:bodyDiv w:val="1"/>
      <w:marLeft w:val="0"/>
      <w:marRight w:val="0"/>
      <w:marTop w:val="0"/>
      <w:marBottom w:val="0"/>
      <w:divBdr>
        <w:top w:val="none" w:sz="0" w:space="0" w:color="auto"/>
        <w:left w:val="none" w:sz="0" w:space="0" w:color="auto"/>
        <w:bottom w:val="none" w:sz="0" w:space="0" w:color="auto"/>
        <w:right w:val="none" w:sz="0" w:space="0" w:color="auto"/>
      </w:divBdr>
      <w:divsChild>
        <w:div w:id="334963273">
          <w:marLeft w:val="0"/>
          <w:marRight w:val="0"/>
          <w:marTop w:val="114"/>
          <w:marBottom w:val="0"/>
          <w:divBdr>
            <w:top w:val="none" w:sz="0" w:space="0" w:color="auto"/>
            <w:left w:val="none" w:sz="0" w:space="0" w:color="auto"/>
            <w:bottom w:val="none" w:sz="0" w:space="0" w:color="auto"/>
            <w:right w:val="none" w:sz="0" w:space="0" w:color="auto"/>
          </w:divBdr>
          <w:divsChild>
            <w:div w:id="170145903">
              <w:marLeft w:val="0"/>
              <w:marRight w:val="0"/>
              <w:marTop w:val="86"/>
              <w:marBottom w:val="0"/>
              <w:divBdr>
                <w:top w:val="none" w:sz="0" w:space="0" w:color="auto"/>
                <w:left w:val="none" w:sz="0" w:space="0" w:color="auto"/>
                <w:bottom w:val="none" w:sz="0" w:space="0" w:color="auto"/>
                <w:right w:val="none" w:sz="0" w:space="0" w:color="auto"/>
              </w:divBdr>
              <w:divsChild>
                <w:div w:id="521405807">
                  <w:marLeft w:val="0"/>
                  <w:marRight w:val="0"/>
                  <w:marTop w:val="0"/>
                  <w:marBottom w:val="0"/>
                  <w:divBdr>
                    <w:top w:val="single" w:sz="6" w:space="0" w:color="6DA024"/>
                    <w:left w:val="none" w:sz="0" w:space="0" w:color="auto"/>
                    <w:bottom w:val="none" w:sz="0" w:space="0" w:color="auto"/>
                    <w:right w:val="none" w:sz="0" w:space="0" w:color="auto"/>
                  </w:divBdr>
                  <w:divsChild>
                    <w:div w:id="1362363987">
                      <w:marLeft w:val="0"/>
                      <w:marRight w:val="0"/>
                      <w:marTop w:val="0"/>
                      <w:marBottom w:val="0"/>
                      <w:divBdr>
                        <w:top w:val="none" w:sz="0" w:space="0" w:color="auto"/>
                        <w:left w:val="none" w:sz="0" w:space="0" w:color="auto"/>
                        <w:bottom w:val="none" w:sz="0" w:space="0" w:color="auto"/>
                        <w:right w:val="none" w:sz="0" w:space="0" w:color="auto"/>
                      </w:divBdr>
                      <w:divsChild>
                        <w:div w:id="218636826">
                          <w:marLeft w:val="0"/>
                          <w:marRight w:val="0"/>
                          <w:marTop w:val="0"/>
                          <w:marBottom w:val="0"/>
                          <w:divBdr>
                            <w:top w:val="none" w:sz="0" w:space="0" w:color="auto"/>
                            <w:left w:val="none" w:sz="0" w:space="0" w:color="auto"/>
                            <w:bottom w:val="none" w:sz="0" w:space="0" w:color="auto"/>
                            <w:right w:val="none" w:sz="0" w:space="0" w:color="auto"/>
                          </w:divBdr>
                          <w:divsChild>
                            <w:div w:id="851262352">
                              <w:marLeft w:val="0"/>
                              <w:marRight w:val="0"/>
                              <w:marTop w:val="0"/>
                              <w:marBottom w:val="0"/>
                              <w:divBdr>
                                <w:top w:val="none" w:sz="0" w:space="0" w:color="auto"/>
                                <w:left w:val="none" w:sz="0" w:space="0" w:color="auto"/>
                                <w:bottom w:val="none" w:sz="0" w:space="0" w:color="auto"/>
                                <w:right w:val="none" w:sz="0" w:space="0" w:color="auto"/>
                              </w:divBdr>
                              <w:divsChild>
                                <w:div w:id="2059890744">
                                  <w:marLeft w:val="0"/>
                                  <w:marRight w:val="0"/>
                                  <w:marTop w:val="0"/>
                                  <w:marBottom w:val="0"/>
                                  <w:divBdr>
                                    <w:top w:val="none" w:sz="0" w:space="0" w:color="auto"/>
                                    <w:left w:val="none" w:sz="0" w:space="0" w:color="auto"/>
                                    <w:bottom w:val="none" w:sz="0" w:space="0" w:color="auto"/>
                                    <w:right w:val="none" w:sz="0" w:space="0" w:color="auto"/>
                                  </w:divBdr>
                                  <w:divsChild>
                                    <w:div w:id="575819241">
                                      <w:marLeft w:val="0"/>
                                      <w:marRight w:val="0"/>
                                      <w:marTop w:val="0"/>
                                      <w:marBottom w:val="0"/>
                                      <w:divBdr>
                                        <w:top w:val="none" w:sz="0" w:space="0" w:color="auto"/>
                                        <w:left w:val="none" w:sz="0" w:space="0" w:color="auto"/>
                                        <w:bottom w:val="none" w:sz="0" w:space="0" w:color="auto"/>
                                        <w:right w:val="none" w:sz="0" w:space="0" w:color="auto"/>
                                      </w:divBdr>
                                      <w:divsChild>
                                        <w:div w:id="402023402">
                                          <w:marLeft w:val="0"/>
                                          <w:marRight w:val="0"/>
                                          <w:marTop w:val="0"/>
                                          <w:marBottom w:val="0"/>
                                          <w:divBdr>
                                            <w:top w:val="none" w:sz="0" w:space="0" w:color="auto"/>
                                            <w:left w:val="none" w:sz="0" w:space="0" w:color="auto"/>
                                            <w:bottom w:val="none" w:sz="0" w:space="0" w:color="auto"/>
                                            <w:right w:val="none" w:sz="0" w:space="0" w:color="auto"/>
                                          </w:divBdr>
                                          <w:divsChild>
                                            <w:div w:id="203753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4169747">
      <w:bodyDiv w:val="1"/>
      <w:marLeft w:val="0"/>
      <w:marRight w:val="0"/>
      <w:marTop w:val="0"/>
      <w:marBottom w:val="0"/>
      <w:divBdr>
        <w:top w:val="none" w:sz="0" w:space="0" w:color="auto"/>
        <w:left w:val="none" w:sz="0" w:space="0" w:color="auto"/>
        <w:bottom w:val="none" w:sz="0" w:space="0" w:color="auto"/>
        <w:right w:val="none" w:sz="0" w:space="0" w:color="auto"/>
      </w:divBdr>
    </w:div>
    <w:div w:id="1790516341">
      <w:bodyDiv w:val="1"/>
      <w:marLeft w:val="0"/>
      <w:marRight w:val="0"/>
      <w:marTop w:val="0"/>
      <w:marBottom w:val="0"/>
      <w:divBdr>
        <w:top w:val="none" w:sz="0" w:space="0" w:color="auto"/>
        <w:left w:val="none" w:sz="0" w:space="0" w:color="auto"/>
        <w:bottom w:val="none" w:sz="0" w:space="0" w:color="auto"/>
        <w:right w:val="none" w:sz="0" w:space="0" w:color="auto"/>
      </w:divBdr>
      <w:divsChild>
        <w:div w:id="1035620594">
          <w:marLeft w:val="0"/>
          <w:marRight w:val="0"/>
          <w:marTop w:val="0"/>
          <w:marBottom w:val="0"/>
          <w:divBdr>
            <w:top w:val="none" w:sz="0" w:space="0" w:color="auto"/>
            <w:left w:val="none" w:sz="0" w:space="0" w:color="auto"/>
            <w:bottom w:val="none" w:sz="0" w:space="0" w:color="auto"/>
            <w:right w:val="none" w:sz="0" w:space="0" w:color="auto"/>
          </w:divBdr>
          <w:divsChild>
            <w:div w:id="1482773658">
              <w:marLeft w:val="601"/>
              <w:marRight w:val="0"/>
              <w:marTop w:val="0"/>
              <w:marBottom w:val="0"/>
              <w:divBdr>
                <w:top w:val="none" w:sz="0" w:space="0" w:color="auto"/>
                <w:left w:val="none" w:sz="0" w:space="0" w:color="auto"/>
                <w:bottom w:val="none" w:sz="0" w:space="0" w:color="auto"/>
                <w:right w:val="none" w:sz="0" w:space="0" w:color="auto"/>
              </w:divBdr>
            </w:div>
          </w:divsChild>
        </w:div>
      </w:divsChild>
    </w:div>
    <w:div w:id="1937010369">
      <w:bodyDiv w:val="1"/>
      <w:marLeft w:val="0"/>
      <w:marRight w:val="0"/>
      <w:marTop w:val="0"/>
      <w:marBottom w:val="0"/>
      <w:divBdr>
        <w:top w:val="none" w:sz="0" w:space="0" w:color="auto"/>
        <w:left w:val="none" w:sz="0" w:space="0" w:color="auto"/>
        <w:bottom w:val="none" w:sz="0" w:space="0" w:color="auto"/>
        <w:right w:val="none" w:sz="0" w:space="0" w:color="auto"/>
      </w:divBdr>
    </w:div>
    <w:div w:id="19538525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4B25D9-E98F-47C4-A607-406D6DD1A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10373</Words>
  <Characters>61206</Characters>
  <Application>Microsoft Office Word</Application>
  <DocSecurity>0</DocSecurity>
  <Lines>510</Lines>
  <Paragraphs>142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71437</CharactersWithSpaces>
  <SharedDoc>false</SharedDoc>
  <HLinks>
    <vt:vector size="36" baseType="variant">
      <vt:variant>
        <vt:i4>262229</vt:i4>
      </vt:variant>
      <vt:variant>
        <vt:i4>180</vt:i4>
      </vt:variant>
      <vt:variant>
        <vt:i4>0</vt:i4>
      </vt:variant>
      <vt:variant>
        <vt:i4>5</vt:i4>
      </vt:variant>
      <vt:variant>
        <vt:lpwstr>http://vdp.cuzk.cz/vdp/ruian/obce/567311</vt:lpwstr>
      </vt:variant>
      <vt:variant>
        <vt:lpwstr/>
      </vt:variant>
      <vt:variant>
        <vt:i4>262229</vt:i4>
      </vt:variant>
      <vt:variant>
        <vt:i4>177</vt:i4>
      </vt:variant>
      <vt:variant>
        <vt:i4>0</vt:i4>
      </vt:variant>
      <vt:variant>
        <vt:i4>5</vt:i4>
      </vt:variant>
      <vt:variant>
        <vt:lpwstr>http://vdp.cuzk.cz/vdp/ruian/obce/567311</vt:lpwstr>
      </vt:variant>
      <vt:variant>
        <vt:lpwstr/>
      </vt:variant>
      <vt:variant>
        <vt:i4>262229</vt:i4>
      </vt:variant>
      <vt:variant>
        <vt:i4>174</vt:i4>
      </vt:variant>
      <vt:variant>
        <vt:i4>0</vt:i4>
      </vt:variant>
      <vt:variant>
        <vt:i4>5</vt:i4>
      </vt:variant>
      <vt:variant>
        <vt:lpwstr>http://vdp.cuzk.cz/vdp/ruian/obce/567311</vt:lpwstr>
      </vt:variant>
      <vt:variant>
        <vt:lpwstr/>
      </vt:variant>
      <vt:variant>
        <vt:i4>262229</vt:i4>
      </vt:variant>
      <vt:variant>
        <vt:i4>171</vt:i4>
      </vt:variant>
      <vt:variant>
        <vt:i4>0</vt:i4>
      </vt:variant>
      <vt:variant>
        <vt:i4>5</vt:i4>
      </vt:variant>
      <vt:variant>
        <vt:lpwstr>http://vdp.cuzk.cz/vdp/ruian/obce/567311</vt:lpwstr>
      </vt:variant>
      <vt:variant>
        <vt:lpwstr/>
      </vt:variant>
      <vt:variant>
        <vt:i4>2162717</vt:i4>
      </vt:variant>
      <vt:variant>
        <vt:i4>168</vt:i4>
      </vt:variant>
      <vt:variant>
        <vt:i4>0</vt:i4>
      </vt:variant>
      <vt:variant>
        <vt:i4>5</vt:i4>
      </vt:variant>
      <vt:variant>
        <vt:lpwstr>http://www.hzscr.cz</vt:lpwstr>
      </vt:variant>
      <vt:variant>
        <vt:lpwstr/>
      </vt:variant>
      <vt:variant>
        <vt:i4>7733298</vt:i4>
      </vt:variant>
      <vt:variant>
        <vt:i4>165936</vt:i4>
      </vt:variant>
      <vt:variant>
        <vt:i4>1029</vt:i4>
      </vt:variant>
      <vt:variant>
        <vt:i4>1</vt:i4>
      </vt:variant>
      <vt:variant>
        <vt:lpwstr>mso104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2022-12-13T11:57:00Z</dcterms:created>
  <dcterms:modified xsi:type="dcterms:W3CDTF">2023-02-07T10:36:00Z</dcterms:modified>
</cp:coreProperties>
</file>