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114B0128"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1028BF">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694F181F" w:rsidR="00802CE7" w:rsidRPr="001028BF" w:rsidRDefault="00802CE7" w:rsidP="00802CE7">
      <w:pPr>
        <w:pBdr>
          <w:bottom w:val="single" w:sz="8" w:space="1" w:color="73767D"/>
        </w:pBdr>
        <w:spacing w:before="240" w:after="60"/>
        <w:jc w:val="both"/>
        <w:rPr>
          <w:rFonts w:ascii="Segoe UI" w:eastAsia="Calibri" w:hAnsi="Segoe UI" w:cs="Segoe UI"/>
          <w:b/>
          <w:sz w:val="24"/>
          <w:szCs w:val="24"/>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3114E8">
        <w:rPr>
          <w:rFonts w:ascii="Segoe UI" w:eastAsia="Calibri" w:hAnsi="Segoe UI" w:cs="Segoe UI"/>
          <w:b/>
        </w:rPr>
        <w:t xml:space="preserve">TDS </w:t>
      </w:r>
      <w:r w:rsidR="001028BF" w:rsidRPr="001028BF">
        <w:rPr>
          <w:rFonts w:ascii="Calibri" w:hAnsi="Calibri" w:cs="Calibri"/>
          <w:b/>
          <w:bCs/>
          <w:sz w:val="24"/>
          <w:szCs w:val="24"/>
        </w:rPr>
        <w:t>Dostavba sportovišť u zimního stadionu v Domažlicích – Víceúčelové hřiště</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8BF"/>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4E8"/>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2F9B"/>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5E1C"/>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2103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11</cp:revision>
  <cp:lastPrinted>2014-12-18T09:05:00Z</cp:lastPrinted>
  <dcterms:created xsi:type="dcterms:W3CDTF">2024-03-18T14:35:00Z</dcterms:created>
  <dcterms:modified xsi:type="dcterms:W3CDTF">2026-04-09T08:06:00Z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